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77" w:rsidRPr="00092BA8" w:rsidRDefault="00BE7577" w:rsidP="00BE7577">
      <w:pPr>
        <w:pStyle w:val="31"/>
        <w:spacing w:after="0"/>
        <w:ind w:left="142" w:firstLine="29"/>
        <w:jc w:val="center"/>
        <w:rPr>
          <w:rFonts w:ascii="Arial" w:hAnsi="Arial" w:cs="Arial"/>
          <w:b/>
          <w:bCs/>
          <w:iCs/>
          <w:sz w:val="24"/>
          <w:szCs w:val="24"/>
        </w:rPr>
      </w:pPr>
      <w:r w:rsidRPr="00092BA8">
        <w:rPr>
          <w:rFonts w:ascii="Arial" w:hAnsi="Arial" w:cs="Arial"/>
          <w:noProof/>
        </w:rPr>
        <w:drawing>
          <wp:anchor distT="0" distB="0" distL="114300" distR="114300" simplePos="0" relativeHeight="251672576" behindDoc="1" locked="0" layoutInCell="1" allowOverlap="1">
            <wp:simplePos x="0" y="0"/>
            <wp:positionH relativeFrom="column">
              <wp:posOffset>517525</wp:posOffset>
            </wp:positionH>
            <wp:positionV relativeFrom="paragraph">
              <wp:posOffset>-93980</wp:posOffset>
            </wp:positionV>
            <wp:extent cx="812165" cy="1110615"/>
            <wp:effectExtent l="0" t="0" r="6985" b="0"/>
            <wp:wrapTight wrapText="bothSides">
              <wp:wrapPolygon edited="0">
                <wp:start x="0" y="0"/>
                <wp:lineTo x="0" y="18154"/>
                <wp:lineTo x="7600" y="21118"/>
                <wp:lineTo x="8613" y="21118"/>
                <wp:lineTo x="12666" y="21118"/>
                <wp:lineTo x="13679" y="21118"/>
                <wp:lineTo x="21279" y="18154"/>
                <wp:lineTo x="21279" y="0"/>
                <wp:lineTo x="0" y="0"/>
              </wp:wrapPolygon>
            </wp:wrapTight>
            <wp:docPr id="36" name="Рисунок 36" descr="Описание: C:\Users\Tsytovych\Desktop\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Tsytovych\Desktop\logo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1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BA8">
        <w:rPr>
          <w:rFonts w:ascii="Arial" w:hAnsi="Arial" w:cs="Arial"/>
          <w:b/>
          <w:bCs/>
          <w:iCs/>
          <w:sz w:val="24"/>
          <w:szCs w:val="24"/>
        </w:rPr>
        <w:t xml:space="preserve"> ВИКОНАВЧИЙ ОРГАН КИЇВСЬКОЇ МІСЬКОЇ РАДИ</w:t>
      </w:r>
    </w:p>
    <w:p w:rsidR="00BE7577" w:rsidRPr="00092BA8" w:rsidRDefault="00BE7577" w:rsidP="00BE7577">
      <w:pPr>
        <w:pStyle w:val="31"/>
        <w:spacing w:after="0"/>
        <w:ind w:left="142" w:firstLine="29"/>
        <w:jc w:val="center"/>
        <w:rPr>
          <w:rFonts w:ascii="Arial" w:hAnsi="Arial" w:cs="Arial"/>
          <w:b/>
          <w:bCs/>
          <w:iCs/>
          <w:sz w:val="28"/>
          <w:szCs w:val="28"/>
        </w:rPr>
      </w:pPr>
      <w:r w:rsidRPr="00092BA8">
        <w:rPr>
          <w:rFonts w:ascii="Arial" w:hAnsi="Arial" w:cs="Arial"/>
          <w:b/>
          <w:bCs/>
          <w:iCs/>
          <w:sz w:val="24"/>
          <w:szCs w:val="24"/>
        </w:rPr>
        <w:t xml:space="preserve"> (КИЇВСЬКА МІСЬКА ДЕРЖАВНА АДМІНІСТРАЦІЯ)</w:t>
      </w:r>
    </w:p>
    <w:p w:rsidR="00BE7577" w:rsidRPr="00092BA8" w:rsidRDefault="00BE7577" w:rsidP="00BE7577">
      <w:pPr>
        <w:pStyle w:val="31"/>
        <w:spacing w:after="0"/>
        <w:ind w:left="142"/>
        <w:jc w:val="center"/>
        <w:rPr>
          <w:rFonts w:ascii="Arial" w:hAnsi="Arial" w:cs="Arial"/>
          <w:b/>
          <w:bCs/>
          <w:iCs/>
        </w:rPr>
      </w:pPr>
    </w:p>
    <w:p w:rsidR="00BE7577" w:rsidRPr="00092BA8" w:rsidRDefault="00BE7577" w:rsidP="00BE7577">
      <w:pPr>
        <w:pStyle w:val="31"/>
        <w:spacing w:after="0"/>
        <w:ind w:left="142"/>
        <w:jc w:val="center"/>
        <w:rPr>
          <w:rFonts w:ascii="Arial" w:hAnsi="Arial" w:cs="Arial"/>
          <w:b/>
          <w:bCs/>
          <w:iCs/>
          <w:sz w:val="28"/>
          <w:szCs w:val="28"/>
        </w:rPr>
      </w:pPr>
      <w:r w:rsidRPr="00092BA8">
        <w:rPr>
          <w:rFonts w:ascii="Arial" w:hAnsi="Arial" w:cs="Arial"/>
          <w:b/>
          <w:bCs/>
          <w:iCs/>
          <w:sz w:val="28"/>
          <w:szCs w:val="28"/>
        </w:rPr>
        <w:t>ДЕПАРТАМЕНТ МІСТОБУДУВАННЯ ТА АРХІТЕКТУРИ</w:t>
      </w:r>
    </w:p>
    <w:p w:rsidR="00BE7577" w:rsidRPr="00092BA8" w:rsidRDefault="00BE7577" w:rsidP="00BE7577">
      <w:pPr>
        <w:pStyle w:val="31"/>
        <w:spacing w:after="0"/>
        <w:ind w:left="142"/>
        <w:jc w:val="center"/>
        <w:outlineLvl w:val="0"/>
        <w:rPr>
          <w:rFonts w:ascii="Arial" w:hAnsi="Arial" w:cs="Arial"/>
          <w:b/>
          <w:iCs/>
        </w:rPr>
      </w:pPr>
    </w:p>
    <w:p w:rsidR="00BE7577" w:rsidRPr="00092BA8" w:rsidRDefault="00BE7577" w:rsidP="00BE7577">
      <w:pPr>
        <w:pStyle w:val="31"/>
        <w:spacing w:after="0"/>
        <w:ind w:left="142"/>
        <w:jc w:val="center"/>
        <w:outlineLvl w:val="0"/>
        <w:rPr>
          <w:rFonts w:ascii="Arial" w:hAnsi="Arial" w:cs="Arial"/>
          <w:b/>
          <w:iCs/>
          <w:sz w:val="32"/>
          <w:szCs w:val="32"/>
        </w:rPr>
      </w:pPr>
      <w:r w:rsidRPr="00092BA8">
        <w:rPr>
          <w:rFonts w:ascii="Arial" w:hAnsi="Arial" w:cs="Arial"/>
          <w:b/>
          <w:iCs/>
          <w:sz w:val="32"/>
          <w:szCs w:val="32"/>
        </w:rPr>
        <w:t>КОМУНАЛЬНА ОРГАНІЗАЦІЯ</w:t>
      </w:r>
    </w:p>
    <w:p w:rsidR="00BE7577" w:rsidRPr="00092BA8" w:rsidRDefault="00BE7577" w:rsidP="00BE7577">
      <w:pPr>
        <w:pStyle w:val="31"/>
        <w:spacing w:after="0"/>
        <w:ind w:left="142"/>
        <w:jc w:val="center"/>
        <w:outlineLvl w:val="0"/>
        <w:rPr>
          <w:rFonts w:ascii="Arial" w:hAnsi="Arial" w:cs="Arial"/>
          <w:i/>
          <w:sz w:val="32"/>
          <w:szCs w:val="32"/>
        </w:rPr>
      </w:pPr>
      <w:r w:rsidRPr="00092BA8">
        <w:rPr>
          <w:rFonts w:ascii="Arial" w:hAnsi="Arial" w:cs="Arial"/>
          <w:noProof/>
        </w:rPr>
        <w:drawing>
          <wp:anchor distT="0" distB="0" distL="114300" distR="114300" simplePos="0" relativeHeight="251673600" behindDoc="0" locked="1" layoutInCell="1" allowOverlap="1">
            <wp:simplePos x="0" y="0"/>
            <wp:positionH relativeFrom="column">
              <wp:posOffset>12505055</wp:posOffset>
            </wp:positionH>
            <wp:positionV relativeFrom="page">
              <wp:posOffset>282575</wp:posOffset>
            </wp:positionV>
            <wp:extent cx="870585" cy="1301750"/>
            <wp:effectExtent l="0" t="0" r="5715" b="0"/>
            <wp:wrapTight wrapText="bothSides">
              <wp:wrapPolygon edited="0">
                <wp:start x="0" y="0"/>
                <wp:lineTo x="0" y="20862"/>
                <wp:lineTo x="21269" y="20862"/>
                <wp:lineTo x="21269" y="0"/>
                <wp:lineTo x="0" y="0"/>
              </wp:wrapPolygon>
            </wp:wrapTight>
            <wp:docPr id="35" name="Рисунок 35" descr="Описание: Описание: Описание: Описание: Описание: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знак"/>
                    <pic:cNvPicPr>
                      <a:picLocks noChangeAspect="1" noChangeArrowheads="1"/>
                    </pic:cNvPicPr>
                  </pic:nvPicPr>
                  <pic:blipFill>
                    <a:blip r:embed="rId8" cstate="print">
                      <a:extLst>
                        <a:ext uri="{28A0092B-C50C-407E-A947-70E740481C1C}">
                          <a14:useLocalDpi xmlns:a14="http://schemas.microsoft.com/office/drawing/2010/main" val="0"/>
                        </a:ext>
                      </a:extLst>
                    </a:blip>
                    <a:srcRect b="-4614"/>
                    <a:stretch>
                      <a:fillRect/>
                    </a:stretch>
                  </pic:blipFill>
                  <pic:spPr bwMode="auto">
                    <a:xfrm>
                      <a:off x="0" y="0"/>
                      <a:ext cx="870585"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BA8">
        <w:rPr>
          <w:rFonts w:ascii="Arial" w:hAnsi="Arial" w:cs="Arial"/>
          <w:b/>
          <w:sz w:val="32"/>
          <w:szCs w:val="32"/>
        </w:rPr>
        <w:t xml:space="preserve"> «ІНСТИТУТ ГЕНЕРАЛЬНОГО ПЛАНУ м. КИЄВА</w:t>
      </w:r>
      <w:r w:rsidRPr="00092BA8">
        <w:rPr>
          <w:rFonts w:ascii="Arial" w:hAnsi="Arial" w:cs="Arial"/>
          <w:b/>
          <w:bCs/>
          <w:sz w:val="32"/>
          <w:szCs w:val="32"/>
        </w:rPr>
        <w:t>»</w:t>
      </w:r>
    </w:p>
    <w:p w:rsidR="00BE7577" w:rsidRPr="00092BA8" w:rsidRDefault="00BE7577" w:rsidP="00BE7577">
      <w:pPr>
        <w:ind w:left="-539"/>
        <w:jc w:val="center"/>
        <w:rPr>
          <w:rFonts w:ascii="Arial" w:hAnsi="Arial" w:cs="Arial"/>
          <w:b/>
          <w:sz w:val="28"/>
          <w:szCs w:val="28"/>
        </w:rPr>
      </w:pPr>
    </w:p>
    <w:p w:rsidR="00BE7577" w:rsidRPr="00092BA8" w:rsidRDefault="00BE7577" w:rsidP="00BE7577">
      <w:pPr>
        <w:jc w:val="center"/>
        <w:rPr>
          <w:rFonts w:ascii="Arial" w:hAnsi="Arial" w:cs="Arial"/>
          <w:b/>
          <w:sz w:val="60"/>
          <w:szCs w:val="60"/>
        </w:rPr>
      </w:pPr>
    </w:p>
    <w:p w:rsidR="00BE7577" w:rsidRPr="00092BA8" w:rsidRDefault="00BE7577" w:rsidP="00BE7577">
      <w:pPr>
        <w:jc w:val="center"/>
        <w:rPr>
          <w:rFonts w:ascii="Arial" w:hAnsi="Arial" w:cs="Arial"/>
          <w:b/>
          <w:sz w:val="60"/>
          <w:szCs w:val="60"/>
        </w:rPr>
      </w:pPr>
      <w:r w:rsidRPr="00092BA8">
        <w:rPr>
          <w:rFonts w:ascii="Arial" w:hAnsi="Arial" w:cs="Arial"/>
          <w:b/>
          <w:sz w:val="60"/>
          <w:szCs w:val="60"/>
        </w:rPr>
        <w:t xml:space="preserve">Г Е Н Е Р А Л Ь Н И Й   П Л А Н   МІСТА  К И Є В А </w:t>
      </w:r>
    </w:p>
    <w:p w:rsidR="00BE7577" w:rsidRPr="00092BA8" w:rsidRDefault="00BE7577" w:rsidP="00BE7577">
      <w:pPr>
        <w:tabs>
          <w:tab w:val="center" w:pos="11005"/>
          <w:tab w:val="left" w:pos="16620"/>
        </w:tabs>
        <w:ind w:left="360"/>
        <w:rPr>
          <w:rFonts w:ascii="Arial" w:hAnsi="Arial" w:cs="Arial"/>
          <w:b/>
          <w:sz w:val="28"/>
          <w:szCs w:val="28"/>
        </w:rPr>
      </w:pPr>
      <w:r w:rsidRPr="00092BA8">
        <w:rPr>
          <w:rFonts w:ascii="Arial" w:hAnsi="Arial" w:cs="Arial"/>
          <w:b/>
          <w:sz w:val="56"/>
          <w:szCs w:val="56"/>
        </w:rPr>
        <w:tab/>
      </w:r>
    </w:p>
    <w:p w:rsidR="00BE7577" w:rsidRPr="00092BA8" w:rsidRDefault="00BE7577" w:rsidP="00BE7577">
      <w:pPr>
        <w:tabs>
          <w:tab w:val="center" w:pos="11005"/>
          <w:tab w:val="left" w:pos="16620"/>
        </w:tabs>
        <w:jc w:val="center"/>
        <w:outlineLvl w:val="0"/>
        <w:rPr>
          <w:rFonts w:ascii="Arial" w:hAnsi="Arial" w:cs="Arial"/>
          <w:b/>
          <w:sz w:val="56"/>
          <w:szCs w:val="56"/>
        </w:rPr>
      </w:pPr>
      <w:r w:rsidRPr="00092BA8">
        <w:rPr>
          <w:rFonts w:ascii="Arial" w:hAnsi="Arial" w:cs="Arial"/>
          <w:b/>
          <w:sz w:val="56"/>
          <w:szCs w:val="56"/>
        </w:rPr>
        <w:t>ОСНОВНІ ПОЛОЖЕННЯ</w:t>
      </w:r>
    </w:p>
    <w:p w:rsidR="00BE7577" w:rsidRPr="00092BA8" w:rsidRDefault="00BE7577" w:rsidP="00BE7577">
      <w:pPr>
        <w:tabs>
          <w:tab w:val="center" w:pos="11005"/>
          <w:tab w:val="left" w:pos="16620"/>
        </w:tabs>
        <w:jc w:val="center"/>
        <w:rPr>
          <w:rFonts w:ascii="Arial" w:hAnsi="Arial" w:cs="Arial"/>
          <w:b/>
          <w:sz w:val="36"/>
          <w:szCs w:val="36"/>
        </w:rPr>
      </w:pPr>
    </w:p>
    <w:p w:rsidR="00BE7577" w:rsidRPr="00092BA8" w:rsidRDefault="00BE7577" w:rsidP="00BE7577">
      <w:pPr>
        <w:tabs>
          <w:tab w:val="center" w:pos="11005"/>
          <w:tab w:val="left" w:pos="16620"/>
        </w:tabs>
        <w:jc w:val="center"/>
        <w:rPr>
          <w:rFonts w:ascii="Arial" w:hAnsi="Arial" w:cs="Arial"/>
          <w:b/>
          <w:sz w:val="40"/>
          <w:szCs w:val="40"/>
        </w:rPr>
      </w:pPr>
    </w:p>
    <w:tbl>
      <w:tblPr>
        <w:tblpPr w:leftFromText="180" w:rightFromText="180" w:vertAnchor="text" w:horzAnchor="margin" w:tblpXSpec="center" w:tblpY="12"/>
        <w:tblW w:w="0" w:type="auto"/>
        <w:tblLook w:val="01E0" w:firstRow="1" w:lastRow="1" w:firstColumn="1" w:lastColumn="1" w:noHBand="0" w:noVBand="0"/>
      </w:tblPr>
      <w:tblGrid>
        <w:gridCol w:w="12441"/>
        <w:gridCol w:w="3240"/>
        <w:gridCol w:w="4948"/>
      </w:tblGrid>
      <w:tr w:rsidR="00BE7577" w:rsidRPr="00092BA8" w:rsidTr="005C6709">
        <w:trPr>
          <w:trHeight w:val="567"/>
        </w:trPr>
        <w:tc>
          <w:tcPr>
            <w:tcW w:w="12441" w:type="dxa"/>
          </w:tcPr>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sz w:val="28"/>
                <w:szCs w:val="28"/>
              </w:rPr>
              <w:t xml:space="preserve">Начальник організації, керівник комплексу робіт з розробки </w:t>
            </w:r>
          </w:p>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sz w:val="28"/>
                <w:szCs w:val="28"/>
              </w:rPr>
              <w:t>Генерального плану міста Києва</w:t>
            </w:r>
          </w:p>
          <w:p w:rsidR="00BE7577" w:rsidRPr="00092BA8" w:rsidRDefault="00BE7577" w:rsidP="005C6709">
            <w:pPr>
              <w:widowControl w:val="0"/>
              <w:autoSpaceDE w:val="0"/>
              <w:autoSpaceDN w:val="0"/>
              <w:adjustRightInd w:val="0"/>
              <w:rPr>
                <w:rFonts w:ascii="Arial" w:hAnsi="Arial" w:cs="Arial"/>
                <w:sz w:val="28"/>
                <w:szCs w:val="28"/>
              </w:rPr>
            </w:pPr>
          </w:p>
        </w:tc>
        <w:tc>
          <w:tcPr>
            <w:tcW w:w="3240" w:type="dxa"/>
          </w:tcPr>
          <w:p w:rsidR="00BE7577" w:rsidRPr="00092BA8" w:rsidRDefault="00BE7577" w:rsidP="005C6709">
            <w:pPr>
              <w:pStyle w:val="31"/>
              <w:widowControl w:val="0"/>
              <w:autoSpaceDE w:val="0"/>
              <w:autoSpaceDN w:val="0"/>
              <w:adjustRightInd w:val="0"/>
              <w:spacing w:after="0"/>
              <w:ind w:left="0"/>
              <w:rPr>
                <w:rFonts w:ascii="Arial" w:hAnsi="Arial" w:cs="Arial"/>
                <w:b/>
                <w:bCs/>
                <w:iCs/>
                <w:sz w:val="28"/>
                <w:szCs w:val="28"/>
              </w:rPr>
            </w:pPr>
          </w:p>
          <w:p w:rsidR="00BE7577" w:rsidRPr="00092BA8" w:rsidRDefault="00BE7577" w:rsidP="005C6709">
            <w:pPr>
              <w:pStyle w:val="31"/>
              <w:widowControl w:val="0"/>
              <w:autoSpaceDE w:val="0"/>
              <w:autoSpaceDN w:val="0"/>
              <w:adjustRightInd w:val="0"/>
              <w:spacing w:after="0"/>
              <w:ind w:left="0"/>
              <w:rPr>
                <w:rFonts w:ascii="Arial" w:hAnsi="Arial" w:cs="Arial"/>
                <w:bCs/>
                <w:iCs/>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sz w:val="28"/>
                <w:szCs w:val="28"/>
              </w:rPr>
            </w:pPr>
          </w:p>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r w:rsidRPr="00092BA8">
              <w:rPr>
                <w:rFonts w:ascii="Arial" w:hAnsi="Arial" w:cs="Arial"/>
                <w:sz w:val="28"/>
                <w:szCs w:val="28"/>
              </w:rPr>
              <w:t xml:space="preserve">Сергій БРОНЕВИЦЬКИЙ </w:t>
            </w:r>
          </w:p>
        </w:tc>
      </w:tr>
      <w:tr w:rsidR="00BE7577" w:rsidRPr="00092BA8" w:rsidTr="005C6709">
        <w:trPr>
          <w:trHeight w:val="871"/>
        </w:trPr>
        <w:tc>
          <w:tcPr>
            <w:tcW w:w="12441" w:type="dxa"/>
          </w:tcPr>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sz w:val="28"/>
                <w:szCs w:val="28"/>
              </w:rPr>
              <w:t xml:space="preserve">Перший заступник начальника – головний архітектор організації, </w:t>
            </w:r>
          </w:p>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sz w:val="28"/>
                <w:szCs w:val="28"/>
              </w:rPr>
              <w:t>співкерівник комплексу робіт  з розробки Генерального плану міста Києва</w:t>
            </w:r>
          </w:p>
          <w:p w:rsidR="00BE7577" w:rsidRPr="00092BA8" w:rsidRDefault="00BE7577" w:rsidP="005C6709">
            <w:pPr>
              <w:widowControl w:val="0"/>
              <w:autoSpaceDE w:val="0"/>
              <w:autoSpaceDN w:val="0"/>
              <w:adjustRightInd w:val="0"/>
              <w:rPr>
                <w:rFonts w:ascii="Arial" w:hAnsi="Arial" w:cs="Arial"/>
                <w:sz w:val="22"/>
                <w:szCs w:val="22"/>
              </w:rPr>
            </w:pPr>
          </w:p>
        </w:tc>
        <w:tc>
          <w:tcPr>
            <w:tcW w:w="3240" w:type="dxa"/>
          </w:tcPr>
          <w:p w:rsidR="00BE7577" w:rsidRPr="00092BA8" w:rsidRDefault="00BE7577" w:rsidP="005C6709">
            <w:pPr>
              <w:pStyle w:val="31"/>
              <w:widowControl w:val="0"/>
              <w:autoSpaceDE w:val="0"/>
              <w:autoSpaceDN w:val="0"/>
              <w:adjustRightInd w:val="0"/>
              <w:spacing w:after="0"/>
              <w:ind w:left="0"/>
              <w:rPr>
                <w:rFonts w:ascii="Arial" w:hAnsi="Arial" w:cs="Arial"/>
                <w:bCs/>
                <w:iCs/>
                <w:sz w:val="28"/>
                <w:szCs w:val="28"/>
              </w:rPr>
            </w:pPr>
          </w:p>
          <w:p w:rsidR="00BE7577" w:rsidRPr="00092BA8" w:rsidRDefault="00BE7577" w:rsidP="005C6709">
            <w:pPr>
              <w:pStyle w:val="31"/>
              <w:widowControl w:val="0"/>
              <w:autoSpaceDE w:val="0"/>
              <w:autoSpaceDN w:val="0"/>
              <w:adjustRightInd w:val="0"/>
              <w:spacing w:after="0"/>
              <w:ind w:left="0"/>
              <w:rPr>
                <w:rFonts w:ascii="Arial" w:hAnsi="Arial" w:cs="Arial"/>
                <w:bCs/>
                <w:iCs/>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sz w:val="28"/>
                <w:szCs w:val="28"/>
              </w:rPr>
            </w:pPr>
          </w:p>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r w:rsidRPr="00092BA8">
              <w:rPr>
                <w:rFonts w:ascii="Arial" w:hAnsi="Arial" w:cs="Arial"/>
                <w:sz w:val="28"/>
                <w:szCs w:val="28"/>
              </w:rPr>
              <w:t>Василь ПРИСЯЖНЮК</w:t>
            </w:r>
          </w:p>
        </w:tc>
      </w:tr>
      <w:tr w:rsidR="00BE7577" w:rsidRPr="00092BA8" w:rsidTr="005C6709">
        <w:trPr>
          <w:trHeight w:val="900"/>
        </w:trPr>
        <w:tc>
          <w:tcPr>
            <w:tcW w:w="12441" w:type="dxa"/>
          </w:tcPr>
          <w:p w:rsidR="00BE7577" w:rsidRPr="00092BA8" w:rsidRDefault="00BE7577" w:rsidP="005C6709">
            <w:pPr>
              <w:pStyle w:val="31"/>
              <w:widowControl w:val="0"/>
              <w:autoSpaceDE w:val="0"/>
              <w:autoSpaceDN w:val="0"/>
              <w:adjustRightInd w:val="0"/>
              <w:spacing w:after="0"/>
              <w:ind w:left="0"/>
              <w:rPr>
                <w:rFonts w:ascii="Arial" w:hAnsi="Arial" w:cs="Arial"/>
                <w:sz w:val="28"/>
                <w:szCs w:val="28"/>
              </w:rPr>
            </w:pPr>
            <w:r w:rsidRPr="00092BA8">
              <w:rPr>
                <w:rFonts w:ascii="Arial" w:hAnsi="Arial" w:cs="Arial"/>
                <w:sz w:val="28"/>
                <w:szCs w:val="28"/>
              </w:rPr>
              <w:t xml:space="preserve">Професор, завідувач кафедрою міського будівництва КНУБА, </w:t>
            </w:r>
          </w:p>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sz w:val="28"/>
                <w:szCs w:val="28"/>
              </w:rPr>
              <w:t>науковий керівник з розробки Генерального плану міста Києва</w:t>
            </w:r>
          </w:p>
        </w:tc>
        <w:tc>
          <w:tcPr>
            <w:tcW w:w="3240" w:type="dxa"/>
          </w:tcPr>
          <w:p w:rsidR="00BE7577" w:rsidRPr="00092BA8" w:rsidRDefault="00BE7577" w:rsidP="005C6709">
            <w:pPr>
              <w:pStyle w:val="31"/>
              <w:widowControl w:val="0"/>
              <w:autoSpaceDE w:val="0"/>
              <w:autoSpaceDN w:val="0"/>
              <w:adjustRightInd w:val="0"/>
              <w:spacing w:after="0"/>
              <w:ind w:left="0"/>
              <w:rPr>
                <w:rFonts w:ascii="Arial" w:hAnsi="Arial" w:cs="Arial"/>
                <w:bCs/>
                <w:iCs/>
                <w:sz w:val="28"/>
                <w:szCs w:val="28"/>
              </w:rPr>
            </w:pPr>
          </w:p>
          <w:p w:rsidR="00BE7577" w:rsidRPr="00092BA8" w:rsidRDefault="00BE7577" w:rsidP="005C6709">
            <w:pPr>
              <w:pStyle w:val="31"/>
              <w:widowControl w:val="0"/>
              <w:autoSpaceDE w:val="0"/>
              <w:autoSpaceDN w:val="0"/>
              <w:adjustRightInd w:val="0"/>
              <w:spacing w:after="0"/>
              <w:ind w:left="0"/>
              <w:rPr>
                <w:rFonts w:ascii="Arial" w:hAnsi="Arial" w:cs="Arial"/>
                <w:bCs/>
                <w:iCs/>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p>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r w:rsidRPr="00092BA8">
              <w:rPr>
                <w:rFonts w:ascii="Arial" w:hAnsi="Arial" w:cs="Arial"/>
                <w:bCs/>
                <w:iCs/>
                <w:sz w:val="28"/>
                <w:szCs w:val="28"/>
              </w:rPr>
              <w:t>Микола ДЬОМІН</w:t>
            </w:r>
          </w:p>
        </w:tc>
      </w:tr>
      <w:tr w:rsidR="00BE7577" w:rsidRPr="00092BA8" w:rsidTr="005C6709">
        <w:trPr>
          <w:trHeight w:val="856"/>
        </w:trPr>
        <w:tc>
          <w:tcPr>
            <w:tcW w:w="12441" w:type="dxa"/>
          </w:tcPr>
          <w:p w:rsidR="00BE7577" w:rsidRPr="00092BA8" w:rsidRDefault="00BE7577" w:rsidP="005C6709">
            <w:pPr>
              <w:pStyle w:val="31"/>
              <w:widowControl w:val="0"/>
              <w:autoSpaceDE w:val="0"/>
              <w:autoSpaceDN w:val="0"/>
              <w:adjustRightInd w:val="0"/>
              <w:spacing w:after="0"/>
              <w:ind w:left="0"/>
              <w:rPr>
                <w:rFonts w:ascii="Arial" w:hAnsi="Arial" w:cs="Arial"/>
                <w:sz w:val="28"/>
                <w:szCs w:val="28"/>
              </w:rPr>
            </w:pPr>
            <w:r w:rsidRPr="00092BA8">
              <w:rPr>
                <w:rFonts w:ascii="Arial" w:hAnsi="Arial" w:cs="Arial"/>
                <w:sz w:val="28"/>
                <w:szCs w:val="28"/>
              </w:rPr>
              <w:t xml:space="preserve">Заступник начальника організації з нормативно-методичних питань, </w:t>
            </w:r>
          </w:p>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sz w:val="28"/>
                <w:szCs w:val="28"/>
              </w:rPr>
              <w:t>заступник керівника комплексу робіт з розробки Генерального плану міста Києва</w:t>
            </w:r>
          </w:p>
          <w:p w:rsidR="00BE7577" w:rsidRPr="00092BA8" w:rsidRDefault="00BE7577" w:rsidP="005C6709">
            <w:pPr>
              <w:pStyle w:val="31"/>
              <w:widowControl w:val="0"/>
              <w:autoSpaceDE w:val="0"/>
              <w:autoSpaceDN w:val="0"/>
              <w:adjustRightInd w:val="0"/>
              <w:spacing w:after="0"/>
              <w:ind w:left="0"/>
              <w:rPr>
                <w:rFonts w:ascii="Arial" w:hAnsi="Arial" w:cs="Arial"/>
                <w:bCs/>
                <w:iCs/>
                <w:sz w:val="28"/>
                <w:szCs w:val="28"/>
              </w:rPr>
            </w:pPr>
          </w:p>
        </w:tc>
        <w:tc>
          <w:tcPr>
            <w:tcW w:w="3240" w:type="dxa"/>
          </w:tcPr>
          <w:p w:rsidR="00BE7577" w:rsidRPr="00092BA8" w:rsidRDefault="00BE7577" w:rsidP="005C6709">
            <w:pPr>
              <w:pStyle w:val="31"/>
              <w:widowControl w:val="0"/>
              <w:autoSpaceDE w:val="0"/>
              <w:autoSpaceDN w:val="0"/>
              <w:adjustRightInd w:val="0"/>
              <w:spacing w:after="0"/>
              <w:ind w:left="0"/>
              <w:rPr>
                <w:rFonts w:ascii="Arial" w:hAnsi="Arial" w:cs="Arial"/>
                <w:bCs/>
                <w:iCs/>
                <w:sz w:val="28"/>
                <w:szCs w:val="28"/>
              </w:rPr>
            </w:pPr>
          </w:p>
          <w:p w:rsidR="00BE7577" w:rsidRPr="00092BA8" w:rsidRDefault="00BE7577" w:rsidP="005C6709">
            <w:pPr>
              <w:pStyle w:val="31"/>
              <w:widowControl w:val="0"/>
              <w:autoSpaceDE w:val="0"/>
              <w:autoSpaceDN w:val="0"/>
              <w:adjustRightInd w:val="0"/>
              <w:spacing w:after="0"/>
              <w:ind w:left="0"/>
              <w:rPr>
                <w:rFonts w:ascii="Arial" w:hAnsi="Arial" w:cs="Arial"/>
                <w:bCs/>
                <w:iCs/>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p>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r w:rsidRPr="00092BA8">
              <w:rPr>
                <w:rFonts w:ascii="Arial" w:hAnsi="Arial" w:cs="Arial"/>
                <w:bCs/>
                <w:iCs/>
                <w:sz w:val="28"/>
                <w:szCs w:val="28"/>
              </w:rPr>
              <w:t xml:space="preserve">Тетяна НЕЧАЄВА </w:t>
            </w:r>
          </w:p>
        </w:tc>
      </w:tr>
      <w:tr w:rsidR="00BE7577" w:rsidRPr="00092BA8" w:rsidTr="005C6709">
        <w:trPr>
          <w:trHeight w:val="567"/>
        </w:trPr>
        <w:tc>
          <w:tcPr>
            <w:tcW w:w="12441" w:type="dxa"/>
          </w:tcPr>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 xml:space="preserve">Начальник Управління генерального плану міста </w:t>
            </w:r>
          </w:p>
        </w:tc>
        <w:tc>
          <w:tcPr>
            <w:tcW w:w="3240" w:type="dxa"/>
          </w:tcPr>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r w:rsidRPr="00092BA8">
              <w:rPr>
                <w:rFonts w:ascii="Arial" w:hAnsi="Arial" w:cs="Arial"/>
                <w:sz w:val="28"/>
                <w:szCs w:val="28"/>
              </w:rPr>
              <w:t>Віталій МАКЕДОН</w:t>
            </w:r>
          </w:p>
        </w:tc>
      </w:tr>
      <w:tr w:rsidR="00BE7577" w:rsidRPr="00092BA8" w:rsidTr="005C6709">
        <w:trPr>
          <w:trHeight w:val="567"/>
        </w:trPr>
        <w:tc>
          <w:tcPr>
            <w:tcW w:w="12441" w:type="dxa"/>
          </w:tcPr>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Перший заступник начальника Управління генерального плану міста –</w:t>
            </w:r>
          </w:p>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начальник відділу розробки генерального плану, головний архітектор проекту</w:t>
            </w:r>
          </w:p>
          <w:p w:rsidR="00BE7577" w:rsidRPr="00092BA8" w:rsidRDefault="00BE7577" w:rsidP="005C6709">
            <w:pPr>
              <w:widowControl w:val="0"/>
              <w:autoSpaceDE w:val="0"/>
              <w:autoSpaceDN w:val="0"/>
              <w:adjustRightInd w:val="0"/>
              <w:ind w:right="-108"/>
              <w:rPr>
                <w:rFonts w:ascii="Arial" w:hAnsi="Arial" w:cs="Arial"/>
                <w:sz w:val="22"/>
                <w:szCs w:val="22"/>
              </w:rPr>
            </w:pPr>
          </w:p>
        </w:tc>
        <w:tc>
          <w:tcPr>
            <w:tcW w:w="3240" w:type="dxa"/>
          </w:tcPr>
          <w:p w:rsidR="00BE7577" w:rsidRPr="00092BA8" w:rsidRDefault="00BE7577" w:rsidP="005C6709">
            <w:pPr>
              <w:widowControl w:val="0"/>
              <w:autoSpaceDE w:val="0"/>
              <w:autoSpaceDN w:val="0"/>
              <w:adjustRightInd w:val="0"/>
              <w:ind w:firstLine="1055"/>
              <w:rPr>
                <w:rFonts w:ascii="Arial" w:hAnsi="Arial" w:cs="Arial"/>
                <w:sz w:val="28"/>
                <w:szCs w:val="28"/>
              </w:rPr>
            </w:pPr>
          </w:p>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sz w:val="28"/>
                <w:szCs w:val="28"/>
              </w:rPr>
            </w:pPr>
          </w:p>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r w:rsidRPr="00092BA8">
              <w:rPr>
                <w:rFonts w:ascii="Arial" w:hAnsi="Arial" w:cs="Arial"/>
                <w:sz w:val="28"/>
                <w:szCs w:val="28"/>
              </w:rPr>
              <w:t xml:space="preserve">Алла ЛОГВИНЕНКО </w:t>
            </w:r>
          </w:p>
        </w:tc>
      </w:tr>
      <w:tr w:rsidR="00BE7577" w:rsidRPr="00092BA8" w:rsidTr="005C6709">
        <w:trPr>
          <w:trHeight w:val="887"/>
        </w:trPr>
        <w:tc>
          <w:tcPr>
            <w:tcW w:w="12441" w:type="dxa"/>
          </w:tcPr>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 xml:space="preserve">Начальник Інженерно-планувального управління, </w:t>
            </w:r>
          </w:p>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головний інженер проекту</w:t>
            </w:r>
          </w:p>
        </w:tc>
        <w:tc>
          <w:tcPr>
            <w:tcW w:w="3240" w:type="dxa"/>
          </w:tcPr>
          <w:p w:rsidR="00BE7577" w:rsidRPr="00092BA8" w:rsidRDefault="00BE7577" w:rsidP="005C6709">
            <w:pPr>
              <w:widowControl w:val="0"/>
              <w:autoSpaceDE w:val="0"/>
              <w:autoSpaceDN w:val="0"/>
              <w:adjustRightInd w:val="0"/>
              <w:ind w:firstLine="1055"/>
              <w:rPr>
                <w:rFonts w:ascii="Arial" w:hAnsi="Arial" w:cs="Arial"/>
                <w:sz w:val="28"/>
                <w:szCs w:val="28"/>
              </w:rPr>
            </w:pPr>
          </w:p>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sz w:val="28"/>
                <w:szCs w:val="28"/>
              </w:rPr>
            </w:pPr>
          </w:p>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r w:rsidRPr="00092BA8">
              <w:rPr>
                <w:rFonts w:ascii="Arial" w:hAnsi="Arial" w:cs="Arial"/>
                <w:sz w:val="28"/>
                <w:szCs w:val="28"/>
              </w:rPr>
              <w:t>Ігор  СОБОЛЄВ</w:t>
            </w:r>
          </w:p>
        </w:tc>
      </w:tr>
      <w:tr w:rsidR="00BE7577" w:rsidRPr="00092BA8" w:rsidTr="005C6709">
        <w:trPr>
          <w:trHeight w:val="706"/>
        </w:trPr>
        <w:tc>
          <w:tcPr>
            <w:tcW w:w="12441" w:type="dxa"/>
          </w:tcPr>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Начальник Управління транспортної інфраструктури</w:t>
            </w:r>
          </w:p>
          <w:p w:rsidR="00BE7577" w:rsidRPr="00092BA8" w:rsidRDefault="00BE7577" w:rsidP="005C6709">
            <w:pPr>
              <w:widowControl w:val="0"/>
              <w:autoSpaceDE w:val="0"/>
              <w:autoSpaceDN w:val="0"/>
              <w:adjustRightInd w:val="0"/>
              <w:ind w:right="-108"/>
              <w:rPr>
                <w:rFonts w:ascii="Arial" w:hAnsi="Arial" w:cs="Arial"/>
                <w:sz w:val="28"/>
                <w:szCs w:val="28"/>
              </w:rPr>
            </w:pPr>
          </w:p>
        </w:tc>
        <w:tc>
          <w:tcPr>
            <w:tcW w:w="3240" w:type="dxa"/>
          </w:tcPr>
          <w:p w:rsidR="00BE7577" w:rsidRPr="00092BA8" w:rsidRDefault="00BE7577" w:rsidP="005C6709">
            <w:pPr>
              <w:widowControl w:val="0"/>
              <w:autoSpaceDE w:val="0"/>
              <w:autoSpaceDN w:val="0"/>
              <w:adjustRightInd w:val="0"/>
              <w:ind w:firstLine="1055"/>
              <w:rPr>
                <w:rFonts w:ascii="Arial" w:hAnsi="Arial" w:cs="Arial"/>
                <w:sz w:val="28"/>
                <w:szCs w:val="28"/>
              </w:rPr>
            </w:pPr>
          </w:p>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sz w:val="28"/>
                <w:szCs w:val="28"/>
              </w:rPr>
            </w:pPr>
          </w:p>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r w:rsidRPr="00092BA8">
              <w:rPr>
                <w:rFonts w:ascii="Arial" w:hAnsi="Arial" w:cs="Arial"/>
                <w:sz w:val="28"/>
                <w:szCs w:val="28"/>
              </w:rPr>
              <w:t>Олексій ШАПОВАЛОВ</w:t>
            </w:r>
          </w:p>
        </w:tc>
      </w:tr>
      <w:tr w:rsidR="00BE7577" w:rsidRPr="00092BA8" w:rsidTr="005C6709">
        <w:trPr>
          <w:trHeight w:val="887"/>
        </w:trPr>
        <w:tc>
          <w:tcPr>
            <w:tcW w:w="12441" w:type="dxa"/>
          </w:tcPr>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 xml:space="preserve">Заступник начальника Управління транспортної інфраструктури, </w:t>
            </w:r>
          </w:p>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 xml:space="preserve">головний інженер проекту з транспорту </w:t>
            </w:r>
          </w:p>
        </w:tc>
        <w:tc>
          <w:tcPr>
            <w:tcW w:w="3240" w:type="dxa"/>
          </w:tcPr>
          <w:p w:rsidR="00BE7577" w:rsidRPr="00092BA8" w:rsidRDefault="00BE7577" w:rsidP="005C6709">
            <w:pPr>
              <w:widowControl w:val="0"/>
              <w:autoSpaceDE w:val="0"/>
              <w:autoSpaceDN w:val="0"/>
              <w:adjustRightInd w:val="0"/>
              <w:ind w:firstLine="1055"/>
              <w:rPr>
                <w:rFonts w:ascii="Arial" w:hAnsi="Arial" w:cs="Arial"/>
                <w:sz w:val="28"/>
                <w:szCs w:val="28"/>
              </w:rPr>
            </w:pPr>
          </w:p>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sz w:val="28"/>
                <w:szCs w:val="28"/>
              </w:rPr>
            </w:pPr>
          </w:p>
          <w:p w:rsidR="00BE7577" w:rsidRPr="00092BA8" w:rsidRDefault="00BE7577" w:rsidP="005C6709">
            <w:pPr>
              <w:pStyle w:val="31"/>
              <w:widowControl w:val="0"/>
              <w:autoSpaceDE w:val="0"/>
              <w:autoSpaceDN w:val="0"/>
              <w:adjustRightInd w:val="0"/>
              <w:spacing w:after="0"/>
              <w:ind w:left="74"/>
              <w:rPr>
                <w:rFonts w:ascii="Arial" w:hAnsi="Arial" w:cs="Arial"/>
                <w:bCs/>
                <w:iCs/>
                <w:sz w:val="28"/>
                <w:szCs w:val="28"/>
              </w:rPr>
            </w:pPr>
            <w:r w:rsidRPr="00092BA8">
              <w:rPr>
                <w:rFonts w:ascii="Arial" w:hAnsi="Arial" w:cs="Arial"/>
                <w:sz w:val="28"/>
                <w:szCs w:val="28"/>
              </w:rPr>
              <w:t>Тамара АЛЯБ’ЄВА</w:t>
            </w:r>
          </w:p>
        </w:tc>
      </w:tr>
      <w:tr w:rsidR="00BE7577" w:rsidRPr="00092BA8" w:rsidTr="005C6709">
        <w:trPr>
          <w:trHeight w:val="567"/>
        </w:trPr>
        <w:tc>
          <w:tcPr>
            <w:tcW w:w="12441" w:type="dxa"/>
          </w:tcPr>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 xml:space="preserve">Головний архітектор проектів відділу розробки генерального плану </w:t>
            </w:r>
          </w:p>
          <w:p w:rsidR="00BE7577" w:rsidRPr="00092BA8" w:rsidRDefault="00BE7577" w:rsidP="005C6709">
            <w:pPr>
              <w:widowControl w:val="0"/>
              <w:autoSpaceDE w:val="0"/>
              <w:autoSpaceDN w:val="0"/>
              <w:adjustRightInd w:val="0"/>
              <w:ind w:right="-108"/>
              <w:rPr>
                <w:rFonts w:ascii="Arial" w:hAnsi="Arial" w:cs="Arial"/>
                <w:sz w:val="28"/>
                <w:szCs w:val="28"/>
              </w:rPr>
            </w:pPr>
            <w:r w:rsidRPr="00092BA8">
              <w:rPr>
                <w:rFonts w:ascii="Arial" w:hAnsi="Arial" w:cs="Arial"/>
                <w:sz w:val="28"/>
                <w:szCs w:val="28"/>
              </w:rPr>
              <w:t>Управління генерального плану міста – заступник головного архітектора проекту</w:t>
            </w:r>
          </w:p>
          <w:p w:rsidR="00BE7577" w:rsidRPr="00092BA8" w:rsidRDefault="00BE7577" w:rsidP="005C6709">
            <w:pPr>
              <w:widowControl w:val="0"/>
              <w:autoSpaceDE w:val="0"/>
              <w:autoSpaceDN w:val="0"/>
              <w:adjustRightInd w:val="0"/>
              <w:ind w:right="-108"/>
              <w:rPr>
                <w:rFonts w:ascii="Arial" w:hAnsi="Arial" w:cs="Arial"/>
                <w:sz w:val="28"/>
                <w:szCs w:val="28"/>
              </w:rPr>
            </w:pPr>
          </w:p>
        </w:tc>
        <w:tc>
          <w:tcPr>
            <w:tcW w:w="3240" w:type="dxa"/>
          </w:tcPr>
          <w:p w:rsidR="00BE7577" w:rsidRPr="00092BA8" w:rsidRDefault="00BE7577" w:rsidP="005C6709">
            <w:pPr>
              <w:widowControl w:val="0"/>
              <w:autoSpaceDE w:val="0"/>
              <w:autoSpaceDN w:val="0"/>
              <w:adjustRightInd w:val="0"/>
              <w:ind w:firstLine="1055"/>
              <w:rPr>
                <w:rFonts w:ascii="Arial" w:hAnsi="Arial" w:cs="Arial"/>
                <w:sz w:val="28"/>
                <w:szCs w:val="28"/>
              </w:rPr>
            </w:pPr>
          </w:p>
          <w:p w:rsidR="00BE7577" w:rsidRPr="00092BA8" w:rsidRDefault="00BE7577" w:rsidP="005C6709">
            <w:pPr>
              <w:widowControl w:val="0"/>
              <w:autoSpaceDE w:val="0"/>
              <w:autoSpaceDN w:val="0"/>
              <w:adjustRightInd w:val="0"/>
              <w:rPr>
                <w:rFonts w:ascii="Arial" w:hAnsi="Arial" w:cs="Arial"/>
                <w:sz w:val="28"/>
                <w:szCs w:val="28"/>
              </w:rPr>
            </w:pPr>
            <w:r w:rsidRPr="00092BA8">
              <w:rPr>
                <w:rFonts w:ascii="Arial" w:hAnsi="Arial" w:cs="Arial"/>
                <w:bCs/>
                <w:iCs/>
                <w:sz w:val="28"/>
                <w:szCs w:val="28"/>
              </w:rPr>
              <w:t>________________</w:t>
            </w:r>
          </w:p>
        </w:tc>
        <w:tc>
          <w:tcPr>
            <w:tcW w:w="4948" w:type="dxa"/>
          </w:tcPr>
          <w:p w:rsidR="00BE7577" w:rsidRPr="00092BA8" w:rsidRDefault="00BE7577" w:rsidP="005C6709">
            <w:pPr>
              <w:pStyle w:val="31"/>
              <w:widowControl w:val="0"/>
              <w:autoSpaceDE w:val="0"/>
              <w:autoSpaceDN w:val="0"/>
              <w:adjustRightInd w:val="0"/>
              <w:spacing w:after="0"/>
              <w:ind w:left="74"/>
              <w:rPr>
                <w:rFonts w:ascii="Arial" w:hAnsi="Arial" w:cs="Arial"/>
                <w:sz w:val="28"/>
                <w:szCs w:val="28"/>
              </w:rPr>
            </w:pPr>
          </w:p>
          <w:p w:rsidR="00BE7577" w:rsidRPr="00092BA8" w:rsidRDefault="00BE7577" w:rsidP="005C6709">
            <w:pPr>
              <w:pStyle w:val="31"/>
              <w:widowControl w:val="0"/>
              <w:autoSpaceDE w:val="0"/>
              <w:autoSpaceDN w:val="0"/>
              <w:adjustRightInd w:val="0"/>
              <w:spacing w:after="0"/>
              <w:ind w:left="74" w:right="-556"/>
              <w:rPr>
                <w:rFonts w:ascii="Arial" w:hAnsi="Arial" w:cs="Arial"/>
                <w:bCs/>
                <w:iCs/>
                <w:sz w:val="28"/>
                <w:szCs w:val="28"/>
              </w:rPr>
            </w:pPr>
            <w:r w:rsidRPr="00092BA8">
              <w:rPr>
                <w:rFonts w:ascii="Arial" w:hAnsi="Arial" w:cs="Arial"/>
                <w:sz w:val="28"/>
                <w:szCs w:val="28"/>
              </w:rPr>
              <w:t>Любов АПОСТОЛОВА-СОССА</w:t>
            </w:r>
          </w:p>
        </w:tc>
      </w:tr>
    </w:tbl>
    <w:p w:rsidR="00BE7577" w:rsidRPr="00092BA8" w:rsidRDefault="00BE7577" w:rsidP="00BE7577">
      <w:pPr>
        <w:tabs>
          <w:tab w:val="left" w:pos="8960"/>
        </w:tabs>
        <w:jc w:val="center"/>
        <w:outlineLvl w:val="0"/>
        <w:rPr>
          <w:rFonts w:ascii="Arial" w:hAnsi="Arial" w:cs="Arial"/>
          <w:b/>
          <w:sz w:val="28"/>
          <w:szCs w:val="28"/>
        </w:rPr>
      </w:pPr>
      <w:r w:rsidRPr="00092BA8">
        <w:rPr>
          <w:rFonts w:ascii="Arial" w:hAnsi="Arial" w:cs="Arial"/>
          <w:b/>
          <w:noProof/>
          <w:sz w:val="16"/>
          <w:szCs w:val="16"/>
          <w:lang w:eastAsia="uk-UA"/>
        </w:rPr>
        <mc:AlternateContent>
          <mc:Choice Requires="wps">
            <w:drawing>
              <wp:anchor distT="0" distB="0" distL="114300" distR="114300" simplePos="0" relativeHeight="251675648" behindDoc="0" locked="0" layoutInCell="1" allowOverlap="1">
                <wp:simplePos x="0" y="0"/>
                <wp:positionH relativeFrom="column">
                  <wp:posOffset>-125730</wp:posOffset>
                </wp:positionH>
                <wp:positionV relativeFrom="paragraph">
                  <wp:posOffset>171450</wp:posOffset>
                </wp:positionV>
                <wp:extent cx="643255" cy="361950"/>
                <wp:effectExtent l="3810" t="0" r="635" b="2540"/>
                <wp:wrapNone/>
                <wp:docPr id="34"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680A" id="Прямокутник 34" o:spid="_x0000_s1026" style="position:absolute;margin-left:-9.9pt;margin-top:13.5pt;width:50.6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" stroked="f"/>
            </w:pict>
          </mc:Fallback>
        </mc:AlternateContent>
      </w:r>
      <w:r w:rsidRPr="00092BA8">
        <w:rPr>
          <w:rFonts w:ascii="Arial" w:hAnsi="Arial" w:cs="Arial"/>
          <w:b/>
          <w:noProof/>
          <w:sz w:val="28"/>
          <w:szCs w:val="28"/>
        </w:rPr>
        <w:drawing>
          <wp:inline distT="0" distB="0" distL="0" distR="0">
            <wp:extent cx="657225" cy="3714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pic:spPr>
                </pic:pic>
              </a:graphicData>
            </a:graphic>
          </wp:inline>
        </w:drawing>
      </w:r>
      <w:r w:rsidRPr="00092BA8">
        <w:rPr>
          <w:rFonts w:ascii="Arial" w:hAnsi="Arial" w:cs="Arial"/>
          <w:b/>
          <w:sz w:val="28"/>
          <w:szCs w:val="28"/>
        </w:rPr>
        <w:t>Київ – 2019</w:t>
      </w:r>
    </w:p>
    <w:p w:rsidR="00BE7577" w:rsidRPr="00092BA8" w:rsidRDefault="00BE7577" w:rsidP="00BE7577">
      <w:pPr>
        <w:tabs>
          <w:tab w:val="left" w:pos="8960"/>
        </w:tabs>
        <w:jc w:val="both"/>
        <w:rPr>
          <w:rFonts w:ascii="Arial" w:hAnsi="Arial" w:cs="Arial"/>
          <w:sz w:val="28"/>
          <w:szCs w:val="28"/>
        </w:rPr>
        <w:sectPr w:rsidR="00BE7577" w:rsidRPr="00092BA8" w:rsidSect="00CE54B4">
          <w:pgSz w:w="23814" w:h="16840" w:orient="landscape" w:code="8"/>
          <w:pgMar w:top="851" w:right="1134" w:bottom="851" w:left="1134" w:header="709" w:footer="709" w:gutter="0"/>
          <w:pgNumType w:start="1"/>
          <w:cols w:space="708"/>
          <w:titlePg/>
          <w:docGrid w:linePitch="360"/>
        </w:sectPr>
      </w:pPr>
    </w:p>
    <w:p w:rsidR="00BE7577" w:rsidRPr="00092BA8" w:rsidRDefault="00BE7577" w:rsidP="00BE7577">
      <w:pPr>
        <w:pStyle w:val="31"/>
        <w:spacing w:after="0" w:line="223" w:lineRule="auto"/>
        <w:ind w:left="0"/>
        <w:rPr>
          <w:rFonts w:ascii="Arial" w:hAnsi="Arial" w:cs="Arial"/>
          <w:b/>
          <w:bCs/>
          <w:iCs/>
          <w:sz w:val="8"/>
          <w:szCs w:val="8"/>
        </w:rPr>
        <w:sectPr w:rsidR="00BE7577" w:rsidRPr="00092BA8" w:rsidSect="00987186">
          <w:headerReference w:type="default" r:id="rId10"/>
          <w:footerReference w:type="even" r:id="rId11"/>
          <w:footerReference w:type="default" r:id="rId12"/>
          <w:headerReference w:type="first" r:id="rId13"/>
          <w:footnotePr>
            <w:numFmt w:val="chicago"/>
          </w:footnotePr>
          <w:type w:val="continuous"/>
          <w:pgSz w:w="23814" w:h="16840" w:orient="landscape" w:code="8"/>
          <w:pgMar w:top="1440" w:right="902" w:bottom="748" w:left="720" w:header="709" w:footer="573" w:gutter="0"/>
          <w:pgNumType w:start="0"/>
          <w:cols w:num="2" w:space="709"/>
          <w:titlePg/>
          <w:docGrid w:linePitch="360"/>
        </w:sectPr>
      </w:pPr>
      <w:r w:rsidRPr="00092BA8">
        <w:rPr>
          <w:rFonts w:ascii="Arial" w:hAnsi="Arial" w:cs="Arial"/>
          <w:b/>
          <w:bCs/>
          <w:iCs/>
          <w:noProof/>
          <w:sz w:val="20"/>
          <w:szCs w:val="20"/>
        </w:rPr>
        <w:lastRenderedPageBreak/>
        <mc:AlternateContent>
          <mc:Choice Requires="wps">
            <w:drawing>
              <wp:anchor distT="0" distB="0" distL="114300" distR="114300" simplePos="0" relativeHeight="251667456" behindDoc="0" locked="0" layoutInCell="1" allowOverlap="1">
                <wp:simplePos x="0" y="0"/>
                <wp:positionH relativeFrom="column">
                  <wp:posOffset>-180975</wp:posOffset>
                </wp:positionH>
                <wp:positionV relativeFrom="paragraph">
                  <wp:posOffset>86360</wp:posOffset>
                </wp:positionV>
                <wp:extent cx="579120" cy="506730"/>
                <wp:effectExtent l="0" t="3810" r="1905" b="3810"/>
                <wp:wrapTight wrapText="bothSides">
                  <wp:wrapPolygon edited="0">
                    <wp:start x="-355" y="0"/>
                    <wp:lineTo x="-355" y="21194"/>
                    <wp:lineTo x="21600" y="21194"/>
                    <wp:lineTo x="21600" y="0"/>
                    <wp:lineTo x="-355" y="0"/>
                  </wp:wrapPolygon>
                </wp:wrapTight>
                <wp:docPr id="32"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2D26" id="Прямокутник 32" o:spid="_x0000_s1026" style="position:absolute;margin-left:-14.25pt;margin-top:6.8pt;width:45.6pt;height:3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" stroked="f">
                <w10:wrap type="tight"/>
              </v:rect>
            </w:pict>
          </mc:Fallback>
        </mc:AlternateContent>
      </w:r>
    </w:p>
    <w:p w:rsidR="00BE7577" w:rsidRPr="00092BA8" w:rsidRDefault="00BE7577" w:rsidP="00BE7577">
      <w:pPr>
        <w:spacing w:after="60" w:line="228" w:lineRule="auto"/>
        <w:jc w:val="center"/>
        <w:rPr>
          <w:rFonts w:ascii="Arial" w:hAnsi="Arial" w:cs="Arial"/>
          <w:sz w:val="28"/>
          <w:szCs w:val="28"/>
        </w:rPr>
      </w:pPr>
      <w:r w:rsidRPr="00092BA8">
        <w:rPr>
          <w:rFonts w:ascii="Arial" w:hAnsi="Arial" w:cs="Arial"/>
          <w:b/>
          <w:sz w:val="28"/>
          <w:szCs w:val="28"/>
        </w:rPr>
        <w:t>З М І С Т</w:t>
      </w:r>
    </w:p>
    <w:tbl>
      <w:tblPr>
        <w:tblW w:w="11154" w:type="dxa"/>
        <w:tblLook w:val="01E0" w:firstRow="1" w:lastRow="1" w:firstColumn="1" w:lastColumn="1" w:noHBand="0" w:noVBand="0"/>
      </w:tblPr>
      <w:tblGrid>
        <w:gridCol w:w="9796"/>
        <w:gridCol w:w="505"/>
        <w:gridCol w:w="369"/>
        <w:gridCol w:w="484"/>
      </w:tblGrid>
      <w:tr w:rsidR="00BE7577" w:rsidRPr="00092BA8" w:rsidTr="005C6709">
        <w:trPr>
          <w:gridAfter w:val="1"/>
          <w:wAfter w:w="484" w:type="dxa"/>
          <w:trHeight w:val="392"/>
        </w:trPr>
        <w:tc>
          <w:tcPr>
            <w:tcW w:w="9796" w:type="dxa"/>
          </w:tcPr>
          <w:p w:rsidR="00BE7577" w:rsidRPr="00092BA8" w:rsidRDefault="00BE7577" w:rsidP="005C6709">
            <w:pPr>
              <w:jc w:val="center"/>
              <w:rPr>
                <w:rFonts w:ascii="Arial" w:hAnsi="Arial" w:cs="Arial"/>
                <w:b/>
                <w:sz w:val="28"/>
                <w:szCs w:val="28"/>
              </w:rPr>
            </w:pPr>
            <w:r w:rsidRPr="00092BA8">
              <w:rPr>
                <w:rFonts w:ascii="Arial" w:hAnsi="Arial" w:cs="Arial"/>
              </w:rPr>
              <w:br w:type="page"/>
            </w:r>
            <w:r w:rsidRPr="00092BA8">
              <w:rPr>
                <w:rFonts w:ascii="Arial" w:hAnsi="Arial" w:cs="Arial"/>
              </w:rPr>
              <w:br w:type="page"/>
            </w:r>
            <w:r w:rsidRPr="00092BA8">
              <w:rPr>
                <w:rFonts w:ascii="Arial" w:hAnsi="Arial" w:cs="Arial"/>
                <w:b/>
                <w:sz w:val="28"/>
                <w:szCs w:val="28"/>
              </w:rPr>
              <w:br w:type="page"/>
            </w:r>
          </w:p>
        </w:tc>
        <w:tc>
          <w:tcPr>
            <w:tcW w:w="874" w:type="dxa"/>
            <w:gridSpan w:val="2"/>
          </w:tcPr>
          <w:p w:rsidR="00BE7577" w:rsidRPr="00092BA8" w:rsidRDefault="00BE7577" w:rsidP="005C6709">
            <w:pPr>
              <w:tabs>
                <w:tab w:val="left" w:pos="10216"/>
              </w:tabs>
              <w:rPr>
                <w:rFonts w:ascii="Arial" w:hAnsi="Arial" w:cs="Arial"/>
                <w:sz w:val="26"/>
                <w:szCs w:val="26"/>
              </w:rPr>
            </w:pPr>
            <w:r w:rsidRPr="00092BA8">
              <w:rPr>
                <w:rFonts w:ascii="Arial" w:hAnsi="Arial" w:cs="Arial"/>
                <w:sz w:val="26"/>
                <w:szCs w:val="26"/>
              </w:rPr>
              <w:t>стор.</w:t>
            </w:r>
          </w:p>
        </w:tc>
      </w:tr>
      <w:tr w:rsidR="00BE7577" w:rsidRPr="00092BA8" w:rsidTr="005C6709">
        <w:trPr>
          <w:gridAfter w:val="1"/>
          <w:wAfter w:w="484" w:type="dxa"/>
          <w:trHeight w:val="455"/>
        </w:trPr>
        <w:tc>
          <w:tcPr>
            <w:tcW w:w="9796" w:type="dxa"/>
          </w:tcPr>
          <w:p w:rsidR="00BE7577" w:rsidRPr="00092BA8" w:rsidRDefault="00BE7577" w:rsidP="005C6709">
            <w:pPr>
              <w:rPr>
                <w:rFonts w:ascii="Arial" w:hAnsi="Arial" w:cs="Arial"/>
                <w:b/>
                <w:sz w:val="26"/>
                <w:szCs w:val="26"/>
              </w:rPr>
            </w:pPr>
            <w:r w:rsidRPr="00092BA8">
              <w:rPr>
                <w:rFonts w:ascii="Arial" w:hAnsi="Arial" w:cs="Arial"/>
                <w:b/>
                <w:sz w:val="26"/>
                <w:szCs w:val="26"/>
              </w:rPr>
              <w:t xml:space="preserve">     ТЕКСТОВА ЧАСТИНА</w:t>
            </w:r>
          </w:p>
        </w:tc>
        <w:tc>
          <w:tcPr>
            <w:tcW w:w="874" w:type="dxa"/>
            <w:gridSpan w:val="2"/>
          </w:tcPr>
          <w:p w:rsidR="00BE7577" w:rsidRPr="00092BA8" w:rsidRDefault="00BE7577" w:rsidP="005C6709">
            <w:pPr>
              <w:jc w:val="center"/>
              <w:rPr>
                <w:rFonts w:ascii="Arial" w:hAnsi="Arial" w:cs="Arial"/>
                <w:sz w:val="26"/>
                <w:szCs w:val="26"/>
              </w:rPr>
            </w:pPr>
          </w:p>
        </w:tc>
      </w:tr>
      <w:tr w:rsidR="00BE7577" w:rsidRPr="00092BA8" w:rsidTr="005C6709">
        <w:trPr>
          <w:gridAfter w:val="1"/>
          <w:wAfter w:w="484" w:type="dxa"/>
          <w:trHeight w:val="429"/>
        </w:trPr>
        <w:tc>
          <w:tcPr>
            <w:tcW w:w="9796" w:type="dxa"/>
          </w:tcPr>
          <w:p w:rsidR="00BE7577" w:rsidRPr="00092BA8" w:rsidRDefault="00BE7577" w:rsidP="005C6709">
            <w:pPr>
              <w:tabs>
                <w:tab w:val="left" w:pos="543"/>
              </w:tabs>
              <w:rPr>
                <w:rFonts w:ascii="Arial" w:hAnsi="Arial" w:cs="Arial"/>
                <w:sz w:val="26"/>
                <w:szCs w:val="26"/>
              </w:rPr>
            </w:pPr>
          </w:p>
        </w:tc>
        <w:tc>
          <w:tcPr>
            <w:tcW w:w="874" w:type="dxa"/>
            <w:gridSpan w:val="2"/>
          </w:tcPr>
          <w:p w:rsidR="00BE7577" w:rsidRPr="00092BA8" w:rsidRDefault="00BE7577" w:rsidP="005C6709">
            <w:pPr>
              <w:tabs>
                <w:tab w:val="left" w:pos="100"/>
              </w:tabs>
              <w:jc w:val="center"/>
              <w:rPr>
                <w:rFonts w:ascii="Arial" w:hAnsi="Arial" w:cs="Arial"/>
                <w:sz w:val="26"/>
                <w:szCs w:val="26"/>
              </w:rPr>
            </w:pPr>
          </w:p>
        </w:tc>
      </w:tr>
      <w:tr w:rsidR="00BE7577" w:rsidRPr="00092BA8" w:rsidTr="005C6709">
        <w:trPr>
          <w:gridAfter w:val="1"/>
          <w:wAfter w:w="484" w:type="dxa"/>
          <w:trHeight w:val="508"/>
        </w:trPr>
        <w:tc>
          <w:tcPr>
            <w:tcW w:w="9796" w:type="dxa"/>
          </w:tcPr>
          <w:p w:rsidR="00BE7577" w:rsidRPr="00092BA8" w:rsidRDefault="00BE7577" w:rsidP="005C6709">
            <w:pPr>
              <w:tabs>
                <w:tab w:val="left" w:pos="543"/>
              </w:tabs>
              <w:rPr>
                <w:rFonts w:ascii="Arial" w:hAnsi="Arial" w:cs="Arial"/>
                <w:sz w:val="26"/>
                <w:szCs w:val="26"/>
              </w:rPr>
            </w:pPr>
            <w:r w:rsidRPr="00092BA8">
              <w:rPr>
                <w:rFonts w:ascii="Arial" w:hAnsi="Arial" w:cs="Arial"/>
                <w:sz w:val="26"/>
                <w:szCs w:val="26"/>
              </w:rPr>
              <w:t xml:space="preserve">     Вступ</w:t>
            </w:r>
          </w:p>
          <w:p w:rsidR="00BE7577" w:rsidRPr="00092BA8" w:rsidRDefault="00BE7577" w:rsidP="005C6709">
            <w:pPr>
              <w:tabs>
                <w:tab w:val="left" w:pos="543"/>
              </w:tabs>
              <w:rPr>
                <w:rFonts w:ascii="Arial" w:hAnsi="Arial" w:cs="Arial"/>
                <w:sz w:val="26"/>
                <w:szCs w:val="26"/>
              </w:rPr>
            </w:pPr>
          </w:p>
        </w:tc>
        <w:tc>
          <w:tcPr>
            <w:tcW w:w="874" w:type="dxa"/>
            <w:gridSpan w:val="2"/>
          </w:tcPr>
          <w:p w:rsidR="00BE7577" w:rsidRPr="00092BA8" w:rsidRDefault="00BE7577" w:rsidP="005C6709">
            <w:pPr>
              <w:tabs>
                <w:tab w:val="left" w:pos="100"/>
              </w:tabs>
              <w:jc w:val="center"/>
              <w:rPr>
                <w:rFonts w:ascii="Arial" w:hAnsi="Arial" w:cs="Arial"/>
                <w:sz w:val="26"/>
                <w:szCs w:val="26"/>
              </w:rPr>
            </w:pPr>
            <w:r w:rsidRPr="00092BA8">
              <w:rPr>
                <w:rFonts w:ascii="Arial" w:hAnsi="Arial" w:cs="Arial"/>
                <w:sz w:val="26"/>
                <w:szCs w:val="26"/>
              </w:rPr>
              <w:t>5</w:t>
            </w:r>
          </w:p>
        </w:tc>
      </w:tr>
      <w:tr w:rsidR="00BE7577" w:rsidRPr="00092BA8" w:rsidTr="005C6709">
        <w:trPr>
          <w:gridAfter w:val="1"/>
          <w:wAfter w:w="484" w:type="dxa"/>
          <w:trHeight w:val="645"/>
        </w:trPr>
        <w:tc>
          <w:tcPr>
            <w:tcW w:w="9796" w:type="dxa"/>
          </w:tcPr>
          <w:p w:rsidR="00BE7577" w:rsidRPr="00092BA8" w:rsidRDefault="00BE7577" w:rsidP="005C6709">
            <w:pPr>
              <w:numPr>
                <w:ilvl w:val="0"/>
                <w:numId w:val="4"/>
              </w:numPr>
              <w:rPr>
                <w:rFonts w:ascii="Arial" w:hAnsi="Arial" w:cs="Arial"/>
                <w:sz w:val="26"/>
                <w:szCs w:val="26"/>
              </w:rPr>
            </w:pPr>
            <w:r w:rsidRPr="00092BA8">
              <w:rPr>
                <w:rFonts w:ascii="Arial" w:hAnsi="Arial" w:cs="Arial"/>
                <w:sz w:val="26"/>
                <w:szCs w:val="26"/>
              </w:rPr>
              <w:t xml:space="preserve">Сучасний стан та проблеми містобудівного розвитку </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7</w:t>
            </w:r>
          </w:p>
        </w:tc>
      </w:tr>
      <w:tr w:rsidR="00BE7577" w:rsidRPr="00092BA8" w:rsidTr="005C6709">
        <w:trPr>
          <w:gridAfter w:val="1"/>
          <w:wAfter w:w="484" w:type="dxa"/>
          <w:trHeight w:val="645"/>
        </w:trPr>
        <w:tc>
          <w:tcPr>
            <w:tcW w:w="9796" w:type="dxa"/>
          </w:tcPr>
          <w:p w:rsidR="00BE7577" w:rsidRPr="00092BA8" w:rsidRDefault="00BE7577" w:rsidP="005C6709">
            <w:pPr>
              <w:numPr>
                <w:ilvl w:val="0"/>
                <w:numId w:val="4"/>
              </w:numPr>
              <w:rPr>
                <w:rFonts w:ascii="Arial" w:hAnsi="Arial" w:cs="Arial"/>
                <w:sz w:val="26"/>
                <w:szCs w:val="26"/>
              </w:rPr>
            </w:pPr>
            <w:r w:rsidRPr="00092BA8">
              <w:rPr>
                <w:rFonts w:ascii="Arial" w:hAnsi="Arial" w:cs="Arial"/>
                <w:sz w:val="26"/>
                <w:szCs w:val="26"/>
              </w:rPr>
              <w:t xml:space="preserve">Основні напрями соціально-економічного розвитку </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15</w:t>
            </w:r>
          </w:p>
        </w:tc>
      </w:tr>
      <w:tr w:rsidR="00BE7577" w:rsidRPr="00092BA8" w:rsidTr="005C6709">
        <w:trPr>
          <w:gridAfter w:val="1"/>
          <w:wAfter w:w="484" w:type="dxa"/>
          <w:trHeight w:val="675"/>
        </w:trPr>
        <w:tc>
          <w:tcPr>
            <w:tcW w:w="9796" w:type="dxa"/>
          </w:tcPr>
          <w:p w:rsidR="00BE7577" w:rsidRPr="00092BA8" w:rsidRDefault="00BE7577" w:rsidP="005C6709">
            <w:pPr>
              <w:numPr>
                <w:ilvl w:val="0"/>
                <w:numId w:val="4"/>
              </w:numPr>
              <w:rPr>
                <w:rFonts w:ascii="Arial" w:hAnsi="Arial" w:cs="Arial"/>
                <w:sz w:val="26"/>
                <w:szCs w:val="26"/>
              </w:rPr>
            </w:pPr>
            <w:r w:rsidRPr="00092BA8">
              <w:rPr>
                <w:rFonts w:ascii="Arial" w:hAnsi="Arial" w:cs="Arial"/>
                <w:sz w:val="26"/>
                <w:szCs w:val="26"/>
              </w:rPr>
              <w:t xml:space="preserve">Територіальні ресурси </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21</w:t>
            </w:r>
          </w:p>
        </w:tc>
      </w:tr>
      <w:tr w:rsidR="00BE7577" w:rsidRPr="00092BA8" w:rsidTr="005C6709">
        <w:trPr>
          <w:gridAfter w:val="1"/>
          <w:wAfter w:w="484" w:type="dxa"/>
          <w:trHeight w:val="675"/>
        </w:trPr>
        <w:tc>
          <w:tcPr>
            <w:tcW w:w="9796" w:type="dxa"/>
          </w:tcPr>
          <w:p w:rsidR="00BE7577" w:rsidRPr="00092BA8" w:rsidRDefault="00BE7577" w:rsidP="005C6709">
            <w:pPr>
              <w:pStyle w:val="aa"/>
              <w:numPr>
                <w:ilvl w:val="0"/>
                <w:numId w:val="4"/>
              </w:numPr>
              <w:spacing w:before="0" w:beforeAutospacing="0" w:after="0" w:afterAutospacing="0"/>
              <w:rPr>
                <w:rFonts w:ascii="Arial" w:hAnsi="Arial" w:cs="Arial"/>
                <w:sz w:val="26"/>
                <w:szCs w:val="26"/>
              </w:rPr>
            </w:pPr>
            <w:r w:rsidRPr="00092BA8">
              <w:rPr>
                <w:rFonts w:ascii="Arial" w:hAnsi="Arial" w:cs="Arial"/>
                <w:sz w:val="26"/>
                <w:szCs w:val="26"/>
              </w:rPr>
              <w:t>Планувальна структура міста</w:t>
            </w:r>
          </w:p>
          <w:p w:rsidR="00BE7577" w:rsidRPr="00092BA8" w:rsidRDefault="00BE7577" w:rsidP="005C6709">
            <w:pPr>
              <w:ind w:left="360"/>
              <w:rPr>
                <w:rFonts w:ascii="Arial" w:hAnsi="Arial" w:cs="Arial"/>
                <w:sz w:val="26"/>
                <w:szCs w:val="26"/>
              </w:rPr>
            </w:pP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23</w:t>
            </w:r>
          </w:p>
        </w:tc>
      </w:tr>
      <w:tr w:rsidR="00BE7577" w:rsidRPr="00092BA8" w:rsidTr="005C6709">
        <w:trPr>
          <w:gridAfter w:val="1"/>
          <w:wAfter w:w="484" w:type="dxa"/>
          <w:trHeight w:val="675"/>
        </w:trPr>
        <w:tc>
          <w:tcPr>
            <w:tcW w:w="9796" w:type="dxa"/>
          </w:tcPr>
          <w:p w:rsidR="00BE7577" w:rsidRPr="00092BA8" w:rsidRDefault="00BE7577" w:rsidP="005C6709">
            <w:pPr>
              <w:numPr>
                <w:ilvl w:val="0"/>
                <w:numId w:val="4"/>
              </w:numPr>
              <w:rPr>
                <w:rFonts w:ascii="Arial" w:hAnsi="Arial" w:cs="Arial"/>
                <w:sz w:val="26"/>
                <w:szCs w:val="26"/>
              </w:rPr>
            </w:pPr>
            <w:r w:rsidRPr="00092BA8">
              <w:rPr>
                <w:rFonts w:ascii="Arial" w:hAnsi="Arial" w:cs="Arial"/>
                <w:sz w:val="26"/>
                <w:szCs w:val="26"/>
              </w:rPr>
              <w:t>Функціональне зонування території</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29</w:t>
            </w:r>
          </w:p>
        </w:tc>
      </w:tr>
      <w:tr w:rsidR="00BE7577" w:rsidRPr="00092BA8" w:rsidTr="005C6709">
        <w:trPr>
          <w:gridAfter w:val="1"/>
          <w:wAfter w:w="484" w:type="dxa"/>
          <w:trHeight w:val="675"/>
        </w:trPr>
        <w:tc>
          <w:tcPr>
            <w:tcW w:w="9796" w:type="dxa"/>
          </w:tcPr>
          <w:p w:rsidR="00BE7577" w:rsidRPr="00092BA8" w:rsidRDefault="00BE7577" w:rsidP="005C6709">
            <w:pPr>
              <w:numPr>
                <w:ilvl w:val="0"/>
                <w:numId w:val="4"/>
              </w:numPr>
              <w:rPr>
                <w:rFonts w:ascii="Arial" w:hAnsi="Arial" w:cs="Arial"/>
                <w:sz w:val="26"/>
                <w:szCs w:val="26"/>
              </w:rPr>
            </w:pPr>
            <w:r w:rsidRPr="00092BA8">
              <w:rPr>
                <w:rFonts w:ascii="Arial" w:hAnsi="Arial" w:cs="Arial"/>
                <w:sz w:val="26"/>
                <w:szCs w:val="26"/>
              </w:rPr>
              <w:t xml:space="preserve">Житлове будівництво </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31</w:t>
            </w:r>
          </w:p>
        </w:tc>
      </w:tr>
      <w:tr w:rsidR="00BE7577" w:rsidRPr="00092BA8" w:rsidTr="005C6709">
        <w:trPr>
          <w:gridAfter w:val="1"/>
          <w:wAfter w:w="484" w:type="dxa"/>
          <w:trHeight w:val="675"/>
        </w:trPr>
        <w:tc>
          <w:tcPr>
            <w:tcW w:w="9796" w:type="dxa"/>
          </w:tcPr>
          <w:p w:rsidR="00BE7577" w:rsidRPr="00092BA8" w:rsidRDefault="00BE7577" w:rsidP="005C6709">
            <w:pPr>
              <w:numPr>
                <w:ilvl w:val="0"/>
                <w:numId w:val="4"/>
              </w:numPr>
              <w:rPr>
                <w:rFonts w:ascii="Arial" w:hAnsi="Arial" w:cs="Arial"/>
                <w:sz w:val="26"/>
                <w:szCs w:val="26"/>
              </w:rPr>
            </w:pPr>
            <w:r w:rsidRPr="00092BA8">
              <w:rPr>
                <w:rFonts w:ascii="Arial" w:hAnsi="Arial" w:cs="Arial"/>
                <w:sz w:val="26"/>
                <w:szCs w:val="26"/>
              </w:rPr>
              <w:t xml:space="preserve">Система громадського обслуговування </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37</w:t>
            </w:r>
          </w:p>
        </w:tc>
      </w:tr>
      <w:tr w:rsidR="00BE7577" w:rsidRPr="00092BA8" w:rsidTr="005C6709">
        <w:trPr>
          <w:gridAfter w:val="1"/>
          <w:wAfter w:w="484" w:type="dxa"/>
          <w:trHeight w:val="808"/>
        </w:trPr>
        <w:tc>
          <w:tcPr>
            <w:tcW w:w="9796" w:type="dxa"/>
          </w:tcPr>
          <w:p w:rsidR="00BE7577" w:rsidRPr="00092BA8" w:rsidRDefault="00BE7577" w:rsidP="005C6709">
            <w:pPr>
              <w:widowControl w:val="0"/>
              <w:numPr>
                <w:ilvl w:val="0"/>
                <w:numId w:val="4"/>
              </w:numPr>
              <w:tabs>
                <w:tab w:val="left" w:pos="540"/>
                <w:tab w:val="left" w:pos="1260"/>
                <w:tab w:val="left" w:pos="9584"/>
              </w:tabs>
              <w:autoSpaceDE w:val="0"/>
              <w:autoSpaceDN w:val="0"/>
              <w:adjustRightInd w:val="0"/>
              <w:rPr>
                <w:rFonts w:ascii="Arial" w:hAnsi="Arial" w:cs="Arial"/>
                <w:sz w:val="26"/>
                <w:szCs w:val="26"/>
              </w:rPr>
            </w:pPr>
            <w:r w:rsidRPr="00092BA8">
              <w:rPr>
                <w:rFonts w:ascii="Arial" w:hAnsi="Arial" w:cs="Arial"/>
                <w:sz w:val="26"/>
                <w:szCs w:val="26"/>
              </w:rPr>
              <w:t xml:space="preserve">Збереження та охорона історико-культурної спадщини. Історико-архітектурний опорний план м. Києва </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41</w:t>
            </w:r>
          </w:p>
        </w:tc>
      </w:tr>
      <w:tr w:rsidR="00BE7577" w:rsidRPr="00092BA8" w:rsidTr="005C6709">
        <w:trPr>
          <w:gridAfter w:val="1"/>
          <w:wAfter w:w="484" w:type="dxa"/>
          <w:trHeight w:val="831"/>
        </w:trPr>
        <w:tc>
          <w:tcPr>
            <w:tcW w:w="9796" w:type="dxa"/>
          </w:tcPr>
          <w:p w:rsidR="00BE7577" w:rsidRPr="00092BA8" w:rsidRDefault="00BE7577" w:rsidP="005C6709">
            <w:pPr>
              <w:pStyle w:val="a9"/>
              <w:numPr>
                <w:ilvl w:val="0"/>
                <w:numId w:val="4"/>
              </w:numPr>
              <w:rPr>
                <w:rFonts w:ascii="Arial" w:hAnsi="Arial" w:cs="Arial"/>
                <w:sz w:val="26"/>
                <w:szCs w:val="26"/>
              </w:rPr>
            </w:pPr>
            <w:r w:rsidRPr="00092BA8">
              <w:rPr>
                <w:rFonts w:ascii="Arial" w:hAnsi="Arial" w:cs="Arial"/>
                <w:sz w:val="26"/>
                <w:szCs w:val="26"/>
              </w:rPr>
              <w:t>Озеленені, ландшафтно-рекреаційні території. Об’єкти та території  природно-заповідного фонду</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47</w:t>
            </w:r>
          </w:p>
        </w:tc>
      </w:tr>
      <w:tr w:rsidR="00BE7577" w:rsidRPr="00092BA8" w:rsidTr="005C6709">
        <w:trPr>
          <w:gridAfter w:val="1"/>
          <w:wAfter w:w="484" w:type="dxa"/>
          <w:trHeight w:val="675"/>
        </w:trPr>
        <w:tc>
          <w:tcPr>
            <w:tcW w:w="9796" w:type="dxa"/>
          </w:tcPr>
          <w:p w:rsidR="00BE7577" w:rsidRPr="00092BA8" w:rsidRDefault="00BE7577" w:rsidP="005C6709">
            <w:pPr>
              <w:numPr>
                <w:ilvl w:val="0"/>
                <w:numId w:val="4"/>
              </w:numPr>
              <w:tabs>
                <w:tab w:val="left" w:pos="902"/>
                <w:tab w:val="left" w:pos="1053"/>
                <w:tab w:val="left" w:pos="1203"/>
              </w:tabs>
              <w:rPr>
                <w:rFonts w:ascii="Arial" w:hAnsi="Arial" w:cs="Arial"/>
                <w:sz w:val="26"/>
                <w:szCs w:val="26"/>
              </w:rPr>
            </w:pPr>
            <w:r w:rsidRPr="00092BA8">
              <w:rPr>
                <w:rFonts w:ascii="Arial" w:hAnsi="Arial" w:cs="Arial"/>
                <w:sz w:val="26"/>
                <w:szCs w:val="26"/>
              </w:rPr>
              <w:t>Промислові та комунально-складські території</w:t>
            </w:r>
          </w:p>
          <w:p w:rsidR="00BE7577" w:rsidRPr="00092BA8" w:rsidRDefault="00BE7577" w:rsidP="005C6709">
            <w:pPr>
              <w:tabs>
                <w:tab w:val="left" w:pos="902"/>
                <w:tab w:val="left" w:pos="1053"/>
                <w:tab w:val="left" w:pos="1203"/>
              </w:tabs>
              <w:ind w:left="360"/>
              <w:rPr>
                <w:rFonts w:ascii="Arial" w:hAnsi="Arial" w:cs="Arial"/>
                <w:sz w:val="26"/>
                <w:szCs w:val="26"/>
              </w:rPr>
            </w:pP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51</w:t>
            </w:r>
          </w:p>
        </w:tc>
      </w:tr>
      <w:tr w:rsidR="00BE7577" w:rsidRPr="00092BA8" w:rsidTr="005C6709">
        <w:trPr>
          <w:gridAfter w:val="1"/>
          <w:wAfter w:w="484" w:type="dxa"/>
          <w:trHeight w:val="675"/>
        </w:trPr>
        <w:tc>
          <w:tcPr>
            <w:tcW w:w="9796" w:type="dxa"/>
          </w:tcPr>
          <w:p w:rsidR="00BE7577" w:rsidRPr="00092BA8" w:rsidRDefault="00BE7577" w:rsidP="005C6709">
            <w:pPr>
              <w:numPr>
                <w:ilvl w:val="0"/>
                <w:numId w:val="4"/>
              </w:numPr>
              <w:tabs>
                <w:tab w:val="left" w:pos="902"/>
                <w:tab w:val="left" w:pos="1053"/>
                <w:tab w:val="left" w:pos="1203"/>
              </w:tabs>
              <w:rPr>
                <w:rFonts w:ascii="Arial" w:hAnsi="Arial" w:cs="Arial"/>
                <w:sz w:val="26"/>
                <w:szCs w:val="26"/>
              </w:rPr>
            </w:pPr>
            <w:r w:rsidRPr="00092BA8">
              <w:rPr>
                <w:rFonts w:ascii="Arial" w:hAnsi="Arial" w:cs="Arial"/>
                <w:sz w:val="26"/>
                <w:szCs w:val="26"/>
              </w:rPr>
              <w:t>Транспорт та вулично-дорожня мережа</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57</w:t>
            </w:r>
          </w:p>
        </w:tc>
      </w:tr>
      <w:tr w:rsidR="00BE7577" w:rsidRPr="00092BA8" w:rsidTr="005C6709">
        <w:trPr>
          <w:gridAfter w:val="1"/>
          <w:wAfter w:w="484" w:type="dxa"/>
          <w:trHeight w:val="578"/>
        </w:trPr>
        <w:tc>
          <w:tcPr>
            <w:tcW w:w="9796" w:type="dxa"/>
          </w:tcPr>
          <w:p w:rsidR="00BE7577" w:rsidRPr="00092BA8" w:rsidRDefault="00BE7577" w:rsidP="005C6709">
            <w:pPr>
              <w:widowControl w:val="0"/>
              <w:numPr>
                <w:ilvl w:val="0"/>
                <w:numId w:val="4"/>
              </w:numPr>
              <w:tabs>
                <w:tab w:val="left" w:pos="540"/>
                <w:tab w:val="left" w:pos="902"/>
                <w:tab w:val="left" w:pos="1053"/>
                <w:tab w:val="left" w:pos="1203"/>
                <w:tab w:val="left" w:pos="1260"/>
                <w:tab w:val="left" w:pos="9584"/>
              </w:tabs>
              <w:autoSpaceDE w:val="0"/>
              <w:autoSpaceDN w:val="0"/>
              <w:adjustRightInd w:val="0"/>
              <w:rPr>
                <w:rFonts w:ascii="Arial" w:hAnsi="Arial" w:cs="Arial"/>
                <w:sz w:val="26"/>
                <w:szCs w:val="26"/>
              </w:rPr>
            </w:pPr>
            <w:r w:rsidRPr="00092BA8">
              <w:rPr>
                <w:rFonts w:ascii="Arial" w:hAnsi="Arial" w:cs="Arial"/>
                <w:sz w:val="26"/>
                <w:szCs w:val="26"/>
              </w:rPr>
              <w:t xml:space="preserve"> Охорона навколишнього природного середовища</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61</w:t>
            </w:r>
          </w:p>
        </w:tc>
      </w:tr>
      <w:tr w:rsidR="00BE7577" w:rsidRPr="00092BA8" w:rsidTr="005C6709">
        <w:trPr>
          <w:gridAfter w:val="1"/>
          <w:wAfter w:w="484" w:type="dxa"/>
          <w:trHeight w:val="675"/>
        </w:trPr>
        <w:tc>
          <w:tcPr>
            <w:tcW w:w="9796" w:type="dxa"/>
          </w:tcPr>
          <w:p w:rsidR="00BE7577" w:rsidRPr="00092BA8" w:rsidRDefault="00BE7577" w:rsidP="005C6709">
            <w:pPr>
              <w:numPr>
                <w:ilvl w:val="0"/>
                <w:numId w:val="4"/>
              </w:numPr>
              <w:tabs>
                <w:tab w:val="left" w:pos="902"/>
                <w:tab w:val="left" w:pos="1053"/>
                <w:tab w:val="left" w:pos="1203"/>
              </w:tabs>
              <w:rPr>
                <w:rFonts w:ascii="Arial" w:hAnsi="Arial" w:cs="Arial"/>
                <w:sz w:val="26"/>
                <w:szCs w:val="26"/>
              </w:rPr>
            </w:pPr>
            <w:r w:rsidRPr="00092BA8">
              <w:rPr>
                <w:rFonts w:ascii="Arial" w:hAnsi="Arial" w:cs="Arial"/>
                <w:sz w:val="26"/>
                <w:szCs w:val="26"/>
              </w:rPr>
              <w:t xml:space="preserve"> Інженерна інфраструктура та інженерна підготовка території </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65</w:t>
            </w:r>
          </w:p>
        </w:tc>
      </w:tr>
      <w:tr w:rsidR="00BE7577" w:rsidRPr="00092BA8" w:rsidTr="005C6709">
        <w:trPr>
          <w:gridAfter w:val="1"/>
          <w:wAfter w:w="484" w:type="dxa"/>
          <w:trHeight w:val="696"/>
        </w:trPr>
        <w:tc>
          <w:tcPr>
            <w:tcW w:w="9796" w:type="dxa"/>
          </w:tcPr>
          <w:p w:rsidR="00BE7577" w:rsidRPr="00092BA8" w:rsidRDefault="00BE7577" w:rsidP="005C6709">
            <w:pPr>
              <w:widowControl w:val="0"/>
              <w:numPr>
                <w:ilvl w:val="0"/>
                <w:numId w:val="4"/>
              </w:numPr>
              <w:tabs>
                <w:tab w:val="clear" w:pos="720"/>
                <w:tab w:val="left" w:pos="540"/>
                <w:tab w:val="num" w:pos="798"/>
                <w:tab w:val="left" w:pos="902"/>
                <w:tab w:val="left" w:pos="1053"/>
                <w:tab w:val="left" w:pos="1203"/>
                <w:tab w:val="left" w:pos="1260"/>
                <w:tab w:val="left" w:pos="9584"/>
              </w:tabs>
              <w:autoSpaceDE w:val="0"/>
              <w:autoSpaceDN w:val="0"/>
              <w:adjustRightInd w:val="0"/>
              <w:rPr>
                <w:rFonts w:ascii="Arial" w:hAnsi="Arial" w:cs="Arial"/>
                <w:sz w:val="26"/>
                <w:szCs w:val="26"/>
              </w:rPr>
            </w:pPr>
            <w:r w:rsidRPr="00092BA8">
              <w:rPr>
                <w:rFonts w:ascii="Arial" w:hAnsi="Arial" w:cs="Arial"/>
                <w:sz w:val="26"/>
                <w:szCs w:val="26"/>
                <w:lang w:eastAsia="en-US"/>
              </w:rPr>
              <w:t>Основні показники Генерального плану міста Києва</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71</w:t>
            </w:r>
          </w:p>
        </w:tc>
      </w:tr>
      <w:tr w:rsidR="00BE7577" w:rsidRPr="00092BA8" w:rsidTr="005C6709">
        <w:trPr>
          <w:gridAfter w:val="1"/>
          <w:wAfter w:w="484" w:type="dxa"/>
          <w:trHeight w:val="693"/>
        </w:trPr>
        <w:tc>
          <w:tcPr>
            <w:tcW w:w="9796" w:type="dxa"/>
          </w:tcPr>
          <w:p w:rsidR="00BE7577" w:rsidRPr="00092BA8" w:rsidRDefault="00BE7577" w:rsidP="005C6709">
            <w:pPr>
              <w:widowControl w:val="0"/>
              <w:numPr>
                <w:ilvl w:val="0"/>
                <w:numId w:val="4"/>
              </w:numPr>
              <w:tabs>
                <w:tab w:val="left" w:pos="540"/>
                <w:tab w:val="left" w:pos="902"/>
                <w:tab w:val="left" w:pos="1053"/>
                <w:tab w:val="left" w:pos="1203"/>
                <w:tab w:val="left" w:pos="1260"/>
                <w:tab w:val="left" w:pos="9584"/>
              </w:tabs>
              <w:autoSpaceDE w:val="0"/>
              <w:autoSpaceDN w:val="0"/>
              <w:adjustRightInd w:val="0"/>
              <w:rPr>
                <w:rFonts w:ascii="Arial" w:hAnsi="Arial" w:cs="Arial"/>
                <w:sz w:val="26"/>
                <w:szCs w:val="26"/>
              </w:rPr>
            </w:pPr>
            <w:r w:rsidRPr="00092BA8">
              <w:rPr>
                <w:rFonts w:ascii="Arial" w:hAnsi="Arial" w:cs="Arial"/>
                <w:sz w:val="26"/>
                <w:szCs w:val="26"/>
              </w:rPr>
              <w:t xml:space="preserve"> Заходи з реалізації Генерального плану </w:t>
            </w:r>
            <w:r w:rsidRPr="00092BA8">
              <w:rPr>
                <w:rFonts w:ascii="Arial" w:hAnsi="Arial" w:cs="Arial"/>
                <w:sz w:val="26"/>
                <w:szCs w:val="26"/>
                <w:lang w:eastAsia="en-US"/>
              </w:rPr>
              <w:t xml:space="preserve">міста </w:t>
            </w:r>
            <w:r w:rsidRPr="00092BA8">
              <w:rPr>
                <w:rFonts w:ascii="Arial" w:hAnsi="Arial" w:cs="Arial"/>
                <w:sz w:val="26"/>
                <w:szCs w:val="26"/>
              </w:rPr>
              <w:t>Києва</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73</w:t>
            </w:r>
          </w:p>
        </w:tc>
      </w:tr>
      <w:tr w:rsidR="00BE7577" w:rsidRPr="00092BA8" w:rsidTr="005C6709">
        <w:trPr>
          <w:gridAfter w:val="1"/>
          <w:wAfter w:w="484" w:type="dxa"/>
          <w:trHeight w:val="693"/>
        </w:trPr>
        <w:tc>
          <w:tcPr>
            <w:tcW w:w="9796" w:type="dxa"/>
          </w:tcPr>
          <w:p w:rsidR="00BE7577" w:rsidRPr="00092BA8" w:rsidRDefault="00BE7577" w:rsidP="005C6709">
            <w:pPr>
              <w:widowControl w:val="0"/>
              <w:numPr>
                <w:ilvl w:val="0"/>
                <w:numId w:val="4"/>
              </w:numPr>
              <w:tabs>
                <w:tab w:val="left" w:pos="540"/>
                <w:tab w:val="left" w:pos="902"/>
                <w:tab w:val="left" w:pos="1053"/>
                <w:tab w:val="left" w:pos="1203"/>
                <w:tab w:val="left" w:pos="1260"/>
                <w:tab w:val="left" w:pos="9584"/>
              </w:tabs>
              <w:autoSpaceDE w:val="0"/>
              <w:autoSpaceDN w:val="0"/>
              <w:adjustRightInd w:val="0"/>
              <w:rPr>
                <w:rFonts w:ascii="Arial" w:hAnsi="Arial" w:cs="Arial"/>
                <w:sz w:val="26"/>
                <w:szCs w:val="26"/>
              </w:rPr>
            </w:pPr>
            <w:r w:rsidRPr="00092BA8">
              <w:rPr>
                <w:rFonts w:ascii="Arial" w:hAnsi="Arial" w:cs="Arial"/>
                <w:sz w:val="26"/>
                <w:szCs w:val="26"/>
              </w:rPr>
              <w:t>Орієнтовна вартість реалізації заходів на етап 7 років</w:t>
            </w:r>
          </w:p>
        </w:tc>
        <w:tc>
          <w:tcPr>
            <w:tcW w:w="874" w:type="dxa"/>
            <w:gridSpan w:val="2"/>
          </w:tcPr>
          <w:p w:rsidR="00BE7577" w:rsidRPr="00092BA8" w:rsidRDefault="00BE7577" w:rsidP="005C6709">
            <w:pPr>
              <w:jc w:val="center"/>
              <w:rPr>
                <w:rFonts w:ascii="Arial" w:hAnsi="Arial" w:cs="Arial"/>
                <w:sz w:val="26"/>
                <w:szCs w:val="26"/>
              </w:rPr>
            </w:pPr>
            <w:r w:rsidRPr="00092BA8">
              <w:rPr>
                <w:rFonts w:ascii="Arial" w:hAnsi="Arial" w:cs="Arial"/>
                <w:sz w:val="26"/>
                <w:szCs w:val="26"/>
              </w:rPr>
              <w:t>77</w:t>
            </w:r>
          </w:p>
        </w:tc>
      </w:tr>
      <w:tr w:rsidR="00BE7577" w:rsidRPr="00092BA8" w:rsidTr="005C6709">
        <w:trPr>
          <w:gridAfter w:val="1"/>
          <w:wAfter w:w="484" w:type="dxa"/>
          <w:trHeight w:val="574"/>
        </w:trPr>
        <w:tc>
          <w:tcPr>
            <w:tcW w:w="9796" w:type="dxa"/>
          </w:tcPr>
          <w:p w:rsidR="00BE7577" w:rsidRPr="00092BA8" w:rsidRDefault="00BE7577" w:rsidP="005C6709">
            <w:pPr>
              <w:tabs>
                <w:tab w:val="left" w:pos="902"/>
                <w:tab w:val="left" w:pos="1053"/>
                <w:tab w:val="left" w:pos="1203"/>
              </w:tabs>
              <w:jc w:val="both"/>
              <w:rPr>
                <w:rFonts w:ascii="Arial" w:hAnsi="Arial" w:cs="Arial"/>
                <w:sz w:val="26"/>
                <w:szCs w:val="26"/>
                <w:u w:val="single"/>
              </w:rPr>
            </w:pPr>
            <w:r w:rsidRPr="00092BA8">
              <w:rPr>
                <w:rFonts w:ascii="Arial" w:hAnsi="Arial" w:cs="Arial"/>
                <w:sz w:val="26"/>
                <w:szCs w:val="26"/>
              </w:rPr>
              <w:t xml:space="preserve">     </w:t>
            </w:r>
          </w:p>
        </w:tc>
        <w:tc>
          <w:tcPr>
            <w:tcW w:w="874" w:type="dxa"/>
            <w:gridSpan w:val="2"/>
          </w:tcPr>
          <w:p w:rsidR="00BE7577" w:rsidRPr="00092BA8" w:rsidRDefault="00BE7577" w:rsidP="005C6709">
            <w:pPr>
              <w:jc w:val="center"/>
              <w:rPr>
                <w:rFonts w:ascii="Arial" w:hAnsi="Arial" w:cs="Arial"/>
                <w:sz w:val="26"/>
                <w:szCs w:val="26"/>
              </w:rPr>
            </w:pPr>
          </w:p>
        </w:tc>
      </w:tr>
      <w:tr w:rsidR="00BE7577" w:rsidRPr="00092BA8" w:rsidTr="005C6709">
        <w:trPr>
          <w:gridAfter w:val="1"/>
          <w:wAfter w:w="484" w:type="dxa"/>
          <w:trHeight w:val="675"/>
        </w:trPr>
        <w:tc>
          <w:tcPr>
            <w:tcW w:w="9796" w:type="dxa"/>
          </w:tcPr>
          <w:p w:rsidR="00BE7577" w:rsidRPr="00092BA8" w:rsidRDefault="00BE7577" w:rsidP="005C6709">
            <w:pPr>
              <w:tabs>
                <w:tab w:val="left" w:pos="600"/>
                <w:tab w:val="left" w:pos="9584"/>
              </w:tabs>
              <w:rPr>
                <w:rFonts w:ascii="Arial" w:hAnsi="Arial" w:cs="Arial"/>
                <w:sz w:val="26"/>
                <w:szCs w:val="26"/>
              </w:rPr>
            </w:pPr>
          </w:p>
        </w:tc>
        <w:tc>
          <w:tcPr>
            <w:tcW w:w="874" w:type="dxa"/>
            <w:gridSpan w:val="2"/>
          </w:tcPr>
          <w:p w:rsidR="00BE7577" w:rsidRPr="00092BA8" w:rsidRDefault="00BE7577" w:rsidP="005C6709">
            <w:pPr>
              <w:ind w:right="-72"/>
              <w:jc w:val="center"/>
              <w:rPr>
                <w:rFonts w:ascii="Arial" w:hAnsi="Arial" w:cs="Arial"/>
                <w:sz w:val="26"/>
                <w:szCs w:val="26"/>
              </w:rPr>
            </w:pPr>
          </w:p>
        </w:tc>
      </w:tr>
      <w:tr w:rsidR="00BE7577" w:rsidRPr="00092BA8" w:rsidTr="005C6709">
        <w:trPr>
          <w:gridAfter w:val="1"/>
          <w:wAfter w:w="484" w:type="dxa"/>
          <w:trHeight w:val="1134"/>
        </w:trPr>
        <w:tc>
          <w:tcPr>
            <w:tcW w:w="9796" w:type="dxa"/>
          </w:tcPr>
          <w:p w:rsidR="00BE7577" w:rsidRPr="00092BA8" w:rsidRDefault="00BE7577" w:rsidP="005C6709">
            <w:pPr>
              <w:jc w:val="both"/>
              <w:rPr>
                <w:rFonts w:ascii="Arial" w:hAnsi="Arial" w:cs="Arial"/>
                <w:b/>
                <w:sz w:val="26"/>
                <w:szCs w:val="26"/>
              </w:rPr>
            </w:pPr>
            <w:r w:rsidRPr="00092BA8">
              <w:rPr>
                <w:rFonts w:ascii="Arial" w:hAnsi="Arial" w:cs="Arial"/>
                <w:b/>
                <w:sz w:val="26"/>
                <w:szCs w:val="26"/>
              </w:rPr>
              <w:t xml:space="preserve">  </w:t>
            </w:r>
          </w:p>
          <w:p w:rsidR="00BE7577" w:rsidRPr="00092BA8" w:rsidRDefault="00BE7577" w:rsidP="005C6709">
            <w:pPr>
              <w:jc w:val="both"/>
              <w:rPr>
                <w:rFonts w:ascii="Arial" w:hAnsi="Arial" w:cs="Arial"/>
                <w:b/>
                <w:sz w:val="10"/>
                <w:szCs w:val="10"/>
              </w:rPr>
            </w:pPr>
          </w:p>
          <w:p w:rsidR="00BE7577" w:rsidRPr="00092BA8" w:rsidRDefault="00BE7577" w:rsidP="005C6709">
            <w:pPr>
              <w:jc w:val="both"/>
              <w:rPr>
                <w:rFonts w:ascii="Arial" w:hAnsi="Arial" w:cs="Arial"/>
                <w:b/>
                <w:sz w:val="10"/>
                <w:szCs w:val="10"/>
              </w:rPr>
            </w:pPr>
          </w:p>
          <w:p w:rsidR="00BE7577" w:rsidRPr="00092BA8" w:rsidRDefault="00BE7577" w:rsidP="005C6709">
            <w:pPr>
              <w:jc w:val="both"/>
              <w:rPr>
                <w:rFonts w:ascii="Arial" w:hAnsi="Arial" w:cs="Arial"/>
                <w:b/>
                <w:sz w:val="10"/>
                <w:szCs w:val="10"/>
              </w:rPr>
            </w:pPr>
          </w:p>
          <w:p w:rsidR="00BE7577" w:rsidRPr="00092BA8" w:rsidRDefault="00BE7577" w:rsidP="005C6709">
            <w:pPr>
              <w:jc w:val="both"/>
              <w:rPr>
                <w:rFonts w:ascii="Arial" w:hAnsi="Arial" w:cs="Arial"/>
                <w:b/>
                <w:sz w:val="10"/>
                <w:szCs w:val="10"/>
              </w:rPr>
            </w:pPr>
          </w:p>
          <w:p w:rsidR="00BE7577" w:rsidRPr="00092BA8" w:rsidRDefault="00BE7577" w:rsidP="005C6709">
            <w:pPr>
              <w:jc w:val="both"/>
              <w:rPr>
                <w:rFonts w:ascii="Arial" w:hAnsi="Arial" w:cs="Arial"/>
                <w:b/>
                <w:sz w:val="26"/>
                <w:szCs w:val="26"/>
              </w:rPr>
            </w:pPr>
            <w:r w:rsidRPr="00092BA8">
              <w:rPr>
                <w:rFonts w:ascii="Arial" w:hAnsi="Arial" w:cs="Arial"/>
                <w:b/>
                <w:sz w:val="26"/>
                <w:szCs w:val="26"/>
              </w:rPr>
              <w:t xml:space="preserve"> ГРАФІЧНІ МАТЕРІАЛИ</w:t>
            </w:r>
          </w:p>
        </w:tc>
        <w:tc>
          <w:tcPr>
            <w:tcW w:w="874" w:type="dxa"/>
            <w:gridSpan w:val="2"/>
          </w:tcPr>
          <w:p w:rsidR="00BE7577" w:rsidRPr="00092BA8" w:rsidRDefault="00BE7577" w:rsidP="005C6709">
            <w:pPr>
              <w:jc w:val="both"/>
              <w:rPr>
                <w:rFonts w:ascii="Arial" w:hAnsi="Arial" w:cs="Arial"/>
                <w:sz w:val="26"/>
                <w:szCs w:val="26"/>
              </w:rPr>
            </w:pPr>
          </w:p>
        </w:tc>
      </w:tr>
      <w:tr w:rsidR="00BE7577" w:rsidRPr="00092BA8" w:rsidTr="005C6709">
        <w:trPr>
          <w:trHeight w:val="567"/>
        </w:trPr>
        <w:tc>
          <w:tcPr>
            <w:tcW w:w="10301" w:type="dxa"/>
            <w:gridSpan w:val="2"/>
          </w:tcPr>
          <w:p w:rsidR="00BE7577" w:rsidRPr="00092BA8" w:rsidRDefault="00BE7577" w:rsidP="005C6709">
            <w:pPr>
              <w:widowControl w:val="0"/>
              <w:numPr>
                <w:ilvl w:val="0"/>
                <w:numId w:val="2"/>
              </w:numPr>
              <w:tabs>
                <w:tab w:val="clear" w:pos="920"/>
                <w:tab w:val="left" w:pos="540"/>
                <w:tab w:val="left" w:pos="720"/>
                <w:tab w:val="num" w:pos="1080"/>
              </w:tabs>
              <w:autoSpaceDE w:val="0"/>
              <w:autoSpaceDN w:val="0"/>
              <w:adjustRightInd w:val="0"/>
              <w:ind w:left="540"/>
              <w:jc w:val="both"/>
              <w:rPr>
                <w:rFonts w:ascii="Arial" w:hAnsi="Arial" w:cs="Arial"/>
                <w:sz w:val="26"/>
                <w:szCs w:val="26"/>
              </w:rPr>
            </w:pPr>
            <w:r w:rsidRPr="00092BA8">
              <w:rPr>
                <w:rFonts w:ascii="Arial" w:hAnsi="Arial" w:cs="Arial"/>
                <w:sz w:val="26"/>
                <w:szCs w:val="26"/>
              </w:rPr>
              <w:t>Модель перспективного територіально-планувального розвитку м. Києва</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67"/>
        </w:trPr>
        <w:tc>
          <w:tcPr>
            <w:tcW w:w="10301" w:type="dxa"/>
            <w:gridSpan w:val="2"/>
          </w:tcPr>
          <w:p w:rsidR="00BE7577" w:rsidRPr="00092BA8" w:rsidRDefault="00BE7577" w:rsidP="005C6709">
            <w:pPr>
              <w:widowControl w:val="0"/>
              <w:numPr>
                <w:ilvl w:val="0"/>
                <w:numId w:val="2"/>
              </w:numPr>
              <w:tabs>
                <w:tab w:val="clear" w:pos="920"/>
                <w:tab w:val="left" w:pos="540"/>
                <w:tab w:val="left" w:pos="720"/>
                <w:tab w:val="num" w:pos="1080"/>
              </w:tabs>
              <w:autoSpaceDE w:val="0"/>
              <w:autoSpaceDN w:val="0"/>
              <w:adjustRightInd w:val="0"/>
              <w:ind w:left="540"/>
              <w:jc w:val="both"/>
              <w:rPr>
                <w:rFonts w:ascii="Arial" w:hAnsi="Arial" w:cs="Arial"/>
                <w:sz w:val="26"/>
                <w:szCs w:val="26"/>
              </w:rPr>
            </w:pPr>
            <w:r w:rsidRPr="00092BA8">
              <w:rPr>
                <w:rFonts w:ascii="Arial" w:hAnsi="Arial" w:cs="Arial"/>
                <w:sz w:val="26"/>
                <w:szCs w:val="26"/>
              </w:rPr>
              <w:t xml:space="preserve">Україна та м. Київ в планувальному каркасі Європи </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67"/>
        </w:trPr>
        <w:tc>
          <w:tcPr>
            <w:tcW w:w="10301" w:type="dxa"/>
            <w:gridSpan w:val="2"/>
          </w:tcPr>
          <w:p w:rsidR="00BE7577" w:rsidRPr="00092BA8" w:rsidRDefault="00BE7577" w:rsidP="005C6709">
            <w:pPr>
              <w:widowControl w:val="0"/>
              <w:numPr>
                <w:ilvl w:val="0"/>
                <w:numId w:val="2"/>
              </w:numPr>
              <w:tabs>
                <w:tab w:val="clear" w:pos="920"/>
                <w:tab w:val="left" w:pos="540"/>
                <w:tab w:val="left" w:pos="720"/>
                <w:tab w:val="num" w:pos="1080"/>
              </w:tabs>
              <w:autoSpaceDE w:val="0"/>
              <w:autoSpaceDN w:val="0"/>
              <w:adjustRightInd w:val="0"/>
              <w:ind w:left="540"/>
              <w:jc w:val="both"/>
              <w:rPr>
                <w:rFonts w:ascii="Arial" w:hAnsi="Arial" w:cs="Arial"/>
                <w:sz w:val="26"/>
                <w:szCs w:val="26"/>
              </w:rPr>
            </w:pPr>
            <w:r w:rsidRPr="00092BA8">
              <w:rPr>
                <w:rFonts w:ascii="Arial" w:hAnsi="Arial" w:cs="Arial"/>
                <w:sz w:val="26"/>
                <w:szCs w:val="26"/>
              </w:rPr>
              <w:t>Київ в системі розселення України</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67"/>
        </w:trPr>
        <w:tc>
          <w:tcPr>
            <w:tcW w:w="10301" w:type="dxa"/>
            <w:gridSpan w:val="2"/>
          </w:tcPr>
          <w:p w:rsidR="00BE7577" w:rsidRPr="00092BA8" w:rsidRDefault="00BE7577" w:rsidP="005C6709">
            <w:pPr>
              <w:widowControl w:val="0"/>
              <w:numPr>
                <w:ilvl w:val="0"/>
                <w:numId w:val="2"/>
              </w:numPr>
              <w:tabs>
                <w:tab w:val="clear" w:pos="920"/>
                <w:tab w:val="left" w:pos="540"/>
                <w:tab w:val="left" w:pos="720"/>
                <w:tab w:val="num" w:pos="1080"/>
              </w:tabs>
              <w:autoSpaceDE w:val="0"/>
              <w:autoSpaceDN w:val="0"/>
              <w:adjustRightInd w:val="0"/>
              <w:ind w:left="540"/>
              <w:jc w:val="both"/>
              <w:rPr>
                <w:rFonts w:ascii="Arial" w:hAnsi="Arial" w:cs="Arial"/>
                <w:sz w:val="26"/>
                <w:szCs w:val="26"/>
              </w:rPr>
            </w:pPr>
            <w:r w:rsidRPr="00092BA8">
              <w:rPr>
                <w:rFonts w:ascii="Arial" w:hAnsi="Arial" w:cs="Arial"/>
                <w:sz w:val="26"/>
                <w:szCs w:val="26"/>
              </w:rPr>
              <w:t xml:space="preserve">Київ в регіональній системі розселення </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700"/>
        </w:trPr>
        <w:tc>
          <w:tcPr>
            <w:tcW w:w="10301" w:type="dxa"/>
            <w:gridSpan w:val="2"/>
          </w:tcPr>
          <w:p w:rsidR="00BE7577" w:rsidRPr="00092BA8" w:rsidRDefault="00BE7577" w:rsidP="005C6709">
            <w:pPr>
              <w:widowControl w:val="0"/>
              <w:numPr>
                <w:ilvl w:val="0"/>
                <w:numId w:val="2"/>
              </w:numPr>
              <w:tabs>
                <w:tab w:val="clear" w:pos="920"/>
                <w:tab w:val="left" w:pos="540"/>
                <w:tab w:val="left" w:pos="720"/>
                <w:tab w:val="left" w:pos="868"/>
                <w:tab w:val="num" w:pos="1080"/>
              </w:tabs>
              <w:autoSpaceDE w:val="0"/>
              <w:autoSpaceDN w:val="0"/>
              <w:adjustRightInd w:val="0"/>
              <w:ind w:left="540"/>
              <w:rPr>
                <w:rFonts w:ascii="Arial" w:hAnsi="Arial" w:cs="Arial"/>
                <w:sz w:val="26"/>
                <w:szCs w:val="26"/>
              </w:rPr>
            </w:pPr>
            <w:r w:rsidRPr="00092BA8">
              <w:rPr>
                <w:rFonts w:ascii="Arial" w:hAnsi="Arial" w:cs="Arial"/>
                <w:sz w:val="26"/>
                <w:szCs w:val="26"/>
              </w:rPr>
              <w:t>Ареали просторового впливу м. Києва та формування міжселенних трудових зв’язків</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700"/>
        </w:trPr>
        <w:tc>
          <w:tcPr>
            <w:tcW w:w="10301" w:type="dxa"/>
            <w:gridSpan w:val="2"/>
          </w:tcPr>
          <w:p w:rsidR="00BE7577" w:rsidRPr="00092BA8" w:rsidRDefault="00BE7577" w:rsidP="005C6709">
            <w:pPr>
              <w:widowControl w:val="0"/>
              <w:numPr>
                <w:ilvl w:val="0"/>
                <w:numId w:val="2"/>
              </w:numPr>
              <w:tabs>
                <w:tab w:val="clear" w:pos="920"/>
                <w:tab w:val="left" w:pos="540"/>
                <w:tab w:val="left" w:pos="720"/>
                <w:tab w:val="num" w:pos="1080"/>
              </w:tabs>
              <w:autoSpaceDE w:val="0"/>
              <w:autoSpaceDN w:val="0"/>
              <w:adjustRightInd w:val="0"/>
              <w:ind w:left="540"/>
              <w:jc w:val="both"/>
              <w:rPr>
                <w:rFonts w:ascii="Arial" w:hAnsi="Arial" w:cs="Arial"/>
                <w:sz w:val="26"/>
                <w:szCs w:val="26"/>
              </w:rPr>
            </w:pPr>
            <w:r w:rsidRPr="00092BA8">
              <w:rPr>
                <w:rFonts w:ascii="Arial" w:hAnsi="Arial" w:cs="Arial"/>
                <w:sz w:val="26"/>
                <w:szCs w:val="26"/>
              </w:rPr>
              <w:t xml:space="preserve">План існуючого використання території </w:t>
            </w:r>
          </w:p>
          <w:p w:rsidR="00BE7577" w:rsidRPr="00092BA8" w:rsidRDefault="00BE7577" w:rsidP="005C6709">
            <w:pPr>
              <w:widowControl w:val="0"/>
              <w:tabs>
                <w:tab w:val="left" w:pos="540"/>
                <w:tab w:val="left" w:pos="720"/>
                <w:tab w:val="left" w:pos="868"/>
              </w:tabs>
              <w:autoSpaceDE w:val="0"/>
              <w:autoSpaceDN w:val="0"/>
              <w:adjustRightInd w:val="0"/>
              <w:ind w:left="560"/>
              <w:rPr>
                <w:rFonts w:ascii="Arial" w:hAnsi="Arial" w:cs="Arial"/>
                <w:sz w:val="26"/>
                <w:szCs w:val="26"/>
              </w:rPr>
            </w:pP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34"/>
        </w:trPr>
        <w:tc>
          <w:tcPr>
            <w:tcW w:w="10301" w:type="dxa"/>
            <w:gridSpan w:val="2"/>
          </w:tcPr>
          <w:p w:rsidR="00BE7577" w:rsidRPr="00092BA8" w:rsidRDefault="00BE7577" w:rsidP="005C6709">
            <w:pPr>
              <w:widowControl w:val="0"/>
              <w:numPr>
                <w:ilvl w:val="0"/>
                <w:numId w:val="2"/>
              </w:numPr>
              <w:tabs>
                <w:tab w:val="clear" w:pos="920"/>
                <w:tab w:val="left" w:pos="540"/>
                <w:tab w:val="left" w:pos="720"/>
                <w:tab w:val="num" w:pos="1080"/>
              </w:tabs>
              <w:autoSpaceDE w:val="0"/>
              <w:autoSpaceDN w:val="0"/>
              <w:adjustRightInd w:val="0"/>
              <w:ind w:left="540"/>
              <w:jc w:val="both"/>
              <w:rPr>
                <w:rFonts w:ascii="Arial" w:hAnsi="Arial" w:cs="Arial"/>
                <w:sz w:val="26"/>
                <w:szCs w:val="26"/>
              </w:rPr>
            </w:pPr>
            <w:r w:rsidRPr="00092BA8">
              <w:rPr>
                <w:rFonts w:ascii="Arial" w:hAnsi="Arial" w:cs="Arial"/>
                <w:sz w:val="26"/>
                <w:szCs w:val="26"/>
              </w:rPr>
              <w:t>Схема існуючих планувальних обмежень</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756"/>
        </w:trPr>
        <w:tc>
          <w:tcPr>
            <w:tcW w:w="10301" w:type="dxa"/>
            <w:gridSpan w:val="2"/>
          </w:tcPr>
          <w:p w:rsidR="00BE7577" w:rsidRPr="00092BA8" w:rsidRDefault="00BE7577" w:rsidP="005C6709">
            <w:pPr>
              <w:widowControl w:val="0"/>
              <w:numPr>
                <w:ilvl w:val="0"/>
                <w:numId w:val="2"/>
              </w:numPr>
              <w:tabs>
                <w:tab w:val="clear" w:pos="920"/>
                <w:tab w:val="left" w:pos="540"/>
                <w:tab w:val="left" w:pos="720"/>
                <w:tab w:val="num" w:pos="1080"/>
              </w:tabs>
              <w:autoSpaceDE w:val="0"/>
              <w:autoSpaceDN w:val="0"/>
              <w:adjustRightInd w:val="0"/>
              <w:ind w:left="540"/>
              <w:jc w:val="both"/>
              <w:rPr>
                <w:rFonts w:ascii="Arial" w:hAnsi="Arial" w:cs="Arial"/>
                <w:sz w:val="26"/>
                <w:szCs w:val="26"/>
              </w:rPr>
            </w:pPr>
            <w:r w:rsidRPr="00092BA8">
              <w:rPr>
                <w:rFonts w:ascii="Arial" w:hAnsi="Arial" w:cs="Arial"/>
                <w:sz w:val="26"/>
                <w:szCs w:val="26"/>
              </w:rPr>
              <w:t>Озеленені, ландшафтно-рекреаційні території. Території та об’єкти природно-заповідного фонду</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452"/>
        </w:trPr>
        <w:tc>
          <w:tcPr>
            <w:tcW w:w="10301" w:type="dxa"/>
            <w:gridSpan w:val="2"/>
          </w:tcPr>
          <w:p w:rsidR="00BE7577" w:rsidRPr="00092BA8" w:rsidRDefault="00BE7577" w:rsidP="005C6709">
            <w:pPr>
              <w:widowControl w:val="0"/>
              <w:numPr>
                <w:ilvl w:val="0"/>
                <w:numId w:val="2"/>
              </w:numPr>
              <w:tabs>
                <w:tab w:val="clear" w:pos="920"/>
                <w:tab w:val="left" w:pos="540"/>
                <w:tab w:val="left" w:pos="720"/>
                <w:tab w:val="num" w:pos="1080"/>
              </w:tabs>
              <w:autoSpaceDE w:val="0"/>
              <w:autoSpaceDN w:val="0"/>
              <w:adjustRightInd w:val="0"/>
              <w:ind w:left="540"/>
              <w:jc w:val="both"/>
              <w:rPr>
                <w:rFonts w:ascii="Arial" w:hAnsi="Arial" w:cs="Arial"/>
                <w:sz w:val="26"/>
                <w:szCs w:val="26"/>
              </w:rPr>
            </w:pPr>
            <w:r w:rsidRPr="00092BA8">
              <w:rPr>
                <w:rFonts w:ascii="Arial" w:hAnsi="Arial" w:cs="Arial"/>
                <w:sz w:val="26"/>
                <w:szCs w:val="26"/>
              </w:rPr>
              <w:t xml:space="preserve">Промислові та комунально-складські територій </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540"/>
                <w:tab w:val="left" w:pos="720"/>
                <w:tab w:val="num" w:pos="1080"/>
                <w:tab w:val="left" w:pos="9584"/>
              </w:tabs>
              <w:autoSpaceDE w:val="0"/>
              <w:autoSpaceDN w:val="0"/>
              <w:adjustRightInd w:val="0"/>
              <w:ind w:left="540"/>
              <w:jc w:val="both"/>
              <w:rPr>
                <w:rFonts w:ascii="Arial" w:hAnsi="Arial" w:cs="Arial"/>
                <w:sz w:val="26"/>
                <w:szCs w:val="26"/>
              </w:rPr>
            </w:pPr>
            <w:r w:rsidRPr="00092BA8">
              <w:rPr>
                <w:rFonts w:ascii="Arial" w:hAnsi="Arial" w:cs="Arial"/>
                <w:sz w:val="26"/>
                <w:szCs w:val="26"/>
              </w:rPr>
              <w:t>Генеральний план міста Києва. Основне креслення</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20"/>
                <w:tab w:val="num" w:pos="1080"/>
                <w:tab w:val="left" w:pos="9584"/>
              </w:tabs>
              <w:autoSpaceDE w:val="0"/>
              <w:autoSpaceDN w:val="0"/>
              <w:adjustRightInd w:val="0"/>
              <w:ind w:left="540"/>
              <w:jc w:val="both"/>
              <w:rPr>
                <w:rFonts w:ascii="Arial" w:hAnsi="Arial" w:cs="Arial"/>
                <w:sz w:val="26"/>
                <w:szCs w:val="26"/>
              </w:rPr>
            </w:pPr>
            <w:r w:rsidRPr="00092BA8">
              <w:rPr>
                <w:rFonts w:ascii="Arial" w:hAnsi="Arial" w:cs="Arial"/>
                <w:sz w:val="26"/>
                <w:szCs w:val="26"/>
              </w:rPr>
              <w:t>Планувальна структура міста</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20"/>
                <w:tab w:val="num" w:pos="1080"/>
                <w:tab w:val="left" w:pos="9584"/>
              </w:tabs>
              <w:autoSpaceDE w:val="0"/>
              <w:autoSpaceDN w:val="0"/>
              <w:adjustRightInd w:val="0"/>
              <w:ind w:left="540"/>
              <w:jc w:val="both"/>
              <w:rPr>
                <w:rFonts w:ascii="Arial" w:hAnsi="Arial" w:cs="Arial"/>
                <w:sz w:val="26"/>
                <w:szCs w:val="26"/>
              </w:rPr>
            </w:pPr>
            <w:r w:rsidRPr="00092BA8">
              <w:rPr>
                <w:rFonts w:ascii="Arial" w:hAnsi="Arial" w:cs="Arial"/>
                <w:sz w:val="26"/>
                <w:szCs w:val="26"/>
              </w:rPr>
              <w:t>Схема функціонального зонування території</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20"/>
                <w:tab w:val="num" w:pos="1080"/>
                <w:tab w:val="left" w:pos="9584"/>
              </w:tabs>
              <w:autoSpaceDE w:val="0"/>
              <w:autoSpaceDN w:val="0"/>
              <w:adjustRightInd w:val="0"/>
              <w:ind w:left="540"/>
              <w:jc w:val="both"/>
              <w:rPr>
                <w:rFonts w:ascii="Arial" w:hAnsi="Arial" w:cs="Arial"/>
                <w:sz w:val="26"/>
                <w:szCs w:val="26"/>
              </w:rPr>
            </w:pPr>
            <w:r w:rsidRPr="00092BA8">
              <w:rPr>
                <w:rFonts w:ascii="Arial" w:hAnsi="Arial" w:cs="Arial"/>
                <w:sz w:val="26"/>
                <w:szCs w:val="26"/>
              </w:rPr>
              <w:t>Система громадських центрів</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20"/>
                <w:tab w:val="num" w:pos="1080"/>
                <w:tab w:val="left" w:pos="1120"/>
                <w:tab w:val="left" w:pos="9584"/>
              </w:tabs>
              <w:autoSpaceDE w:val="0"/>
              <w:autoSpaceDN w:val="0"/>
              <w:adjustRightInd w:val="0"/>
              <w:ind w:left="540"/>
              <w:jc w:val="both"/>
              <w:rPr>
                <w:rFonts w:ascii="Arial" w:hAnsi="Arial" w:cs="Arial"/>
                <w:sz w:val="26"/>
                <w:szCs w:val="26"/>
              </w:rPr>
            </w:pPr>
            <w:r w:rsidRPr="00092BA8">
              <w:rPr>
                <w:rFonts w:ascii="Arial" w:hAnsi="Arial" w:cs="Arial"/>
                <w:sz w:val="26"/>
                <w:szCs w:val="26"/>
              </w:rPr>
              <w:t xml:space="preserve">Розміщення житлової забудови </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570"/>
                <w:tab w:val="num" w:pos="1080"/>
              </w:tabs>
              <w:autoSpaceDE w:val="0"/>
              <w:autoSpaceDN w:val="0"/>
              <w:adjustRightInd w:val="0"/>
              <w:ind w:left="540"/>
              <w:rPr>
                <w:rFonts w:ascii="Arial" w:hAnsi="Arial" w:cs="Arial"/>
                <w:sz w:val="26"/>
                <w:szCs w:val="26"/>
              </w:rPr>
            </w:pPr>
            <w:r w:rsidRPr="00092BA8">
              <w:rPr>
                <w:rFonts w:ascii="Arial" w:hAnsi="Arial" w:cs="Arial"/>
                <w:sz w:val="26"/>
                <w:szCs w:val="26"/>
              </w:rPr>
              <w:t>1. Історико-архітектурний опорний план. Основне креслення</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tabs>
                <w:tab w:val="left" w:pos="570"/>
              </w:tabs>
              <w:autoSpaceDE w:val="0"/>
              <w:autoSpaceDN w:val="0"/>
              <w:adjustRightInd w:val="0"/>
              <w:ind w:left="180"/>
              <w:rPr>
                <w:rFonts w:ascii="Arial" w:hAnsi="Arial" w:cs="Arial"/>
                <w:sz w:val="26"/>
                <w:szCs w:val="26"/>
              </w:rPr>
            </w:pPr>
            <w:r w:rsidRPr="00092BA8">
              <w:rPr>
                <w:rFonts w:ascii="Arial" w:hAnsi="Arial" w:cs="Arial"/>
                <w:sz w:val="26"/>
                <w:szCs w:val="26"/>
              </w:rPr>
              <w:t xml:space="preserve">15. 2. Зони охорони пам'яток культурної спадщини </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20"/>
                <w:tab w:val="num" w:pos="1080"/>
              </w:tabs>
              <w:autoSpaceDE w:val="0"/>
              <w:autoSpaceDN w:val="0"/>
              <w:adjustRightInd w:val="0"/>
              <w:ind w:left="540"/>
              <w:rPr>
                <w:rFonts w:ascii="Arial" w:hAnsi="Arial" w:cs="Arial"/>
                <w:sz w:val="26"/>
                <w:szCs w:val="26"/>
              </w:rPr>
            </w:pPr>
            <w:r w:rsidRPr="00092BA8">
              <w:rPr>
                <w:rFonts w:ascii="Arial" w:hAnsi="Arial" w:cs="Arial"/>
                <w:sz w:val="26"/>
                <w:szCs w:val="26"/>
              </w:rPr>
              <w:t>Магістральна вулична мережа</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20"/>
                <w:tab w:val="num" w:pos="1080"/>
              </w:tabs>
              <w:autoSpaceDE w:val="0"/>
              <w:autoSpaceDN w:val="0"/>
              <w:adjustRightInd w:val="0"/>
              <w:ind w:left="540"/>
              <w:rPr>
                <w:rFonts w:ascii="Arial" w:hAnsi="Arial" w:cs="Arial"/>
                <w:sz w:val="26"/>
                <w:szCs w:val="26"/>
              </w:rPr>
            </w:pPr>
            <w:r w:rsidRPr="00092BA8">
              <w:rPr>
                <w:rFonts w:ascii="Arial" w:hAnsi="Arial" w:cs="Arial"/>
                <w:sz w:val="26"/>
                <w:szCs w:val="26"/>
              </w:rPr>
              <w:t>Рейковий пасажирський транспорт</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20"/>
                <w:tab w:val="num" w:pos="1080"/>
              </w:tabs>
              <w:autoSpaceDE w:val="0"/>
              <w:autoSpaceDN w:val="0"/>
              <w:adjustRightInd w:val="0"/>
              <w:ind w:left="540"/>
              <w:rPr>
                <w:rFonts w:ascii="Arial" w:hAnsi="Arial" w:cs="Arial"/>
                <w:sz w:val="26"/>
                <w:szCs w:val="26"/>
              </w:rPr>
            </w:pPr>
            <w:r w:rsidRPr="00092BA8">
              <w:rPr>
                <w:rFonts w:ascii="Arial" w:hAnsi="Arial" w:cs="Arial"/>
                <w:sz w:val="26"/>
                <w:szCs w:val="26"/>
              </w:rPr>
              <w:t>Тролейбусна та автобусна мережі</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09"/>
                <w:tab w:val="num" w:pos="1080"/>
              </w:tabs>
              <w:autoSpaceDE w:val="0"/>
              <w:autoSpaceDN w:val="0"/>
              <w:adjustRightInd w:val="0"/>
              <w:ind w:left="709" w:hanging="567"/>
              <w:rPr>
                <w:rFonts w:ascii="Arial" w:hAnsi="Arial" w:cs="Arial"/>
                <w:sz w:val="26"/>
                <w:szCs w:val="26"/>
              </w:rPr>
            </w:pPr>
            <w:r w:rsidRPr="00092BA8">
              <w:rPr>
                <w:rFonts w:ascii="Arial" w:hAnsi="Arial" w:cs="Arial"/>
                <w:sz w:val="26"/>
                <w:szCs w:val="26"/>
              </w:rPr>
              <w:t>Трасування транспортних переходів через р. Дніпро та автодорожніх тунелів</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20"/>
                <w:tab w:val="num" w:pos="1080"/>
              </w:tabs>
              <w:autoSpaceDE w:val="0"/>
              <w:autoSpaceDN w:val="0"/>
              <w:adjustRightInd w:val="0"/>
              <w:ind w:left="540"/>
              <w:rPr>
                <w:rFonts w:ascii="Arial" w:hAnsi="Arial" w:cs="Arial"/>
                <w:sz w:val="26"/>
                <w:szCs w:val="26"/>
              </w:rPr>
            </w:pPr>
            <w:r w:rsidRPr="00092BA8">
              <w:rPr>
                <w:rFonts w:ascii="Arial" w:hAnsi="Arial" w:cs="Arial"/>
                <w:sz w:val="26"/>
                <w:szCs w:val="26"/>
              </w:rPr>
              <w:t>Зовнішній транспорт</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trHeight w:val="519"/>
        </w:trPr>
        <w:tc>
          <w:tcPr>
            <w:tcW w:w="10301" w:type="dxa"/>
            <w:gridSpan w:val="2"/>
          </w:tcPr>
          <w:p w:rsidR="00BE7577" w:rsidRPr="00092BA8" w:rsidRDefault="00BE7577" w:rsidP="005C6709">
            <w:pPr>
              <w:widowControl w:val="0"/>
              <w:numPr>
                <w:ilvl w:val="0"/>
                <w:numId w:val="2"/>
              </w:numPr>
              <w:tabs>
                <w:tab w:val="clear" w:pos="920"/>
                <w:tab w:val="left" w:pos="720"/>
                <w:tab w:val="num" w:pos="1080"/>
              </w:tabs>
              <w:autoSpaceDE w:val="0"/>
              <w:autoSpaceDN w:val="0"/>
              <w:adjustRightInd w:val="0"/>
              <w:ind w:left="540"/>
              <w:rPr>
                <w:rFonts w:ascii="Arial" w:hAnsi="Arial" w:cs="Arial"/>
                <w:sz w:val="26"/>
                <w:szCs w:val="26"/>
              </w:rPr>
            </w:pPr>
            <w:r w:rsidRPr="00092BA8">
              <w:rPr>
                <w:rFonts w:ascii="Arial" w:hAnsi="Arial" w:cs="Arial"/>
                <w:sz w:val="26"/>
                <w:szCs w:val="26"/>
              </w:rPr>
              <w:t>Схема проектних планувальних обмежень</w:t>
            </w:r>
          </w:p>
        </w:tc>
        <w:tc>
          <w:tcPr>
            <w:tcW w:w="853"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r w:rsidR="00BE7577" w:rsidRPr="00092BA8" w:rsidTr="005C6709">
        <w:trPr>
          <w:gridAfter w:val="1"/>
          <w:wAfter w:w="484" w:type="dxa"/>
          <w:trHeight w:val="519"/>
        </w:trPr>
        <w:tc>
          <w:tcPr>
            <w:tcW w:w="9796" w:type="dxa"/>
          </w:tcPr>
          <w:p w:rsidR="00BE7577" w:rsidRPr="00092BA8" w:rsidRDefault="00BE7577" w:rsidP="005C6709">
            <w:pPr>
              <w:widowControl w:val="0"/>
              <w:numPr>
                <w:ilvl w:val="0"/>
                <w:numId w:val="2"/>
              </w:numPr>
              <w:tabs>
                <w:tab w:val="clear" w:pos="920"/>
                <w:tab w:val="left" w:pos="720"/>
                <w:tab w:val="num" w:pos="1080"/>
              </w:tabs>
              <w:autoSpaceDE w:val="0"/>
              <w:autoSpaceDN w:val="0"/>
              <w:adjustRightInd w:val="0"/>
              <w:ind w:left="540"/>
              <w:rPr>
                <w:rFonts w:ascii="Arial" w:hAnsi="Arial" w:cs="Arial"/>
                <w:sz w:val="26"/>
                <w:szCs w:val="26"/>
              </w:rPr>
            </w:pPr>
            <w:r w:rsidRPr="00092BA8">
              <w:rPr>
                <w:rFonts w:ascii="Arial" w:hAnsi="Arial" w:cs="Arial"/>
                <w:sz w:val="26"/>
                <w:szCs w:val="26"/>
              </w:rPr>
              <w:t>Інженерна підготовка та захист території</w:t>
            </w:r>
          </w:p>
        </w:tc>
        <w:tc>
          <w:tcPr>
            <w:tcW w:w="874" w:type="dxa"/>
            <w:gridSpan w:val="2"/>
          </w:tcPr>
          <w:p w:rsidR="00BE7577" w:rsidRPr="00092BA8" w:rsidRDefault="00BE7577" w:rsidP="005C6709">
            <w:pPr>
              <w:tabs>
                <w:tab w:val="left" w:pos="720"/>
                <w:tab w:val="num" w:pos="1080"/>
              </w:tabs>
              <w:ind w:left="540"/>
              <w:jc w:val="both"/>
              <w:rPr>
                <w:rFonts w:ascii="Arial" w:hAnsi="Arial" w:cs="Arial"/>
                <w:sz w:val="26"/>
                <w:szCs w:val="26"/>
              </w:rPr>
            </w:pPr>
          </w:p>
        </w:tc>
      </w:tr>
    </w:tbl>
    <w:p w:rsidR="00BE7577" w:rsidRPr="00092BA8" w:rsidRDefault="00BE7577" w:rsidP="00BE7577">
      <w:pPr>
        <w:tabs>
          <w:tab w:val="left" w:pos="2700"/>
        </w:tabs>
        <w:jc w:val="center"/>
        <w:rPr>
          <w:rFonts w:ascii="Arial" w:hAnsi="Arial" w:cs="Arial"/>
          <w:b/>
          <w:sz w:val="26"/>
          <w:szCs w:val="26"/>
        </w:rPr>
      </w:pPr>
    </w:p>
    <w:p w:rsidR="00BE7577" w:rsidRPr="00092BA8" w:rsidRDefault="00BE7577" w:rsidP="00BE7577">
      <w:pPr>
        <w:tabs>
          <w:tab w:val="left" w:pos="2700"/>
        </w:tabs>
        <w:jc w:val="center"/>
        <w:rPr>
          <w:rFonts w:ascii="Arial" w:hAnsi="Arial" w:cs="Arial"/>
          <w:b/>
          <w:sz w:val="26"/>
          <w:szCs w:val="26"/>
        </w:rPr>
      </w:pPr>
    </w:p>
    <w:p w:rsidR="00BE7577" w:rsidRPr="00092BA8" w:rsidRDefault="00BE7577" w:rsidP="00BE7577">
      <w:pPr>
        <w:tabs>
          <w:tab w:val="left" w:pos="2700"/>
        </w:tabs>
        <w:jc w:val="center"/>
        <w:rPr>
          <w:rFonts w:ascii="Arial" w:hAnsi="Arial" w:cs="Arial"/>
          <w:b/>
          <w:sz w:val="26"/>
          <w:szCs w:val="26"/>
        </w:rPr>
      </w:pPr>
      <w:r w:rsidRPr="00092BA8">
        <w:rPr>
          <w:rFonts w:ascii="Arial" w:hAnsi="Arial" w:cs="Arial"/>
          <w:b/>
          <w:sz w:val="26"/>
          <w:szCs w:val="26"/>
        </w:rPr>
        <w:t>СКЛАД  ГЕНЕРАЛЬНОГО ПЛАНУ МІСТА КИЄВА</w:t>
      </w:r>
    </w:p>
    <w:p w:rsidR="00BE7577" w:rsidRPr="00092BA8" w:rsidRDefault="00BE7577" w:rsidP="00BE7577">
      <w:pPr>
        <w:tabs>
          <w:tab w:val="left" w:pos="2700"/>
        </w:tabs>
        <w:jc w:val="center"/>
        <w:rPr>
          <w:rFonts w:ascii="Arial" w:hAnsi="Arial" w:cs="Arial"/>
          <w:b/>
          <w:sz w:val="26"/>
          <w:szCs w:val="26"/>
        </w:rPr>
      </w:pPr>
    </w:p>
    <w:p w:rsidR="00BE7577" w:rsidRPr="00092BA8" w:rsidRDefault="00BE7577" w:rsidP="00BE7577">
      <w:pPr>
        <w:tabs>
          <w:tab w:val="left" w:pos="2700"/>
        </w:tabs>
        <w:jc w:val="center"/>
        <w:rPr>
          <w:rFonts w:ascii="Arial" w:hAnsi="Arial" w:cs="Arial"/>
          <w:b/>
          <w:sz w:val="26"/>
          <w:szCs w:val="26"/>
        </w:rPr>
      </w:pPr>
    </w:p>
    <w:p w:rsidR="00BE7577" w:rsidRPr="00092BA8" w:rsidRDefault="00BE7577" w:rsidP="00BE7577">
      <w:pPr>
        <w:spacing w:after="240"/>
        <w:jc w:val="both"/>
        <w:rPr>
          <w:rFonts w:ascii="Arial" w:hAnsi="Arial" w:cs="Arial"/>
          <w:sz w:val="26"/>
          <w:szCs w:val="26"/>
        </w:rPr>
      </w:pPr>
      <w:r w:rsidRPr="00092BA8">
        <w:rPr>
          <w:rFonts w:ascii="Arial" w:hAnsi="Arial" w:cs="Arial"/>
          <w:sz w:val="26"/>
          <w:szCs w:val="26"/>
        </w:rPr>
        <w:t>ТОМ 1. Сучасний стан та проблеми містобудівного розвитку.</w:t>
      </w:r>
    </w:p>
    <w:p w:rsidR="00BE7577" w:rsidRPr="00092BA8" w:rsidRDefault="00BE7577" w:rsidP="00BE7577">
      <w:pPr>
        <w:spacing w:after="240"/>
        <w:jc w:val="both"/>
        <w:rPr>
          <w:rFonts w:ascii="Arial" w:hAnsi="Arial" w:cs="Arial"/>
          <w:sz w:val="26"/>
          <w:szCs w:val="26"/>
        </w:rPr>
      </w:pPr>
      <w:r w:rsidRPr="00092BA8">
        <w:rPr>
          <w:rFonts w:ascii="Arial" w:hAnsi="Arial" w:cs="Arial"/>
          <w:sz w:val="26"/>
          <w:szCs w:val="26"/>
        </w:rPr>
        <w:t>ТОМ 2. Основні напрями соціально-економічного розвитку.</w:t>
      </w:r>
    </w:p>
    <w:p w:rsidR="00BE7577" w:rsidRPr="00092BA8" w:rsidRDefault="00BE7577" w:rsidP="00BE7577">
      <w:pPr>
        <w:spacing w:after="240"/>
        <w:jc w:val="both"/>
        <w:rPr>
          <w:rFonts w:ascii="Arial" w:hAnsi="Arial" w:cs="Arial"/>
          <w:sz w:val="26"/>
          <w:szCs w:val="26"/>
        </w:rPr>
      </w:pPr>
      <w:r w:rsidRPr="00092BA8">
        <w:rPr>
          <w:rFonts w:ascii="Arial" w:hAnsi="Arial" w:cs="Arial"/>
          <w:sz w:val="26"/>
          <w:szCs w:val="26"/>
        </w:rPr>
        <w:t>ТОМ 3. Територіальні ресурси.</w:t>
      </w:r>
    </w:p>
    <w:p w:rsidR="00BE7577" w:rsidRPr="00092BA8" w:rsidRDefault="00BE7577" w:rsidP="00BE7577">
      <w:pPr>
        <w:spacing w:after="240"/>
        <w:jc w:val="both"/>
        <w:rPr>
          <w:rFonts w:ascii="Arial" w:hAnsi="Arial" w:cs="Arial"/>
          <w:sz w:val="26"/>
          <w:szCs w:val="26"/>
        </w:rPr>
      </w:pPr>
      <w:r w:rsidRPr="00092BA8">
        <w:rPr>
          <w:rFonts w:ascii="Arial" w:hAnsi="Arial" w:cs="Arial"/>
          <w:sz w:val="26"/>
          <w:szCs w:val="26"/>
        </w:rPr>
        <w:t>ТОМ 4. Планувальна структура міста.</w:t>
      </w:r>
    </w:p>
    <w:p w:rsidR="00BE7577" w:rsidRPr="00092BA8" w:rsidRDefault="00BE7577" w:rsidP="00BE7577">
      <w:pPr>
        <w:spacing w:after="240"/>
        <w:jc w:val="both"/>
        <w:rPr>
          <w:rFonts w:ascii="Arial" w:hAnsi="Arial" w:cs="Arial"/>
          <w:sz w:val="26"/>
          <w:szCs w:val="26"/>
        </w:rPr>
      </w:pPr>
      <w:r w:rsidRPr="00092BA8">
        <w:rPr>
          <w:rFonts w:ascii="Arial" w:hAnsi="Arial" w:cs="Arial"/>
          <w:sz w:val="26"/>
          <w:szCs w:val="26"/>
        </w:rPr>
        <w:t>ТОМ 5. Функціональне зонування території.</w:t>
      </w:r>
    </w:p>
    <w:p w:rsidR="00BE7577" w:rsidRPr="00092BA8" w:rsidRDefault="00BE7577" w:rsidP="00BE7577">
      <w:pPr>
        <w:spacing w:after="240"/>
        <w:jc w:val="both"/>
        <w:rPr>
          <w:rFonts w:ascii="Arial" w:hAnsi="Arial" w:cs="Arial"/>
          <w:sz w:val="26"/>
          <w:szCs w:val="26"/>
        </w:rPr>
      </w:pPr>
      <w:r w:rsidRPr="00092BA8">
        <w:rPr>
          <w:rFonts w:ascii="Arial" w:hAnsi="Arial" w:cs="Arial"/>
          <w:sz w:val="26"/>
          <w:szCs w:val="26"/>
        </w:rPr>
        <w:t>ТОМ 6. Житлове будівництво.</w:t>
      </w:r>
    </w:p>
    <w:p w:rsidR="00BE7577" w:rsidRPr="00092BA8" w:rsidRDefault="00BE7577" w:rsidP="00BE7577">
      <w:pPr>
        <w:spacing w:after="240"/>
        <w:jc w:val="both"/>
        <w:rPr>
          <w:rFonts w:ascii="Arial" w:hAnsi="Arial" w:cs="Arial"/>
          <w:sz w:val="26"/>
          <w:szCs w:val="26"/>
        </w:rPr>
      </w:pPr>
      <w:r w:rsidRPr="00092BA8">
        <w:rPr>
          <w:rFonts w:ascii="Arial" w:hAnsi="Arial" w:cs="Arial"/>
          <w:sz w:val="26"/>
          <w:szCs w:val="26"/>
        </w:rPr>
        <w:t>ТОМ 7. Система громадського обслуговування.</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z w:val="26"/>
          <w:szCs w:val="26"/>
        </w:rPr>
        <w:t>ТОМ 8. Збереження та охорона історико-культурної спадщини. Історико-архітектурний опорний план м. Києва.</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z w:val="26"/>
          <w:szCs w:val="26"/>
        </w:rPr>
        <w:t>ТОМ 9. Озеленені, ландшафтно-рекреаційні території. Об’єкти та території природно-заповідного фонду.</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z w:val="26"/>
          <w:szCs w:val="26"/>
        </w:rPr>
        <w:t>ТОМ 10. Промислові та комунально-складські території.</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z w:val="26"/>
          <w:szCs w:val="26"/>
        </w:rPr>
        <w:t>ТОМ 11. Транспорт та вулично-дорожня мережа.</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z w:val="26"/>
          <w:szCs w:val="26"/>
        </w:rPr>
        <w:t>ТОМ 12. Охорона навколишнього природного середовища.</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z w:val="26"/>
          <w:szCs w:val="26"/>
        </w:rPr>
        <w:t xml:space="preserve">ТОМ 13. Інженерна інфраструктура та інженерна підготовка території. </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z w:val="26"/>
          <w:szCs w:val="26"/>
        </w:rPr>
        <w:t>ТОМ 14. Інженерно-технічні заходи цивільного захисту (цивільної оборони) на особливий період.</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z w:val="26"/>
          <w:szCs w:val="26"/>
        </w:rPr>
        <w:t>ТОМ 15. Інженерно-технічні заходи цивільного захисту (цивільної оборони) на мирний час.</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z w:val="26"/>
          <w:szCs w:val="26"/>
        </w:rPr>
        <w:t>ТОМ 16. Основні показники Генерального плану міста Києва. Заходи з реалізації Генерального плану міста Києва.</w:t>
      </w:r>
    </w:p>
    <w:p w:rsidR="00BE7577" w:rsidRPr="00092BA8" w:rsidRDefault="00BE7577" w:rsidP="00BE7577">
      <w:pPr>
        <w:spacing w:after="240"/>
        <w:ind w:right="535"/>
        <w:jc w:val="both"/>
        <w:rPr>
          <w:rFonts w:ascii="Arial" w:hAnsi="Arial" w:cs="Arial"/>
          <w:spacing w:val="-4"/>
          <w:sz w:val="26"/>
          <w:szCs w:val="26"/>
        </w:rPr>
      </w:pPr>
      <w:r w:rsidRPr="00092BA8">
        <w:rPr>
          <w:rFonts w:ascii="Arial" w:hAnsi="Arial" w:cs="Arial"/>
          <w:sz w:val="26"/>
          <w:szCs w:val="26"/>
        </w:rPr>
        <w:t>ТОМ 17. </w:t>
      </w:r>
      <w:r w:rsidRPr="00092BA8">
        <w:rPr>
          <w:rFonts w:ascii="Arial" w:hAnsi="Arial" w:cs="Arial"/>
          <w:spacing w:val="-4"/>
          <w:sz w:val="26"/>
          <w:szCs w:val="26"/>
        </w:rPr>
        <w:t>Зведений перелік об’єктів будівництва на етап 7 років.</w:t>
      </w:r>
    </w:p>
    <w:p w:rsidR="00BE7577" w:rsidRPr="00092BA8" w:rsidRDefault="00BE7577" w:rsidP="00BE7577">
      <w:pPr>
        <w:spacing w:after="240"/>
        <w:ind w:right="535"/>
        <w:jc w:val="both"/>
        <w:rPr>
          <w:rFonts w:ascii="Arial" w:hAnsi="Arial" w:cs="Arial"/>
          <w:sz w:val="26"/>
          <w:szCs w:val="26"/>
        </w:rPr>
      </w:pPr>
      <w:r w:rsidRPr="00092BA8">
        <w:rPr>
          <w:rFonts w:ascii="Arial" w:hAnsi="Arial" w:cs="Arial"/>
          <w:spacing w:val="-4"/>
          <w:sz w:val="26"/>
          <w:szCs w:val="26"/>
        </w:rPr>
        <w:t>БРОШУРА. </w:t>
      </w:r>
      <w:r w:rsidRPr="00092BA8">
        <w:rPr>
          <w:rFonts w:ascii="Arial" w:hAnsi="Arial" w:cs="Arial"/>
          <w:sz w:val="26"/>
          <w:szCs w:val="26"/>
        </w:rPr>
        <w:t>Генерального плану міста Києва. Основні положення</w:t>
      </w:r>
    </w:p>
    <w:p w:rsidR="00BE7577" w:rsidRPr="00092BA8" w:rsidRDefault="00BE7577" w:rsidP="00BE7577">
      <w:pPr>
        <w:spacing w:after="120"/>
        <w:jc w:val="center"/>
        <w:rPr>
          <w:rFonts w:ascii="Arial" w:hAnsi="Arial" w:cs="Arial"/>
          <w:b/>
        </w:rPr>
      </w:pPr>
      <w:r w:rsidRPr="00092BA8">
        <w:rPr>
          <w:rFonts w:ascii="Arial" w:hAnsi="Arial" w:cs="Arial"/>
          <w:b/>
          <w:sz w:val="28"/>
          <w:szCs w:val="28"/>
        </w:rPr>
        <w:br w:type="page"/>
      </w:r>
      <w:r w:rsidRPr="00092BA8">
        <w:rPr>
          <w:rFonts w:ascii="Arial" w:hAnsi="Arial" w:cs="Arial"/>
          <w:b/>
        </w:rPr>
        <w:lastRenderedPageBreak/>
        <w:t>ВСТУП</w:t>
      </w:r>
    </w:p>
    <w:p w:rsidR="00BE7577" w:rsidRPr="00092BA8" w:rsidRDefault="00BE7577" w:rsidP="00BE7577">
      <w:pPr>
        <w:autoSpaceDE w:val="0"/>
        <w:autoSpaceDN w:val="0"/>
        <w:adjustRightInd w:val="0"/>
        <w:spacing w:after="120"/>
        <w:jc w:val="center"/>
        <w:rPr>
          <w:rFonts w:ascii="Arial" w:hAnsi="Arial" w:cs="Arial"/>
          <w:b/>
          <w:sz w:val="16"/>
          <w:szCs w:val="16"/>
        </w:rPr>
      </w:pP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xml:space="preserve">Розробка Генерального плану міста Києва здійснюється на виконання Указу Президента України № 157/2008 «Про невідкладні заходи щодо розвитку міста Києва», розпорядження виконавчого органу Київської міської ради (Київської міської державної адміністрації) від 25.07.2008 №1045, рішення Київської міської ради від 18.09.2008р. № 262/262 «Про розробку нового Генерального плану розвитку міста Києва та його приміської зони до 2025 року», Програми-завдання, яка погоджена Міністерством регіонального розвитку та будівництва України та затверджена першим заступником голови Київської міської державної адміністрації 16.06.2009 року з урахуванням рекомендацій та зауважень, наданих у 2009 році головними управліннями Київської міської державної адміністрації, районними у місті Києві державними адміністраціями. </w:t>
      </w:r>
    </w:p>
    <w:p w:rsidR="00BE7577" w:rsidRPr="00092BA8" w:rsidRDefault="00BE7577" w:rsidP="00BE7577">
      <w:pPr>
        <w:tabs>
          <w:tab w:val="left" w:pos="567"/>
        </w:tabs>
        <w:autoSpaceDE w:val="0"/>
        <w:autoSpaceDN w:val="0"/>
        <w:adjustRightInd w:val="0"/>
        <w:spacing w:after="80"/>
        <w:ind w:firstLine="567"/>
        <w:jc w:val="both"/>
        <w:rPr>
          <w:rFonts w:ascii="Arial" w:hAnsi="Arial" w:cs="Arial"/>
        </w:rPr>
      </w:pPr>
      <w:r w:rsidRPr="00092BA8">
        <w:rPr>
          <w:rFonts w:ascii="Arial" w:hAnsi="Arial" w:cs="Arial"/>
        </w:rPr>
        <w:t xml:space="preserve">Генеральний план міста Києва розроблено КО «Інститут Генерального плану м. Києва» та субпідрядними організаціями на замовлення Департаменту містобудування та архітектури виконавчого органу Київської міської ради (Київської міської державної адміністрації) на підставі договору № 101 - ДГП від 15 листопада 2008 року з 27 додатковими угодами. До роботи було залучено 10 основних та ряд інших субпідрядних організацій. </w:t>
      </w:r>
    </w:p>
    <w:p w:rsidR="00BE7577" w:rsidRPr="00092BA8" w:rsidRDefault="00BE7577" w:rsidP="00BE7577">
      <w:pPr>
        <w:tabs>
          <w:tab w:val="left" w:pos="567"/>
        </w:tabs>
        <w:autoSpaceDE w:val="0"/>
        <w:autoSpaceDN w:val="0"/>
        <w:adjustRightInd w:val="0"/>
        <w:spacing w:after="80"/>
        <w:ind w:firstLine="567"/>
        <w:jc w:val="both"/>
        <w:rPr>
          <w:rFonts w:ascii="Arial" w:hAnsi="Arial" w:cs="Arial"/>
        </w:rPr>
      </w:pPr>
      <w:r w:rsidRPr="00092BA8">
        <w:rPr>
          <w:rFonts w:ascii="Arial" w:hAnsi="Arial" w:cs="Arial"/>
        </w:rPr>
        <w:t xml:space="preserve">Відповідно до Закону України «Про регулювання містобудівної діяльності» та ДБН Б.1.1-15:2012 «Склад і зміст генерального плану населеного пункту» назва містобудівної документації надалі викладається у редакції: «Генеральний план міста Києва». </w:t>
      </w:r>
    </w:p>
    <w:p w:rsidR="00BE7577" w:rsidRPr="00092BA8" w:rsidRDefault="00BE7577" w:rsidP="00BE7577">
      <w:pPr>
        <w:tabs>
          <w:tab w:val="left" w:pos="567"/>
        </w:tabs>
        <w:autoSpaceDE w:val="0"/>
        <w:autoSpaceDN w:val="0"/>
        <w:adjustRightInd w:val="0"/>
        <w:spacing w:after="80"/>
        <w:ind w:firstLine="567"/>
        <w:jc w:val="both"/>
        <w:rPr>
          <w:rFonts w:ascii="Arial" w:hAnsi="Arial" w:cs="Arial"/>
        </w:rPr>
      </w:pPr>
      <w:r w:rsidRPr="00092BA8">
        <w:rPr>
          <w:rFonts w:ascii="Arial" w:hAnsi="Arial" w:cs="Arial"/>
        </w:rPr>
        <w:t>Проект Генерального плану міста Києва приведено у відповідність до чинного законодавства, державних стандартів, норм та правил, а також оновлених вихідних даних станом на 01.01.2019.</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Перша стадія Генерального плану – Концепція стратегічного розвитку міста Києва була схвалена рішенням Київської міської ради від 16.09.2010 р. № 35/4847, як основа для подальшої розробки Генерального плану міста Києва з рекомендованими основними показниками.</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Генеральний план міста Києва розроблено з урахуванням тенденцій та етапів його історичного розвитку, визначених попередніми генеральними планами, зокрема, Генеральним планом м. Києва та проектом планування його приміської зони на період до 2020 року, затвердженим рішенням Київської міської ради від 28.03.2002 р. № 370/1804.</w:t>
      </w:r>
    </w:p>
    <w:p w:rsidR="00BE7577" w:rsidRPr="00092BA8" w:rsidRDefault="00BE7577" w:rsidP="00BE757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right="55" w:firstLine="600"/>
        <w:jc w:val="both"/>
        <w:rPr>
          <w:rFonts w:ascii="Arial" w:hAnsi="Arial" w:cs="Arial"/>
        </w:rPr>
      </w:pPr>
      <w:r w:rsidRPr="00092BA8">
        <w:rPr>
          <w:rFonts w:ascii="Arial" w:hAnsi="Arial" w:cs="Arial"/>
        </w:rPr>
        <w:t xml:space="preserve">Генеральний план міста Києва виконано на підґрунті державної соціально-економічної політики, викладеній у новій редакції Стратегії розвитку м. Києва до 2025 року, затвердженій рішенням Київської міської ради від 06 липня 2017 р. № 724/2886. Розрахунки основних показників Генерального плану здійснювались відповідно до нових державних будівельних норм </w:t>
      </w:r>
      <w:r w:rsidRPr="00092BA8">
        <w:rPr>
          <w:rFonts w:ascii="Arial" w:hAnsi="Arial" w:cs="Arial"/>
          <w:spacing w:val="-4"/>
          <w:lang w:eastAsia="uk-UA" w:bidi="uk-UA"/>
        </w:rPr>
        <w:t xml:space="preserve">ДБН Б.2.2-12:2019 «Планування і забудова територій», затверджених </w:t>
      </w:r>
      <w:r w:rsidRPr="00092BA8">
        <w:rPr>
          <w:rFonts w:ascii="Arial" w:hAnsi="Arial" w:cs="Arial"/>
          <w:bCs/>
          <w:shd w:val="clear" w:color="auto" w:fill="FFFFFF"/>
        </w:rPr>
        <w:t>наказом Мінрегіону України</w:t>
      </w:r>
      <w:r w:rsidRPr="00092BA8">
        <w:rPr>
          <w:rFonts w:ascii="Arial" w:hAnsi="Arial" w:cs="Arial"/>
          <w:b/>
          <w:bCs/>
          <w:shd w:val="clear" w:color="auto" w:fill="FFFFFF"/>
        </w:rPr>
        <w:t xml:space="preserve"> </w:t>
      </w:r>
      <w:r w:rsidRPr="00092BA8">
        <w:rPr>
          <w:rFonts w:ascii="Arial" w:hAnsi="Arial" w:cs="Arial"/>
          <w:shd w:val="clear" w:color="auto" w:fill="FFFFFF"/>
        </w:rPr>
        <w:t xml:space="preserve">від 26.04.2019 № 104, з урахуванням </w:t>
      </w:r>
      <w:r w:rsidRPr="00092BA8">
        <w:rPr>
          <w:rFonts w:ascii="Arial" w:hAnsi="Arial" w:cs="Arial"/>
        </w:rPr>
        <w:t xml:space="preserve">становлення ринкової економіки в України. </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xml:space="preserve">Згідно із Законом України «Про регулювання містобудівної діяльності», Генеральний план населеного пункту є основним видом містобудівної документації на місцевому рівні, призначеним для обґрунтування довгострокової стратегії планування та забудови території населеного пункту, строк дії якої не обмежується. </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Таким чином, його головною метою є виявлення ресурсів (природних, трудових, виробничих, науково-технічних, інтелектуальних тощо) для забезпечення соціально, економічно й екологічно збалансованого сталого розвитку міста, формування економічного потенціалу і повноцінного життєвого середовища для сучасного та наступних поколінь, удосконалення соціальної, виробничої, транспортної, комунікативно-інформаційної, інженерної, екологічної інфраструктури, поліпшення умов проживання, відпочинку й оздоровлення, збереження та збагачення біологічного різноманіття і культурної спадщини.</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xml:space="preserve">Генеральний план міста Києва розробляється в існуючих територіальних межах згідно проекту Плану зовнішньої межі міста Києва з незначними змінами, узгодженими з суміжними органами місцевого самоврядування. </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Територіально-планувальна модель розвитку м. Києва та прилеглих територій адміністративних районів Київської області (приміська зона) в довгостроковій перспективі розглядається, як єдина містобудівна система – Київська агломерація. Надано пропозиції по визначенню територій, необхідних для розміщення об’єктів спільних інтересів м. Києва і прилеглих територіальних громад у приміській зоні з урахуванням генеральних планів міських та сільських поселень</w:t>
      </w:r>
    </w:p>
    <w:p w:rsidR="00BE7577" w:rsidRPr="00092BA8" w:rsidRDefault="00BE7577" w:rsidP="00BE7577">
      <w:pPr>
        <w:tabs>
          <w:tab w:val="left" w:pos="567"/>
        </w:tabs>
        <w:autoSpaceDE w:val="0"/>
        <w:autoSpaceDN w:val="0"/>
        <w:adjustRightInd w:val="0"/>
        <w:spacing w:after="80"/>
        <w:ind w:firstLine="600"/>
        <w:jc w:val="both"/>
        <w:rPr>
          <w:rFonts w:ascii="Arial" w:hAnsi="Arial" w:cs="Arial"/>
        </w:rPr>
      </w:pPr>
      <w:r w:rsidRPr="00092BA8">
        <w:rPr>
          <w:rFonts w:ascii="Arial" w:hAnsi="Arial" w:cs="Arial"/>
        </w:rPr>
        <w:t>Відповідно до Закону України «Про стратегічну екологічну оцінку» виконано стратегічну екологічну оцінку проекту Генерального плану міста Києва та наслідків його реалізації.</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Генеральний план міста Києва розроблено з урахуванням рішень Генеральної схеми планування території України, Комплексної схеми транспорту в м. Києві, міських цільових програм на 2019 та подальші роки, інвестиційних проектів та діючих інвестиційних договорів щодо об’єктів будівництва або реконструкції в місті Києві, укладених Департаментом економіки та інвестицій за результатами проведених інвестиційних конкурсів.</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xml:space="preserve">Ураховано також Програми розвитку метрополітену, промисловості та інші Програми розвитку галузей міського господарства, показники та проектні рішення детальних планів територій, затверджених Київською міською радою, прийняті рішення Київради щодо надання (продажу, подовження оренди)  земель для містобудівних потреб, містобудівні умови та обмеження на проектування об’єктів містобудування в місті Києві, затверджені проекти.  </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xml:space="preserve">У проекті Генерального плану міста Києва ураховано принципи Лейпцизької хартії сталого європейського міста, Меморандуму нової урбаністики, а також рекомендації експертів Ради Європи та планувальників міста Лейпцига. </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xml:space="preserve">Принципи та показники планування території, які закладено в Генеральному плані міста Києва, ґрунтуються на: </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даних державного та міського управлінь статистики про розвиток господарського комплексу міста, про наявність житлового фонду, установ та підприємств обслуговування, розвиток інженерно-транспортної інфраструктури та інше;</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матеріалах анкетувань підприємств, організацій та установ міста;</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пропозиціях виконавчих органів місцевого самоврядування та окремих служб міста щодо соціально-економічного та територіального розвитку міста.</w:t>
      </w:r>
    </w:p>
    <w:p w:rsidR="00BE7577" w:rsidRPr="00092BA8" w:rsidRDefault="00BE7577" w:rsidP="00BE7577">
      <w:pPr>
        <w:tabs>
          <w:tab w:val="num" w:pos="0"/>
        </w:tabs>
        <w:spacing w:after="80"/>
        <w:ind w:firstLine="600"/>
        <w:jc w:val="both"/>
        <w:rPr>
          <w:rFonts w:ascii="Arial" w:hAnsi="Arial" w:cs="Arial"/>
        </w:rPr>
      </w:pPr>
      <w:r w:rsidRPr="00092BA8">
        <w:rPr>
          <w:rFonts w:ascii="Arial" w:hAnsi="Arial" w:cs="Arial"/>
        </w:rPr>
        <w:t xml:space="preserve">У Генеральному плані міста Києва враховано висновки та рекомендації центральних органів виконавчої влади, департаментів та управлінь Київської міської державної адміністрації, Київської обласної державної адміністрації щодо визначення територій для розміщення та будівництва об’єктів, необхідних для забезпечення державних, регіональних та загальноміських інтересів, розвитку транспортної та інженерної інфраструктури, соціальної сфери, житлового будівництва, охорони навколишнього природного середовища та збереження культурної спадщини. </w:t>
      </w:r>
    </w:p>
    <w:p w:rsidR="00BE7577" w:rsidRPr="00092BA8" w:rsidRDefault="00BE7577" w:rsidP="00BE7577">
      <w:pPr>
        <w:spacing w:after="80"/>
        <w:ind w:firstLine="600"/>
        <w:jc w:val="both"/>
        <w:rPr>
          <w:rFonts w:ascii="Arial" w:hAnsi="Arial" w:cs="Arial"/>
        </w:rPr>
      </w:pPr>
      <w:r w:rsidRPr="00092BA8">
        <w:rPr>
          <w:rFonts w:ascii="Arial" w:hAnsi="Arial" w:cs="Arial"/>
          <w:spacing w:val="-4"/>
        </w:rPr>
        <w:t>Також ураховано рекомендації громадських слухань, які проводилися з 29 вересня 2011 р.</w:t>
      </w:r>
      <w:r w:rsidRPr="00092BA8">
        <w:rPr>
          <w:rFonts w:ascii="Arial" w:hAnsi="Arial" w:cs="Arial"/>
        </w:rPr>
        <w:t xml:space="preserve"> до 01 липня 2012 р., учасників депутатських слухань, які відбулися 27 серпня 2015 року, та експертів НСАУ щодо розвитку зелених зон, створення нових скверів та парків, збереження об’єктів культурної спадщини. Новий Генеральний план міста Києва характеризується соціальною та екологічною спрямованістю. </w:t>
      </w:r>
    </w:p>
    <w:p w:rsidR="00BE7577" w:rsidRPr="00092BA8" w:rsidRDefault="00BE7577" w:rsidP="00BE7577">
      <w:pPr>
        <w:spacing w:after="80"/>
        <w:ind w:firstLine="600"/>
        <w:jc w:val="both"/>
        <w:rPr>
          <w:rFonts w:ascii="Arial" w:hAnsi="Arial" w:cs="Arial"/>
        </w:rPr>
      </w:pPr>
      <w:r w:rsidRPr="00092BA8">
        <w:rPr>
          <w:rFonts w:ascii="Arial" w:hAnsi="Arial" w:cs="Arial"/>
        </w:rPr>
        <w:t xml:space="preserve">Проведено розгорнутий системний аналіз реалізації чинного генерального плану, виявлені основні диспропорції та проблеми сучасного стану міста, що дозволило обґрунтовано скоригувати показники та проектні рішення Генерального плану. </w:t>
      </w:r>
    </w:p>
    <w:p w:rsidR="00BE7577" w:rsidRPr="00092BA8" w:rsidRDefault="00BE7577" w:rsidP="00BE7577">
      <w:pPr>
        <w:tabs>
          <w:tab w:val="num" w:pos="0"/>
        </w:tabs>
        <w:autoSpaceDE w:val="0"/>
        <w:spacing w:after="60"/>
        <w:ind w:firstLine="601"/>
        <w:jc w:val="both"/>
        <w:rPr>
          <w:rFonts w:ascii="Arial" w:hAnsi="Arial" w:cs="Arial"/>
        </w:rPr>
      </w:pPr>
      <w:r w:rsidRPr="00092BA8">
        <w:rPr>
          <w:rFonts w:ascii="Arial" w:hAnsi="Arial" w:cs="Arial"/>
        </w:rPr>
        <w:lastRenderedPageBreak/>
        <w:t xml:space="preserve">Відповідно до п. 9 Порядку розроблення містобудівної документації, затвердженого наказом Мінрегіону України 16.11.2011 № 290 із змінами, у відповідних розділах проекту Генерального плану міста Києва, його текстових та графічних матеріалах наводяться рішення  щодо урахування державних інтересів. </w:t>
      </w:r>
    </w:p>
    <w:p w:rsidR="00BE7577" w:rsidRPr="00092BA8" w:rsidRDefault="00BE7577" w:rsidP="00BE7577">
      <w:pPr>
        <w:tabs>
          <w:tab w:val="num" w:pos="0"/>
        </w:tabs>
        <w:autoSpaceDE w:val="0"/>
        <w:spacing w:after="60"/>
        <w:ind w:firstLine="601"/>
        <w:jc w:val="both"/>
        <w:rPr>
          <w:rFonts w:ascii="Arial" w:hAnsi="Arial" w:cs="Arial"/>
        </w:rPr>
      </w:pPr>
      <w:r w:rsidRPr="00092BA8">
        <w:rPr>
          <w:rFonts w:ascii="Arial" w:hAnsi="Arial" w:cs="Arial"/>
        </w:rPr>
        <w:t xml:space="preserve">Кабінет Міністрів України зобов’язав Міністерство регіонального розвитку та будівництва України та Київську міську державну адміністрацію забезпечити разом з заінтересованими центральними органами виконавчої влади вирішення питань стосовно врахування державних інтересів під час розроблення нового Генерального плану м. Києва.  </w:t>
      </w:r>
    </w:p>
    <w:p w:rsidR="00BE7577" w:rsidRPr="00092BA8" w:rsidRDefault="00BE7577" w:rsidP="00BE7577">
      <w:pPr>
        <w:tabs>
          <w:tab w:val="num" w:pos="0"/>
        </w:tabs>
        <w:autoSpaceDE w:val="0"/>
        <w:spacing w:after="60"/>
        <w:ind w:firstLine="601"/>
        <w:jc w:val="both"/>
        <w:rPr>
          <w:rFonts w:ascii="Arial" w:hAnsi="Arial" w:cs="Arial"/>
        </w:rPr>
      </w:pPr>
      <w:r w:rsidRPr="00092BA8">
        <w:rPr>
          <w:rFonts w:ascii="Arial" w:hAnsi="Arial" w:cs="Arial"/>
        </w:rPr>
        <w:t xml:space="preserve">Міністерствами та іншими  центральними органами виконавчої влади були надані пропозиції щодо державних інтересів, які враховані у Генеральному плані міста Києва.  </w:t>
      </w:r>
    </w:p>
    <w:p w:rsidR="00BE7577" w:rsidRPr="00092BA8" w:rsidRDefault="00BE7577" w:rsidP="00BE7577">
      <w:pPr>
        <w:tabs>
          <w:tab w:val="num" w:pos="0"/>
        </w:tabs>
        <w:autoSpaceDE w:val="0"/>
        <w:spacing w:after="60"/>
        <w:ind w:firstLine="601"/>
        <w:jc w:val="both"/>
        <w:rPr>
          <w:rFonts w:ascii="Arial" w:hAnsi="Arial" w:cs="Arial"/>
        </w:rPr>
      </w:pPr>
      <w:r w:rsidRPr="00092BA8">
        <w:rPr>
          <w:rFonts w:ascii="Arial" w:hAnsi="Arial" w:cs="Arial"/>
        </w:rPr>
        <w:t>Відповідно до Закону України «Про затвердження Генеральної схеми території України», визначено роль міста Києва у системі розселення як столиці України, економічного та культурного центру у південно-східному регіоні Європи, національного центру науки, культури, освіти, спорту та міжнародного туризму. Наведено траси міжнародних транспортних коридорів, залізниці, розміщення аеропортів.</w:t>
      </w:r>
    </w:p>
    <w:p w:rsidR="00BE7577" w:rsidRPr="00092BA8" w:rsidRDefault="00BE7577" w:rsidP="00BE7577">
      <w:pPr>
        <w:tabs>
          <w:tab w:val="num" w:pos="0"/>
        </w:tabs>
        <w:autoSpaceDE w:val="0"/>
        <w:spacing w:after="60"/>
        <w:ind w:firstLine="600"/>
        <w:jc w:val="both"/>
        <w:rPr>
          <w:rFonts w:ascii="Arial" w:hAnsi="Arial" w:cs="Arial"/>
        </w:rPr>
      </w:pPr>
      <w:r w:rsidRPr="00092BA8">
        <w:rPr>
          <w:rFonts w:ascii="Arial" w:hAnsi="Arial" w:cs="Arial"/>
        </w:rPr>
        <w:t xml:space="preserve">Для здійснення містом Києвом функцій столиці України та забезпечення державних інтересів при плануванні та забудові територій міста і приміської зони згідно з пропозиціями, наданими міністерствами, передбачається: </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завершення формування комплексів будівель та інфраструктури Офісу Президента України, Верховної Ради України, Кабінету Міністрів України, Національного банку України  міністерств та інших центральних органів виконавчої влади, зокрема розміщення, реконструкція та будівництво адміністративних будівель, житлового фонду, реконструкції інженерно-транспортної інфраструктури та зв’язку переважно на території Печерського та Шевченківського адміністративних районів, а також на інших територіях Києва;</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 xml:space="preserve">- розвиток інфраструктури іноземних дипломатичних представництв на виконання Програми розміщення дипломатичних представництв, консульських установ іноземних держав, представництв міжнародних організацій в Україні, затвердженої Указом Президента України від 12.09.1994 № 517/94; </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 xml:space="preserve">визначення територій для розвитку та забезпечення діяльності державних установ, державних закладів науки та освіти, охорони здоров’я культури і спорту; </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будівництво експозиційних і конгресових приміщень для проведення офіційних загальнодержавних і міжнародних заходів – конгресів, конференцій, виставок і міжнародних зустрічей, формування ділових центрів, створення виставкових комплексів та офісів міжнародного рівня,  розвиток Національного Експоцентру по вул. Глушкова у Голосіївському районі та інших виставкових комплексів у приміській зоні;</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збереження пам’яток культурної спадщини світового, національного та місцевого значення, капітальний ремонт будівель та реставрація пам'яток культурної спадщини національного значення, на території національних заповідників, у т.ч. Національного Києво-Печерського історико-культурного заповідника, Національного заповідника «Софія Київська»;</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 xml:space="preserve">реставрація (реконструкція) унікальних об'єктів культури, створення національного культурно-мистецького та музейного комплексу «Мистецький Арсенал», спорудження меморіальних комплексів героям Небесної Сотні, учасникам АТО, полеглим за суверенітет та незалежність України, жертвам політичних репресій, голодомору, ліквідаторам аварії на Чорнобильській АЕС; </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охорона об’єктів природно-заповідного фонду національного значення, розвиток національної екологічної мережі;</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створення умов для розвитку інфраструктури НАН України, науково-виробничих баз, національних університетів та державних вищих навчальних закладів, розвитку медичних центрів національного значення Національної академії медичних наук України та іншого підпорядкування;</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здійснення заходів для забезпечення цивільної безпеки населення та діяльності органів державної влади і урядових структур в надзвичайних ситуаціях;</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формування технопарків та науково-виробничих кластерів для розвитку нових наукоємних високотехнологічних виробництв, запровадження новітніх технологій;</w:t>
      </w:r>
    </w:p>
    <w:p w:rsidR="00BE7577" w:rsidRPr="00092BA8" w:rsidRDefault="00BE7577" w:rsidP="00BE7577">
      <w:pPr>
        <w:tabs>
          <w:tab w:val="num" w:pos="0"/>
          <w:tab w:val="left" w:pos="851"/>
        </w:tabs>
        <w:autoSpaceDE w:val="0"/>
        <w:spacing w:after="60"/>
        <w:ind w:firstLine="600"/>
        <w:jc w:val="both"/>
        <w:rPr>
          <w:rFonts w:ascii="Arial" w:hAnsi="Arial" w:cs="Arial"/>
        </w:rPr>
      </w:pPr>
      <w:r w:rsidRPr="00092BA8">
        <w:rPr>
          <w:rFonts w:ascii="Arial" w:hAnsi="Arial" w:cs="Arial"/>
        </w:rPr>
        <w:t>-</w:t>
      </w:r>
      <w:r w:rsidRPr="00092BA8">
        <w:rPr>
          <w:rFonts w:ascii="Arial" w:hAnsi="Arial" w:cs="Arial"/>
        </w:rPr>
        <w:tab/>
        <w:t xml:space="preserve">комплексна реконструкція кварталів (мікрорайонів) застарілого житлового фонду, будівництво доступного та соціального житла, об’єктів соціальної сфери, створення умов для забезпечення доступу до гідного, достатнього, прийнятного за ціною і здорового житла для всіх киян. </w:t>
      </w:r>
    </w:p>
    <w:p w:rsidR="00BE7577" w:rsidRPr="00092BA8" w:rsidRDefault="00BE7577" w:rsidP="00BE7577">
      <w:pPr>
        <w:tabs>
          <w:tab w:val="num" w:pos="0"/>
        </w:tabs>
        <w:autoSpaceDE w:val="0"/>
        <w:spacing w:after="60"/>
        <w:ind w:firstLine="600"/>
        <w:jc w:val="both"/>
        <w:rPr>
          <w:rFonts w:ascii="Arial" w:hAnsi="Arial" w:cs="Arial"/>
          <w:sz w:val="10"/>
          <w:szCs w:val="10"/>
        </w:rPr>
      </w:pPr>
    </w:p>
    <w:p w:rsidR="00BE7577" w:rsidRPr="00092BA8" w:rsidRDefault="00BE7577" w:rsidP="00BE7577">
      <w:pPr>
        <w:tabs>
          <w:tab w:val="num" w:pos="0"/>
        </w:tabs>
        <w:autoSpaceDE w:val="0"/>
        <w:spacing w:after="60"/>
        <w:ind w:firstLine="600"/>
        <w:jc w:val="both"/>
        <w:rPr>
          <w:rFonts w:ascii="Arial" w:hAnsi="Arial" w:cs="Arial"/>
        </w:rPr>
      </w:pPr>
      <w:r w:rsidRPr="00092BA8">
        <w:rPr>
          <w:rFonts w:ascii="Arial" w:hAnsi="Arial" w:cs="Arial"/>
        </w:rPr>
        <w:t xml:space="preserve">Основні рішення, склад і зміст Генерального плану міста Києва  відповідають вимогам державних будівельних норм «Склад і зміст генеральних планів населених пунктів» ДБН Б.1.1-15:2012, </w:t>
      </w:r>
      <w:r w:rsidRPr="00092BA8">
        <w:rPr>
          <w:rFonts w:ascii="Arial" w:hAnsi="Arial" w:cs="Arial"/>
          <w:lang w:eastAsia="uk-UA" w:bidi="uk-UA"/>
        </w:rPr>
        <w:t xml:space="preserve">ДБН Б.2.2-12:2019 «Планування і забудова територій», затверджених </w:t>
      </w:r>
      <w:r w:rsidRPr="00092BA8">
        <w:rPr>
          <w:rFonts w:ascii="Arial" w:hAnsi="Arial" w:cs="Arial"/>
          <w:bCs/>
          <w:shd w:val="clear" w:color="auto" w:fill="FFFFFF"/>
        </w:rPr>
        <w:t>наказом Мінрегіону України</w:t>
      </w:r>
      <w:r w:rsidRPr="00092BA8">
        <w:rPr>
          <w:rFonts w:ascii="Arial" w:hAnsi="Arial" w:cs="Arial"/>
          <w:b/>
          <w:bCs/>
          <w:shd w:val="clear" w:color="auto" w:fill="FFFFFF"/>
        </w:rPr>
        <w:t xml:space="preserve"> </w:t>
      </w:r>
      <w:r w:rsidRPr="00092BA8">
        <w:rPr>
          <w:rFonts w:ascii="Arial" w:hAnsi="Arial" w:cs="Arial"/>
          <w:shd w:val="clear" w:color="auto" w:fill="FFFFFF"/>
        </w:rPr>
        <w:t xml:space="preserve">від 26.04.2019 № 104, </w:t>
      </w:r>
      <w:r w:rsidRPr="00092BA8">
        <w:rPr>
          <w:rFonts w:ascii="Arial" w:hAnsi="Arial" w:cs="Arial"/>
        </w:rPr>
        <w:t xml:space="preserve">державних санітарних правил планування забудови населених пунктів, інших державних норм, стандартів і правил. </w:t>
      </w:r>
    </w:p>
    <w:p w:rsidR="00BE7577" w:rsidRPr="00092BA8" w:rsidRDefault="00BE7577" w:rsidP="00BE7577">
      <w:pPr>
        <w:tabs>
          <w:tab w:val="num" w:pos="0"/>
        </w:tabs>
        <w:autoSpaceDE w:val="0"/>
        <w:spacing w:after="60"/>
        <w:ind w:firstLine="600"/>
        <w:jc w:val="both"/>
        <w:rPr>
          <w:rFonts w:ascii="Arial" w:hAnsi="Arial" w:cs="Arial"/>
        </w:rPr>
      </w:pPr>
      <w:r w:rsidRPr="00092BA8">
        <w:rPr>
          <w:rFonts w:ascii="Arial" w:hAnsi="Arial" w:cs="Arial"/>
        </w:rPr>
        <w:t xml:space="preserve">Графічні матеріали Генерального плану міста Києва розроблені з використанням актуалізованої картографічної основи в цифровій формі, профільних геопросторових даних у державній геодезичній системі координат УСК-2000. </w:t>
      </w:r>
    </w:p>
    <w:p w:rsidR="00BE7577" w:rsidRPr="00092BA8" w:rsidRDefault="00BE7577" w:rsidP="00BE7577">
      <w:pPr>
        <w:tabs>
          <w:tab w:val="left" w:pos="567"/>
        </w:tabs>
        <w:autoSpaceDE w:val="0"/>
        <w:autoSpaceDN w:val="0"/>
        <w:adjustRightInd w:val="0"/>
        <w:spacing w:after="60"/>
        <w:ind w:firstLine="567"/>
        <w:jc w:val="both"/>
        <w:rPr>
          <w:rFonts w:ascii="Arial" w:hAnsi="Arial" w:cs="Arial"/>
        </w:rPr>
      </w:pPr>
      <w:r w:rsidRPr="00092BA8">
        <w:rPr>
          <w:rFonts w:ascii="Arial" w:hAnsi="Arial" w:cs="Arial"/>
        </w:rPr>
        <w:t xml:space="preserve">Матеріали Генерального плану міста Києва будуть використовуватися як вихідні дані при розробленні іншої документації з просторового планування та проектів забудови, галузевих програм, створенні містобудівного та земельного кадастрів тощо. </w:t>
      </w:r>
    </w:p>
    <w:p w:rsidR="00BE7577" w:rsidRPr="00092BA8" w:rsidRDefault="00BE7577" w:rsidP="00BE7577">
      <w:pPr>
        <w:tabs>
          <w:tab w:val="left" w:pos="567"/>
        </w:tabs>
        <w:autoSpaceDE w:val="0"/>
        <w:autoSpaceDN w:val="0"/>
        <w:adjustRightInd w:val="0"/>
        <w:spacing w:after="60"/>
        <w:ind w:firstLine="567"/>
        <w:jc w:val="both"/>
        <w:rPr>
          <w:rFonts w:ascii="Arial" w:hAnsi="Arial" w:cs="Arial"/>
        </w:rPr>
      </w:pPr>
      <w:r w:rsidRPr="00092BA8">
        <w:rPr>
          <w:rFonts w:ascii="Arial" w:hAnsi="Arial" w:cs="Arial"/>
        </w:rPr>
        <w:t>Генеральний план міста Києва складається з 17 томів, які містять текстову та графічну частину, а також брошури «Генеральний план міста Києва. Основні положення», в якій в стислому вигляді наведені основні планувальні рішення та показники розвитку міста. Проект Генерального плану міста Києва розглянуто та підтримано структурними підрозділами Київської міської державної адміністрації, районними у м. Києві державними адміністраціями.</w:t>
      </w:r>
    </w:p>
    <w:p w:rsidR="00BE7577" w:rsidRPr="00092BA8" w:rsidRDefault="00BE7577" w:rsidP="00BE7577">
      <w:pPr>
        <w:tabs>
          <w:tab w:val="num" w:pos="0"/>
        </w:tabs>
        <w:spacing w:after="60"/>
        <w:ind w:firstLine="567"/>
        <w:jc w:val="both"/>
        <w:rPr>
          <w:rFonts w:ascii="Arial" w:hAnsi="Arial" w:cs="Arial"/>
        </w:rPr>
      </w:pPr>
      <w:r w:rsidRPr="00092BA8">
        <w:rPr>
          <w:rFonts w:ascii="Arial" w:hAnsi="Arial" w:cs="Arial"/>
        </w:rPr>
        <w:t>На даний час згідно із ДБН Б.1.1-15:2012 «Склад та зміст генерального плану населеного пункту» у його складі не виконується розділ стосовно визначення перспектив та показників розвитку приміської зони. У зв’язку з цим зі складу проекту вилучено відповідний том. Основні перспективні рішення щодо розвитку поселень у приміській зоні викладено у відповідних розділах проекту Генерального плану з урахуванням рішення Київської міської ради від 21.12.2017 № 1045/4052 «Про ініціювання створення місцевої асоціації «Київська агломерація».</w:t>
      </w:r>
    </w:p>
    <w:p w:rsidR="00BE7577" w:rsidRPr="00092BA8" w:rsidRDefault="00BE7577" w:rsidP="00BE7577">
      <w:pPr>
        <w:tabs>
          <w:tab w:val="num" w:pos="0"/>
        </w:tabs>
        <w:spacing w:after="60"/>
        <w:ind w:firstLine="567"/>
        <w:jc w:val="both"/>
        <w:rPr>
          <w:rFonts w:ascii="Arial" w:hAnsi="Arial" w:cs="Arial"/>
        </w:rPr>
      </w:pPr>
      <w:r w:rsidRPr="00092BA8">
        <w:rPr>
          <w:rFonts w:ascii="Arial" w:hAnsi="Arial" w:cs="Arial"/>
        </w:rPr>
        <w:t>Надано пропозиції щодо складу приміської зони міста Києва, моделі перспективного розвитку Київської системи розселення та міста Києва. Відображено також орієнтовні прогнозні показники розвитку населених пунктів приміської зони, визначені з урахуванням затверджених генеральних планів населених пунктів (Том 4 «Планувальна структура міста»).</w:t>
      </w:r>
    </w:p>
    <w:p w:rsidR="00BE7577" w:rsidRPr="00092BA8" w:rsidRDefault="00BE7577" w:rsidP="00BE7577">
      <w:pPr>
        <w:tabs>
          <w:tab w:val="num" w:pos="0"/>
        </w:tabs>
        <w:spacing w:after="60"/>
        <w:ind w:firstLine="567"/>
        <w:jc w:val="both"/>
        <w:rPr>
          <w:rFonts w:ascii="Arial" w:hAnsi="Arial" w:cs="Arial"/>
        </w:rPr>
      </w:pPr>
      <w:r w:rsidRPr="00092BA8">
        <w:rPr>
          <w:rFonts w:ascii="Arial" w:hAnsi="Arial" w:cs="Arial"/>
        </w:rPr>
        <w:t xml:space="preserve">У Томі 13 «Інженерна інфраструктура та інженерна підготовка території» надано перелік об’єктів спільних інтересів територіальних громад міста Києва та прилеглих міст, селищ та </w:t>
      </w:r>
      <w:r w:rsidRPr="00092BA8">
        <w:rPr>
          <w:rFonts w:ascii="Arial" w:hAnsi="Arial" w:cs="Arial"/>
          <w:spacing w:val="-4"/>
        </w:rPr>
        <w:t>сіл, у т.ч. електропідстанцій, регіональних очисних споруд, сміттєпереробних заводів, кладовищ, магістралейдублерів, основних в’їздів-виїздів з Києва, транспортних терміналів, аеропортів.</w:t>
      </w:r>
      <w:r w:rsidRPr="00092BA8">
        <w:rPr>
          <w:rFonts w:ascii="Arial" w:hAnsi="Arial" w:cs="Arial"/>
        </w:rPr>
        <w:t xml:space="preserve">  </w:t>
      </w:r>
    </w:p>
    <w:p w:rsidR="00BE7577" w:rsidRPr="00092BA8" w:rsidRDefault="00BE7577" w:rsidP="00BE7577">
      <w:pPr>
        <w:tabs>
          <w:tab w:val="left" w:pos="567"/>
        </w:tabs>
        <w:autoSpaceDE w:val="0"/>
        <w:autoSpaceDN w:val="0"/>
        <w:adjustRightInd w:val="0"/>
        <w:spacing w:after="60"/>
        <w:ind w:firstLine="567"/>
        <w:jc w:val="both"/>
        <w:rPr>
          <w:rFonts w:ascii="Arial" w:hAnsi="Arial" w:cs="Arial"/>
        </w:rPr>
      </w:pPr>
    </w:p>
    <w:p w:rsidR="00BE7577" w:rsidRPr="00092BA8" w:rsidRDefault="00BE7577" w:rsidP="00BE7577">
      <w:pPr>
        <w:tabs>
          <w:tab w:val="left" w:pos="567"/>
        </w:tabs>
        <w:autoSpaceDE w:val="0"/>
        <w:autoSpaceDN w:val="0"/>
        <w:adjustRightInd w:val="0"/>
        <w:spacing w:after="80"/>
        <w:ind w:firstLine="567"/>
        <w:jc w:val="both"/>
        <w:rPr>
          <w:rFonts w:ascii="Arial" w:hAnsi="Arial" w:cs="Arial"/>
        </w:rPr>
      </w:pPr>
      <w:r w:rsidRPr="00092BA8">
        <w:rPr>
          <w:rFonts w:ascii="Arial" w:hAnsi="Arial" w:cs="Arial"/>
        </w:rPr>
        <w:t xml:space="preserve">Авторський колектив висловлює подяку за оперативне надання необхідних вихідних даних та інформації щодо перспектив розвитку галузей керівникам та фахівцям департаментів виконавчого органу Київської міської ради (Київської міської державної адміністрації): містобудування та архітектури, економіки та інвестицій, промисловості та розвитку підприємництва, охорони культурної спадщини, транспортної інфраструктури, освіти та науки, охорони здоров’я, молоді і спорту, житлово-комунального інфраструктури, екології, відповідних комунальних підприємств, районних у місті Києві державних адміністрацій, Головному управлінню статистики у м. Києві та іншим організаціям. </w:t>
      </w:r>
    </w:p>
    <w:p w:rsidR="00BE7577" w:rsidRPr="00092BA8" w:rsidRDefault="00BE7577" w:rsidP="00BE7577">
      <w:pPr>
        <w:tabs>
          <w:tab w:val="left" w:pos="567"/>
        </w:tabs>
        <w:autoSpaceDE w:val="0"/>
        <w:autoSpaceDN w:val="0"/>
        <w:adjustRightInd w:val="0"/>
        <w:spacing w:after="120"/>
        <w:ind w:firstLine="567"/>
        <w:jc w:val="both"/>
        <w:rPr>
          <w:rFonts w:ascii="Arial" w:hAnsi="Arial" w:cs="Arial"/>
          <w:b/>
        </w:rPr>
      </w:pPr>
      <w:r w:rsidRPr="00092BA8">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8864600</wp:posOffset>
                </wp:positionV>
                <wp:extent cx="361950" cy="441960"/>
                <wp:effectExtent l="0" t="0" r="0" b="0"/>
                <wp:wrapNone/>
                <wp:docPr id="31"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0F57" id="Прямокутник 31" o:spid="_x0000_s1026" style="position:absolute;margin-left:.6pt;margin-top:698pt;width:28.5pt;height: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" stroked="f"/>
            </w:pict>
          </mc:Fallback>
        </mc:AlternateContent>
      </w:r>
      <w:r w:rsidRPr="00092BA8">
        <w:rPr>
          <w:rFonts w:ascii="Arial" w:hAnsi="Arial" w:cs="Arial"/>
        </w:rPr>
        <w:br w:type="page"/>
      </w:r>
      <w:r w:rsidRPr="00092BA8">
        <w:rPr>
          <w:rFonts w:ascii="Arial" w:hAnsi="Arial" w:cs="Arial"/>
          <w:b/>
        </w:rPr>
        <w:lastRenderedPageBreak/>
        <w:t>1.</w:t>
      </w:r>
      <w:r w:rsidRPr="00092BA8">
        <w:rPr>
          <w:rFonts w:ascii="Arial" w:hAnsi="Arial" w:cs="Arial"/>
        </w:rPr>
        <w:t xml:space="preserve"> </w:t>
      </w:r>
      <w:r w:rsidRPr="00092BA8">
        <w:rPr>
          <w:rFonts w:ascii="Arial" w:hAnsi="Arial" w:cs="Arial"/>
          <w:b/>
        </w:rPr>
        <w:t>СУЧАСНИЙ СТАН ТА ПРОБЛЕМИ МІСТОБУДІВНОГО РОЗВИТКУ</w:t>
      </w:r>
    </w:p>
    <w:p w:rsidR="00BE7577" w:rsidRPr="00092BA8" w:rsidRDefault="00BE7577" w:rsidP="00BE7577">
      <w:pPr>
        <w:autoSpaceDE w:val="0"/>
        <w:autoSpaceDN w:val="0"/>
        <w:adjustRightInd w:val="0"/>
        <w:ind w:firstLine="513"/>
        <w:jc w:val="both"/>
        <w:rPr>
          <w:rFonts w:ascii="Arial" w:hAnsi="Arial" w:cs="Arial"/>
        </w:rPr>
      </w:pPr>
      <w:r w:rsidRPr="00092BA8">
        <w:rPr>
          <w:rFonts w:ascii="Arial" w:hAnsi="Arial" w:cs="Arial"/>
        </w:rPr>
        <w:t xml:space="preserve">За роки реалізації </w:t>
      </w:r>
      <w:r w:rsidRPr="00092BA8">
        <w:rPr>
          <w:rFonts w:ascii="Arial" w:hAnsi="Arial" w:cs="Arial"/>
          <w:lang w:eastAsia="uk-UA"/>
        </w:rPr>
        <w:t>Генерального плану міста Києва та проекту планування його приміської зони на період до 2020 р</w:t>
      </w:r>
      <w:r w:rsidRPr="00092BA8">
        <w:rPr>
          <w:rFonts w:ascii="Arial" w:hAnsi="Arial" w:cs="Arial"/>
        </w:rPr>
        <w:t>. (далі – Генплан – 2020) значно підвищилися темпи та обсяги будівництва житла, об’єктів соціальної сфери, торгівлі, громадського харчування, формується система громадських центрів, створено об’єкти спорту, культури світового рівня, збудовано нові станції метрополітену і транспортні розв’язки, здійснено реконструкцію аеропортів, будівництво нового залізничного вокзалу, відтворено Успенський Собор Києво-Печерської Лаври, Михайлівський Золотоверхий собор, здійснено реставрацію багатьох пам’яток культурної спадщини.</w:t>
      </w:r>
    </w:p>
    <w:p w:rsidR="00BE7577" w:rsidRPr="00092BA8" w:rsidRDefault="00BE7577" w:rsidP="00BE7577">
      <w:pPr>
        <w:autoSpaceDE w:val="0"/>
        <w:autoSpaceDN w:val="0"/>
        <w:adjustRightInd w:val="0"/>
        <w:ind w:firstLine="513"/>
        <w:jc w:val="both"/>
        <w:rPr>
          <w:rFonts w:ascii="Arial" w:hAnsi="Arial" w:cs="Arial"/>
        </w:rPr>
      </w:pPr>
      <w:r w:rsidRPr="00092BA8">
        <w:rPr>
          <w:rFonts w:ascii="Arial" w:hAnsi="Arial" w:cs="Arial"/>
        </w:rPr>
        <w:t>Проте за цей період місто Київ розвивалося із суттєвими відхиленнями від прогнозів.</w:t>
      </w:r>
      <w:r w:rsidRPr="00092BA8">
        <w:rPr>
          <w:rFonts w:ascii="Arial" w:hAnsi="Arial" w:cs="Arial"/>
          <w:lang w:eastAsia="uk-UA"/>
        </w:rPr>
        <w:t xml:space="preserve"> </w:t>
      </w:r>
      <w:r w:rsidRPr="00092BA8">
        <w:rPr>
          <w:rFonts w:ascii="Arial" w:hAnsi="Arial" w:cs="Arial"/>
        </w:rPr>
        <w:t xml:space="preserve">Значна частина розрахункових показників розвитку міста на даний час досягнута та перевиконана, однак сучасні показники забезпеченості об’єктами соціальної сфери на 1000 мешканців значно нижче прогнозованих показників та вимог державних будівельних норм. </w:t>
      </w:r>
    </w:p>
    <w:p w:rsidR="00BE7577" w:rsidRPr="00092BA8" w:rsidRDefault="00BE7577" w:rsidP="00BE7577">
      <w:pPr>
        <w:autoSpaceDE w:val="0"/>
        <w:autoSpaceDN w:val="0"/>
        <w:adjustRightInd w:val="0"/>
        <w:ind w:firstLine="513"/>
        <w:jc w:val="both"/>
        <w:rPr>
          <w:rFonts w:ascii="Arial" w:hAnsi="Arial" w:cs="Arial"/>
        </w:rPr>
      </w:pPr>
      <w:r w:rsidRPr="00092BA8">
        <w:rPr>
          <w:rFonts w:ascii="Arial" w:hAnsi="Arial" w:cs="Arial"/>
        </w:rPr>
        <w:t xml:space="preserve">Помилковими виявилися деякі основні прогнози, не реалізовано ряд заходів з будівництва об’єктів транспорту та вулично-дорожньої мережі, інженерного забезпечення, що обумовило гострі проблеми погіршення умов життєдіяльності населення. </w:t>
      </w:r>
    </w:p>
    <w:p w:rsidR="00BE7577" w:rsidRPr="00092BA8" w:rsidRDefault="00BE7577" w:rsidP="00BE7577">
      <w:pPr>
        <w:pStyle w:val="aa"/>
        <w:widowControl w:val="0"/>
        <w:spacing w:before="0" w:beforeAutospacing="0" w:after="0" w:afterAutospacing="0"/>
        <w:jc w:val="both"/>
        <w:outlineLvl w:val="0"/>
        <w:rPr>
          <w:rFonts w:ascii="Arial" w:hAnsi="Arial" w:cs="Arial"/>
          <w:b/>
          <w:i/>
        </w:rPr>
      </w:pPr>
    </w:p>
    <w:p w:rsidR="00BE7577" w:rsidRPr="00092BA8" w:rsidRDefault="00BE7577" w:rsidP="00BE7577">
      <w:pPr>
        <w:pStyle w:val="aa"/>
        <w:widowControl w:val="0"/>
        <w:spacing w:before="0" w:beforeAutospacing="0" w:after="0" w:afterAutospacing="0"/>
        <w:jc w:val="both"/>
        <w:outlineLvl w:val="0"/>
        <w:rPr>
          <w:rFonts w:ascii="Arial" w:hAnsi="Arial" w:cs="Arial"/>
        </w:rPr>
      </w:pPr>
      <w:r w:rsidRPr="00092BA8">
        <w:rPr>
          <w:rFonts w:ascii="Arial" w:hAnsi="Arial" w:cs="Arial"/>
          <w:b/>
          <w:i/>
        </w:rPr>
        <w:t>Населення</w:t>
      </w:r>
    </w:p>
    <w:p w:rsidR="00BE7577" w:rsidRPr="00092BA8" w:rsidRDefault="00BE7577" w:rsidP="00BE7577">
      <w:pPr>
        <w:tabs>
          <w:tab w:val="left" w:pos="567"/>
          <w:tab w:val="num" w:pos="644"/>
        </w:tabs>
        <w:autoSpaceDE w:val="0"/>
        <w:autoSpaceDN w:val="0"/>
        <w:adjustRightInd w:val="0"/>
        <w:ind w:firstLine="567"/>
        <w:jc w:val="both"/>
        <w:rPr>
          <w:rFonts w:ascii="Arial" w:hAnsi="Arial" w:cs="Arial"/>
          <w:lang w:eastAsia="uk-UA"/>
        </w:rPr>
      </w:pPr>
      <w:r w:rsidRPr="00092BA8">
        <w:rPr>
          <w:rFonts w:ascii="Arial" w:hAnsi="Arial" w:cs="Arial"/>
        </w:rPr>
        <w:t xml:space="preserve">За роки реалізації Генплану – 2020 населення м. Києва збільшувалося значно </w:t>
      </w:r>
      <w:r w:rsidRPr="00092BA8">
        <w:rPr>
          <w:rFonts w:ascii="Arial" w:hAnsi="Arial" w:cs="Arial"/>
          <w:lang w:eastAsia="uk-UA"/>
        </w:rPr>
        <w:t xml:space="preserve">більшими темпами і продовжує зростати, що пов’язане з розвитком столичних функцій, </w:t>
      </w:r>
      <w:r w:rsidRPr="00092BA8">
        <w:rPr>
          <w:rFonts w:ascii="Arial" w:hAnsi="Arial" w:cs="Arial"/>
        </w:rPr>
        <w:t xml:space="preserve">створенням кращих умов працевлаштування, навчання та медичного обслуговування у місті Києві у порівнянні з іншими містами України, відсутністю законодавчо-адміністративних обмежень механічного приросту населення крупних міст, а також непередбачуваними обставинами притоку мігрантів з тимчасово окупованих територій Криму, Донбасу та із зони АТО.   </w:t>
      </w:r>
    </w:p>
    <w:p w:rsidR="00BE7577" w:rsidRPr="00092BA8" w:rsidRDefault="00BE7577" w:rsidP="00BE7577">
      <w:pPr>
        <w:tabs>
          <w:tab w:val="left" w:pos="567"/>
          <w:tab w:val="num" w:pos="644"/>
        </w:tabs>
        <w:autoSpaceDE w:val="0"/>
        <w:autoSpaceDN w:val="0"/>
        <w:adjustRightInd w:val="0"/>
        <w:ind w:firstLine="567"/>
        <w:jc w:val="both"/>
        <w:rPr>
          <w:rFonts w:ascii="Arial" w:hAnsi="Arial" w:cs="Arial"/>
          <w:lang w:eastAsia="uk-UA"/>
        </w:rPr>
      </w:pPr>
      <w:r w:rsidRPr="00092BA8">
        <w:rPr>
          <w:rFonts w:ascii="Arial" w:hAnsi="Arial" w:cs="Arial"/>
        </w:rPr>
        <w:t>За даними державної статистики чисельність постійного населення станом на 01.01.2019 досягла 2,91 млн. осіб, наявного населення – 2,95 млн. осіб, що майже на 300 тис. осіб перевищує розрахунковий показник, закладений в Генплані – 2020.</w:t>
      </w:r>
      <w:r w:rsidRPr="00092BA8">
        <w:rPr>
          <w:rFonts w:ascii="Arial" w:hAnsi="Arial" w:cs="Arial"/>
          <w:lang w:eastAsia="uk-UA"/>
        </w:rPr>
        <w:t xml:space="preserve"> Таким чином лише за 2018 рік чисельність постійного населення Києва зросла на 16 тис. мешканців, що підтверджує недостовірність демографічного прогнозу у складі Генплану</w:t>
      </w:r>
      <w:r w:rsidRPr="00092BA8">
        <w:rPr>
          <w:rFonts w:ascii="Arial" w:hAnsi="Arial" w:cs="Arial"/>
        </w:rPr>
        <w:t> – </w:t>
      </w:r>
      <w:r w:rsidRPr="00092BA8">
        <w:rPr>
          <w:rFonts w:ascii="Arial" w:hAnsi="Arial" w:cs="Arial"/>
          <w:lang w:eastAsia="uk-UA"/>
        </w:rPr>
        <w:t xml:space="preserve">2020, та обґрунтованість показників перспективної чисельності населення, закладених до нового Генерального плану міста Києва. </w:t>
      </w:r>
    </w:p>
    <w:p w:rsidR="00BE7577" w:rsidRPr="00092BA8" w:rsidRDefault="00BE7577" w:rsidP="00BE7577">
      <w:pPr>
        <w:tabs>
          <w:tab w:val="num" w:pos="142"/>
          <w:tab w:val="left" w:pos="567"/>
        </w:tabs>
        <w:autoSpaceDE w:val="0"/>
        <w:autoSpaceDN w:val="0"/>
        <w:adjustRightInd w:val="0"/>
        <w:ind w:firstLine="567"/>
        <w:jc w:val="both"/>
        <w:rPr>
          <w:rFonts w:ascii="Arial" w:hAnsi="Arial" w:cs="Arial"/>
          <w:lang w:eastAsia="uk-UA"/>
        </w:rPr>
      </w:pPr>
      <w:r w:rsidRPr="00092BA8">
        <w:rPr>
          <w:rFonts w:ascii="Arial" w:hAnsi="Arial" w:cs="Arial"/>
          <w:spacing w:val="-4"/>
          <w:lang w:eastAsia="uk-UA"/>
        </w:rPr>
        <w:t>Зростання населення відбулося не тільки за рахунок механічного приросту, але й завдяки збільшенню народжуваності. В порівнянні з 2001 роком кількість новонароджених дітей збільшилась в 1,8 рази, що обумовило значні зміни статево-вікової структури населення</w:t>
      </w:r>
      <w:r w:rsidRPr="00092BA8">
        <w:rPr>
          <w:rFonts w:ascii="Arial" w:hAnsi="Arial" w:cs="Arial"/>
          <w:lang w:eastAsia="uk-UA"/>
        </w:rPr>
        <w:t xml:space="preserve">. </w:t>
      </w:r>
    </w:p>
    <w:p w:rsidR="00BE7577" w:rsidRPr="00092BA8" w:rsidRDefault="00BE7577" w:rsidP="00BE7577">
      <w:pPr>
        <w:tabs>
          <w:tab w:val="num" w:pos="142"/>
          <w:tab w:val="left" w:pos="567"/>
        </w:tabs>
        <w:autoSpaceDE w:val="0"/>
        <w:autoSpaceDN w:val="0"/>
        <w:adjustRightInd w:val="0"/>
        <w:ind w:firstLine="567"/>
        <w:jc w:val="both"/>
        <w:rPr>
          <w:rFonts w:ascii="Arial" w:hAnsi="Arial" w:cs="Arial"/>
          <w:lang w:eastAsia="uk-UA"/>
        </w:rPr>
      </w:pPr>
      <w:r w:rsidRPr="00092BA8">
        <w:rPr>
          <w:rFonts w:ascii="Arial" w:hAnsi="Arial" w:cs="Arial"/>
          <w:lang w:eastAsia="uk-UA"/>
        </w:rPr>
        <w:t xml:space="preserve">Відбулося збільшення частки вікових груп дітей 0-6 років та 7-14 років всупереч прогнозованому зменшенню цієї вікової групи на 2,5 %, що вкрай загострило проблему нестачі дитячих освітніх закладів. </w:t>
      </w:r>
    </w:p>
    <w:p w:rsidR="00BE7577" w:rsidRPr="00092BA8" w:rsidRDefault="00BE7577" w:rsidP="00BE7577">
      <w:pPr>
        <w:tabs>
          <w:tab w:val="num" w:pos="142"/>
          <w:tab w:val="left" w:pos="567"/>
        </w:tabs>
        <w:autoSpaceDE w:val="0"/>
        <w:autoSpaceDN w:val="0"/>
        <w:adjustRightInd w:val="0"/>
        <w:ind w:firstLine="567"/>
        <w:jc w:val="both"/>
        <w:rPr>
          <w:rFonts w:ascii="Arial" w:hAnsi="Arial" w:cs="Arial"/>
          <w:sz w:val="16"/>
          <w:szCs w:val="16"/>
          <w:lang w:eastAsia="uk-UA"/>
        </w:rPr>
      </w:pPr>
      <w:r w:rsidRPr="00092BA8">
        <w:rPr>
          <w:rFonts w:ascii="Arial" w:hAnsi="Arial" w:cs="Arial"/>
          <w:sz w:val="16"/>
          <w:szCs w:val="16"/>
          <w:lang w:eastAsia="uk-UA"/>
        </w:rPr>
        <w:t xml:space="preserve">                           (%)</w:t>
      </w:r>
    </w:p>
    <w:p w:rsidR="00BE7577" w:rsidRPr="00092BA8" w:rsidRDefault="00BE7577" w:rsidP="00BE7577">
      <w:pPr>
        <w:spacing w:line="360" w:lineRule="auto"/>
        <w:jc w:val="center"/>
        <w:rPr>
          <w:sz w:val="28"/>
          <w:szCs w:val="28"/>
        </w:rPr>
      </w:pPr>
      <w:r w:rsidRPr="00092BA8">
        <w:rPr>
          <w:noProof/>
          <w:lang w:val="ru-RU"/>
        </w:rPr>
        <w:drawing>
          <wp:inline distT="0" distB="0" distL="0" distR="0">
            <wp:extent cx="4535170" cy="2172335"/>
            <wp:effectExtent l="0" t="0" r="17780" b="18415"/>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577" w:rsidRPr="00092BA8" w:rsidRDefault="00BE7577" w:rsidP="00BE7577">
      <w:pPr>
        <w:spacing w:line="360" w:lineRule="auto"/>
        <w:jc w:val="center"/>
        <w:rPr>
          <w:b/>
          <w:sz w:val="20"/>
          <w:szCs w:val="20"/>
        </w:rPr>
      </w:pPr>
      <w:r w:rsidRPr="00092BA8">
        <w:rPr>
          <w:b/>
          <w:sz w:val="20"/>
          <w:szCs w:val="20"/>
        </w:rPr>
        <w:t>Рис. 1. Частка дітей віком 0-14 років у  м. Києві у 2002-2018 р.р.</w:t>
      </w:r>
    </w:p>
    <w:p w:rsidR="00BE7577" w:rsidRPr="00092BA8" w:rsidRDefault="00BE7577" w:rsidP="00BE7577">
      <w:pPr>
        <w:tabs>
          <w:tab w:val="num" w:pos="142"/>
          <w:tab w:val="left" w:pos="567"/>
        </w:tabs>
        <w:autoSpaceDE w:val="0"/>
        <w:autoSpaceDN w:val="0"/>
        <w:adjustRightInd w:val="0"/>
        <w:ind w:firstLine="567"/>
        <w:jc w:val="both"/>
        <w:rPr>
          <w:rFonts w:ascii="Arial" w:hAnsi="Arial" w:cs="Arial"/>
          <w:lang w:eastAsia="uk-UA"/>
        </w:rPr>
      </w:pPr>
    </w:p>
    <w:p w:rsidR="00BE7577" w:rsidRPr="00092BA8" w:rsidRDefault="00BE7577" w:rsidP="00BE7577">
      <w:pPr>
        <w:tabs>
          <w:tab w:val="left" w:pos="567"/>
          <w:tab w:val="num" w:pos="644"/>
        </w:tabs>
        <w:autoSpaceDE w:val="0"/>
        <w:autoSpaceDN w:val="0"/>
        <w:adjustRightInd w:val="0"/>
        <w:ind w:firstLine="567"/>
        <w:jc w:val="both"/>
        <w:rPr>
          <w:rFonts w:ascii="Arial" w:hAnsi="Arial" w:cs="Arial"/>
          <w:lang w:eastAsia="uk-UA"/>
        </w:rPr>
      </w:pPr>
      <w:r w:rsidRPr="00092BA8">
        <w:rPr>
          <w:rFonts w:ascii="Arial" w:hAnsi="Arial" w:cs="Arial"/>
          <w:lang w:eastAsia="uk-UA"/>
        </w:rPr>
        <w:t>Поглибилися диспропорції між розселенням та місцями прикладання праці: в економічному комплексі міста зайнято 1,38 млн. осіб, при цьому на лівобережжі проживає 36,2 % мешканців міста, а розміщується лише 14,5 % робочих місць, на правобережжі – 64 % мешканців та 85,4 % робочих місць. Щоденні міграції до основних місць прикладання праці на правобережжі спричиняють наднормативне навантаження на мости, магістралі, громадський транспорт.</w:t>
      </w:r>
    </w:p>
    <w:p w:rsidR="00BE7577" w:rsidRPr="00092BA8" w:rsidRDefault="00BE7577" w:rsidP="00BE7577">
      <w:pPr>
        <w:tabs>
          <w:tab w:val="left" w:pos="567"/>
          <w:tab w:val="num" w:pos="644"/>
        </w:tabs>
        <w:autoSpaceDE w:val="0"/>
        <w:autoSpaceDN w:val="0"/>
        <w:adjustRightInd w:val="0"/>
        <w:ind w:firstLine="567"/>
        <w:jc w:val="both"/>
        <w:rPr>
          <w:rFonts w:ascii="Arial" w:hAnsi="Arial" w:cs="Arial"/>
          <w:lang w:eastAsia="uk-UA"/>
        </w:rPr>
      </w:pPr>
      <w:r w:rsidRPr="00092BA8">
        <w:rPr>
          <w:rFonts w:ascii="Arial" w:hAnsi="Arial" w:cs="Arial"/>
          <w:lang w:eastAsia="uk-UA"/>
        </w:rPr>
        <w:t>Загальна ситуація на ринку праці столиці залишається однією з найкращих серед регіонів України та характеризується:</w:t>
      </w:r>
      <w:r w:rsidRPr="00092BA8">
        <w:rPr>
          <w:rFonts w:ascii="Arial" w:hAnsi="Arial" w:cs="Arial"/>
        </w:rPr>
        <w:t xml:space="preserve"> </w:t>
      </w:r>
      <w:r w:rsidRPr="00092BA8">
        <w:rPr>
          <w:rFonts w:ascii="Arial" w:hAnsi="Arial" w:cs="Arial"/>
          <w:lang w:eastAsia="uk-UA"/>
        </w:rPr>
        <w:t xml:space="preserve">найвищим за I півріччя 2019 року серед регіонів України рівнем зайнятості населення у віці 15 - 70 років </w:t>
      </w:r>
      <w:r w:rsidRPr="00092BA8">
        <w:rPr>
          <w:rFonts w:ascii="Arial" w:hAnsi="Arial" w:cs="Arial"/>
        </w:rPr>
        <w:t>–</w:t>
      </w:r>
      <w:r w:rsidRPr="00092BA8">
        <w:rPr>
          <w:rFonts w:ascii="Arial" w:hAnsi="Arial" w:cs="Arial"/>
          <w:lang w:eastAsia="uk-UA"/>
        </w:rPr>
        <w:t xml:space="preserve"> 62,5 %, що на 5,5 % більше ніж в середньому по Україні.</w:t>
      </w:r>
    </w:p>
    <w:p w:rsidR="00BE7577" w:rsidRPr="00092BA8" w:rsidRDefault="00BE7577" w:rsidP="00BE7577">
      <w:pPr>
        <w:tabs>
          <w:tab w:val="num" w:pos="142"/>
          <w:tab w:val="left" w:pos="567"/>
        </w:tabs>
        <w:autoSpaceDE w:val="0"/>
        <w:autoSpaceDN w:val="0"/>
        <w:adjustRightInd w:val="0"/>
        <w:ind w:firstLine="567"/>
        <w:jc w:val="both"/>
        <w:rPr>
          <w:rFonts w:ascii="Arial" w:hAnsi="Arial" w:cs="Arial"/>
          <w:lang w:eastAsia="uk-UA"/>
        </w:rPr>
      </w:pPr>
      <w:r w:rsidRPr="00092BA8">
        <w:rPr>
          <w:rFonts w:ascii="Arial" w:hAnsi="Arial" w:cs="Arial"/>
          <w:lang w:eastAsia="uk-UA"/>
        </w:rPr>
        <w:t xml:space="preserve">У місті найнижчий серед регіонів України рівень безробіття населення, визначений за методологією Міжнародної організації праці </w:t>
      </w:r>
      <w:r w:rsidRPr="00092BA8">
        <w:rPr>
          <w:rFonts w:ascii="Arial" w:hAnsi="Arial" w:cs="Arial"/>
        </w:rPr>
        <w:t>–</w:t>
      </w:r>
      <w:r w:rsidRPr="00092BA8">
        <w:rPr>
          <w:rFonts w:ascii="Arial" w:hAnsi="Arial" w:cs="Arial"/>
          <w:lang w:eastAsia="uk-UA"/>
        </w:rPr>
        <w:t xml:space="preserve"> 6,5% до економічно активного населення у віці 15 - 70 років (по Україні </w:t>
      </w:r>
      <w:r w:rsidRPr="00092BA8">
        <w:rPr>
          <w:rFonts w:ascii="Arial" w:hAnsi="Arial" w:cs="Arial"/>
        </w:rPr>
        <w:t>–</w:t>
      </w:r>
      <w:r w:rsidRPr="00092BA8">
        <w:rPr>
          <w:rFonts w:ascii="Arial" w:hAnsi="Arial" w:cs="Arial"/>
          <w:lang w:eastAsia="uk-UA"/>
        </w:rPr>
        <w:t xml:space="preserve"> 9,2 %).</w:t>
      </w:r>
    </w:p>
    <w:p w:rsidR="00BE7577" w:rsidRPr="00092BA8" w:rsidRDefault="00BE7577" w:rsidP="00BE7577">
      <w:pPr>
        <w:tabs>
          <w:tab w:val="left" w:pos="567"/>
          <w:tab w:val="num" w:pos="644"/>
        </w:tabs>
        <w:autoSpaceDE w:val="0"/>
        <w:autoSpaceDN w:val="0"/>
        <w:adjustRightInd w:val="0"/>
        <w:ind w:firstLine="567"/>
        <w:jc w:val="both"/>
        <w:rPr>
          <w:rFonts w:ascii="Arial" w:hAnsi="Arial" w:cs="Arial"/>
          <w:lang w:eastAsia="uk-UA"/>
        </w:rPr>
      </w:pPr>
      <w:r w:rsidRPr="00092BA8">
        <w:rPr>
          <w:rFonts w:ascii="Arial" w:hAnsi="Arial" w:cs="Arial"/>
          <w:lang w:eastAsia="uk-UA"/>
        </w:rPr>
        <w:t>Щільність</w:t>
      </w:r>
      <w:r w:rsidRPr="00092BA8">
        <w:rPr>
          <w:rFonts w:ascii="Arial" w:hAnsi="Arial" w:cs="Arial"/>
        </w:rPr>
        <w:t xml:space="preserve"> населення на території міста складала 3,4 тис. осіб/кв. км, що не перевищує середньоєвропейської щільності населення міст – 3,5 тис. осіб/кв. км. </w:t>
      </w:r>
    </w:p>
    <w:p w:rsidR="00BE7577" w:rsidRPr="00092BA8" w:rsidRDefault="00BE7577" w:rsidP="00BE7577">
      <w:pPr>
        <w:tabs>
          <w:tab w:val="num" w:pos="570"/>
          <w:tab w:val="left" w:pos="1134"/>
        </w:tabs>
        <w:autoSpaceDE w:val="0"/>
        <w:autoSpaceDN w:val="0"/>
        <w:adjustRightInd w:val="0"/>
        <w:ind w:firstLine="567"/>
        <w:jc w:val="both"/>
        <w:rPr>
          <w:rFonts w:ascii="Arial" w:hAnsi="Arial" w:cs="Arial"/>
          <w:b/>
          <w:i/>
        </w:rPr>
      </w:pPr>
    </w:p>
    <w:p w:rsidR="00BE7577" w:rsidRPr="00092BA8" w:rsidRDefault="00BE7577" w:rsidP="00BE7577">
      <w:pPr>
        <w:tabs>
          <w:tab w:val="num" w:pos="570"/>
          <w:tab w:val="left" w:pos="1134"/>
        </w:tabs>
        <w:autoSpaceDE w:val="0"/>
        <w:autoSpaceDN w:val="0"/>
        <w:adjustRightInd w:val="0"/>
        <w:jc w:val="both"/>
        <w:outlineLvl w:val="0"/>
        <w:rPr>
          <w:rFonts w:ascii="Arial" w:hAnsi="Arial" w:cs="Arial"/>
        </w:rPr>
      </w:pPr>
      <w:r w:rsidRPr="00092BA8">
        <w:rPr>
          <w:rFonts w:ascii="Arial" w:hAnsi="Arial" w:cs="Arial"/>
          <w:b/>
          <w:i/>
        </w:rPr>
        <w:t>Економічний комплекс</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t xml:space="preserve">За показником валового регіонального продукту (далі – ВРП) розрахунку на населення Київ значно випереджає інші регіони. У 2017 р. він номінально становив 238,6 тис. грн на одного мешканця), а в середньому по Україні ‒ 70,2 тис. грн (у 3,4 рази менше). Проте в порівняних цінах цей показник лише на 15% перевищував величину 2005 р. та був помітно меншим рівня докризового 2008 р. Київ продовжує суттєво (у 3-4 рази) відставати за величиною ВРП на одного мешканця від інших східноєвропейських міст (Праги, Вільнюса, Таллінна, Софії). </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t xml:space="preserve">В цілому за період реалізації Генплану – 2020 за видами економічної діяльності найбільшу позитивну динаміку демонструють будівництво, транспорт, складське господарство, поштова та кур’єрська діяльність, професійна, наукова та технічна діяльність, оптова та роздрібна торгівля. Натомість у промисловості загалом зберігається негативний тренд обсягів випуску продукції. Основними негативними чинниками, що спричинили зменшення внутрішнього споживчого попиту і створили надзвичайно негативні умови для розвитку економіки є: складна суспільно-політична та економічна ситуація, військові дії у зоні АТО, призупинення впровадження реформ, спрямованих на модернізацію економіки, ослаблення інвестиційної та зовнішньоекономічної діяльності, прискорення інфляційних процесів через девальвацію гривні й підвищення тарифів на природний газ та електроенергію. </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t>Економічний комплекс міста розвивався із значним відхиленням структури зайнятості населення від прогнозів щодо збільшення зайнятості у промисловості та з значним перевищенням показників в частині обсягів валової доданої вартості (ВДВ), що значною мірою пояснюється інфляційною складовою.</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t>Структура ВРП Києва за видами економічної діяльності характеризується значним переважанням частки виробництва послуг у загальному обсязі випуску продукції.</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t xml:space="preserve">Для промисловості Києва характерне тривале скорочення обсягів виробництва. Так, за період 2011-2018 років воно зменшилось на 29,9 %, у тому числі в переробній промисловості ‒ на 31,8 %. Найбільшого падіння зазнали виготовлення виробів із деревини, виробництво паперу та поліграфічна діяльність; виробництво харчових продуктів, напоїв і тютюнова діяльність; виробництво хімічних речовин і хімічної продукції; машинобудування. Різна адаптивність галузей промисловості до змін соціально-економічної кон’юнктури є однією з причин нестійкої динаміки розвитку економіки міста. </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t>Отже не здійснилися прогнози Генплану – 2020 щодо рушійної сили промисловості в економічному комплексі на наступні 10 та 20 років, які принципово суперечать загальним тенденціям розвитку економічної діяльності в містах-столицях країн Європи.</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lastRenderedPageBreak/>
        <w:t>Неефективно використовуються деградовані комунально-складські та промислові території, так звані «brown fields», де розташовані низько-технологічні, економічно неефективні й екологічно шкідливі виробництва, які майже повністю припинили виробничу діяльність.</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t>Інфраструктура Києва недостатньо розвинута для проведення міжнародних заходів, діяльності представництв іноземних держав та міжнародних організацій.</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t>Відзначається відставання фактичних обсягів готельних, туристичних та виставково-ярмаркових послуг відносно розрахункових показників Генплану – 2020, а також від середніх показників столиць європейських країн.</w:t>
      </w:r>
    </w:p>
    <w:p w:rsidR="00BE7577" w:rsidRPr="00092BA8" w:rsidRDefault="00BE7577" w:rsidP="00BE7577">
      <w:pPr>
        <w:tabs>
          <w:tab w:val="num" w:pos="644"/>
        </w:tabs>
        <w:autoSpaceDE w:val="0"/>
        <w:autoSpaceDN w:val="0"/>
        <w:adjustRightInd w:val="0"/>
        <w:ind w:firstLine="567"/>
        <w:jc w:val="both"/>
        <w:rPr>
          <w:rFonts w:ascii="Arial" w:hAnsi="Arial" w:cs="Arial"/>
          <w:lang w:eastAsia="uk-UA"/>
        </w:rPr>
      </w:pPr>
      <w:r w:rsidRPr="00092BA8">
        <w:rPr>
          <w:rFonts w:ascii="Arial" w:hAnsi="Arial" w:cs="Arial"/>
          <w:lang w:eastAsia="uk-UA"/>
        </w:rPr>
        <w:t xml:space="preserve">Кількість туристів, які обслуговувались суб'єктами туристичної діяльності протягом 2001 року в м. Києві, складала 0,5 млн. осіб, а в 2017 році в місті було обслуговано до 2,1 млн. осіб, проте чисельність іноземних туристів зменшилася з </w:t>
      </w:r>
      <w:r w:rsidRPr="00092BA8">
        <w:rPr>
          <w:rFonts w:ascii="Arial" w:hAnsi="Arial" w:cs="Arial"/>
        </w:rPr>
        <w:t>129,1 </w:t>
      </w:r>
      <w:r w:rsidRPr="00092BA8">
        <w:rPr>
          <w:rFonts w:ascii="Arial" w:hAnsi="Arial" w:cs="Arial"/>
          <w:lang w:eastAsia="uk-UA"/>
        </w:rPr>
        <w:t xml:space="preserve">тис. осіб до 27,1 тис. осіб у 2017 році, що значно менш запланованих показників. Відставання скоріше за всього пов’язано із загальними політичними обставинами, військовими діями на сході України, а також недостатньою рекламою туристичних об’єктів міста, низьким комфортом готельного господарства та сфери обслуговування, відсутністю необхідної кількості туристичних маршрутів із супроводженням іноземними мовами та інш. </w:t>
      </w:r>
    </w:p>
    <w:p w:rsidR="00BE7577" w:rsidRPr="00092BA8" w:rsidRDefault="00BE7577" w:rsidP="00BE7577">
      <w:pPr>
        <w:tabs>
          <w:tab w:val="num" w:pos="644"/>
        </w:tabs>
        <w:autoSpaceDE w:val="0"/>
        <w:autoSpaceDN w:val="0"/>
        <w:adjustRightInd w:val="0"/>
        <w:ind w:firstLine="567"/>
        <w:jc w:val="both"/>
        <w:rPr>
          <w:rFonts w:ascii="Arial" w:hAnsi="Arial" w:cs="Arial"/>
        </w:rPr>
      </w:pPr>
      <w:r w:rsidRPr="00092BA8">
        <w:rPr>
          <w:rFonts w:ascii="Arial" w:hAnsi="Arial" w:cs="Arial"/>
        </w:rPr>
        <w:t>Зростає зношеність житлового фонду, не вдалося повністю подолати негативні тенденції щодо зменшення площ території зелених насаджень загального користування, відставання від потреб столичного міста розвитку об’єктів туризму, культури, фізкультури та спорту, вуличної і дорожньої мережі, інженерної і транспортної інфраструктури.</w:t>
      </w:r>
    </w:p>
    <w:p w:rsidR="00BE7577" w:rsidRPr="00092BA8" w:rsidRDefault="00BE7577" w:rsidP="00BE7577">
      <w:pPr>
        <w:tabs>
          <w:tab w:val="num" w:pos="570"/>
        </w:tabs>
        <w:autoSpaceDE w:val="0"/>
        <w:autoSpaceDN w:val="0"/>
        <w:adjustRightInd w:val="0"/>
        <w:ind w:firstLine="567"/>
        <w:jc w:val="both"/>
        <w:outlineLvl w:val="0"/>
        <w:rPr>
          <w:rFonts w:ascii="Arial" w:hAnsi="Arial" w:cs="Arial"/>
          <w:b/>
          <w:i/>
          <w:lang w:eastAsia="uk-UA"/>
        </w:rPr>
      </w:pPr>
      <w:r w:rsidRPr="00092BA8">
        <w:rPr>
          <w:rFonts w:ascii="Arial" w:hAnsi="Arial" w:cs="Arial"/>
          <w:b/>
          <w:i/>
          <w:lang w:eastAsia="uk-UA"/>
        </w:rPr>
        <w:tab/>
      </w:r>
    </w:p>
    <w:p w:rsidR="00BE7577" w:rsidRPr="00092BA8" w:rsidRDefault="00BE7577" w:rsidP="00BE7577">
      <w:pPr>
        <w:tabs>
          <w:tab w:val="num" w:pos="570"/>
        </w:tabs>
        <w:autoSpaceDE w:val="0"/>
        <w:autoSpaceDN w:val="0"/>
        <w:adjustRightInd w:val="0"/>
        <w:outlineLvl w:val="0"/>
        <w:rPr>
          <w:rFonts w:ascii="Arial" w:hAnsi="Arial" w:cs="Arial"/>
          <w:lang w:eastAsia="uk-UA"/>
        </w:rPr>
      </w:pPr>
      <w:r w:rsidRPr="00092BA8">
        <w:rPr>
          <w:rFonts w:ascii="Arial" w:hAnsi="Arial" w:cs="Arial"/>
          <w:b/>
          <w:i/>
          <w:lang w:eastAsia="uk-UA"/>
        </w:rPr>
        <w:t>Житлове будівництво</w:t>
      </w:r>
    </w:p>
    <w:p w:rsidR="00BE7577" w:rsidRPr="00092BA8" w:rsidRDefault="00BE7577" w:rsidP="00BE7577">
      <w:pPr>
        <w:tabs>
          <w:tab w:val="left" w:pos="567"/>
        </w:tabs>
        <w:autoSpaceDE w:val="0"/>
        <w:autoSpaceDN w:val="0"/>
        <w:adjustRightInd w:val="0"/>
        <w:ind w:firstLine="567"/>
        <w:jc w:val="both"/>
        <w:rPr>
          <w:rFonts w:ascii="Arial" w:hAnsi="Arial" w:cs="Arial"/>
          <w:lang w:eastAsia="uk-UA"/>
        </w:rPr>
      </w:pPr>
      <w:r w:rsidRPr="00092BA8">
        <w:rPr>
          <w:rFonts w:ascii="Arial" w:hAnsi="Arial" w:cs="Arial"/>
          <w:lang w:eastAsia="uk-UA"/>
        </w:rPr>
        <w:t>За період реалізації Генплану – 2020 з 01.01.2002 року до 01.01.2019 року в існуючих межах Києва було введено в експлуатацію 22995,0 тис.кв.м загальної площі житла, що на 10,5 % нижче за прогнози. Обсяги житлового фонду на 01.01.2019 досягли більш 68,3 млн.кв.м, проте середня житлова забезпеченість складає лише 23,5 кв.м на 1 особу, що на 11,1 % нижче запланованого показника та значно нижче від середнього показника столиць країн Європи.</w:t>
      </w:r>
    </w:p>
    <w:p w:rsidR="00BE7577" w:rsidRPr="00092BA8" w:rsidRDefault="00BE7577" w:rsidP="00BE7577">
      <w:pPr>
        <w:tabs>
          <w:tab w:val="left" w:pos="567"/>
        </w:tabs>
        <w:autoSpaceDE w:val="0"/>
        <w:autoSpaceDN w:val="0"/>
        <w:adjustRightInd w:val="0"/>
        <w:ind w:firstLine="567"/>
        <w:jc w:val="both"/>
        <w:rPr>
          <w:rFonts w:ascii="Arial" w:hAnsi="Arial" w:cs="Arial"/>
        </w:rPr>
      </w:pPr>
      <w:r w:rsidRPr="00092BA8">
        <w:rPr>
          <w:rFonts w:ascii="Arial" w:hAnsi="Arial" w:cs="Arial"/>
          <w:lang w:eastAsia="uk-UA"/>
        </w:rPr>
        <w:t>На лівобережжі за цей період здійснена комплексна забудова кварталу по вул.</w:t>
      </w:r>
      <w:r w:rsidRPr="00092BA8">
        <w:rPr>
          <w:rFonts w:ascii="Arial" w:hAnsi="Arial" w:cs="Arial"/>
          <w:lang w:val="en-US" w:eastAsia="uk-UA"/>
        </w:rPr>
        <w:t> </w:t>
      </w:r>
      <w:r w:rsidRPr="00092BA8">
        <w:rPr>
          <w:rFonts w:ascii="Arial" w:hAnsi="Arial" w:cs="Arial"/>
          <w:lang w:eastAsia="uk-UA"/>
        </w:rPr>
        <w:t xml:space="preserve">Раїси Окіпної, мікрорайонів житлових масивів Позняки, на масиві Осокорки-Північні по вулицях Анни Ахматової, Драгоманова, Петра Григоренка, у Дніпровському районі – комплексів житлової та громадської забудови з установами обслуговування по вулицях Микільсько-Слобідській, Панельній-Челябінській, Броварському проспекту. </w:t>
      </w:r>
      <w:r w:rsidRPr="00092BA8">
        <w:rPr>
          <w:rFonts w:ascii="Arial" w:hAnsi="Arial" w:cs="Arial"/>
        </w:rPr>
        <w:t xml:space="preserve">Прийнято до експлуатації багатоповерхові житлові будинки по вул. Микільсько-Слобідській біля станції метро «Лівобережна». </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У Деснянському районі завершується будівництво мікрорайону 26-а «Вигурівщина-Троєщина», житлово-офісного комплексу з приміщеннями громадського обслуговування по вул. Милославській.</w:t>
      </w:r>
    </w:p>
    <w:p w:rsidR="00BE7577" w:rsidRPr="00092BA8" w:rsidRDefault="00BE7577" w:rsidP="00BE7577">
      <w:pPr>
        <w:autoSpaceDE w:val="0"/>
        <w:autoSpaceDN w:val="0"/>
        <w:adjustRightInd w:val="0"/>
        <w:ind w:firstLine="567"/>
        <w:jc w:val="both"/>
        <w:rPr>
          <w:rFonts w:ascii="Arial" w:hAnsi="Arial" w:cs="Arial"/>
        </w:rPr>
      </w:pPr>
      <w:r w:rsidRPr="00092BA8">
        <w:rPr>
          <w:rFonts w:ascii="Arial" w:hAnsi="Arial" w:cs="Arial"/>
          <w:lang w:eastAsia="uk-UA"/>
        </w:rPr>
        <w:t>На правобережжі здійснена комплексна забудова кварталів по Оболонській набережній, просп. Героїв Сталінграда, завершувалася забудова по вул.</w:t>
      </w:r>
      <w:r w:rsidRPr="00092BA8">
        <w:rPr>
          <w:rFonts w:ascii="Arial" w:hAnsi="Arial" w:cs="Arial"/>
        </w:rPr>
        <w:t> </w:t>
      </w:r>
      <w:r w:rsidRPr="00092BA8">
        <w:rPr>
          <w:rFonts w:ascii="Arial" w:hAnsi="Arial" w:cs="Arial"/>
          <w:lang w:eastAsia="uk-UA"/>
        </w:rPr>
        <w:t>Ломоносова, Саперно-Слобідській, Воздвиженській, Староноводницькій, Євгена Коновальця, просп.</w:t>
      </w:r>
      <w:r w:rsidRPr="00092BA8">
        <w:rPr>
          <w:rFonts w:ascii="Arial" w:hAnsi="Arial" w:cs="Arial"/>
        </w:rPr>
        <w:t> Валерія Лобановського</w:t>
      </w:r>
      <w:r w:rsidRPr="00092BA8">
        <w:rPr>
          <w:rFonts w:ascii="Arial" w:hAnsi="Arial" w:cs="Arial"/>
          <w:lang w:eastAsia="uk-UA"/>
        </w:rPr>
        <w:t xml:space="preserve">, побудовані житлово-громадські комплекси в районі </w:t>
      </w:r>
      <w:r w:rsidRPr="00092BA8">
        <w:rPr>
          <w:rFonts w:ascii="Arial" w:hAnsi="Arial" w:cs="Arial"/>
        </w:rPr>
        <w:t>просп. Правди, вул. М.Гречка, Межової. Розпочато комплексну реконструкцію мікрорайону, обмеженого вулицями Попудренка, Мініна, Червоноткацькою та Гната Хоткевича.</w:t>
      </w:r>
    </w:p>
    <w:p w:rsidR="00BE7577" w:rsidRPr="00092BA8" w:rsidRDefault="00BE7577" w:rsidP="00BE7577">
      <w:pPr>
        <w:tabs>
          <w:tab w:val="left" w:pos="6045"/>
        </w:tabs>
        <w:ind w:firstLine="567"/>
        <w:jc w:val="both"/>
        <w:rPr>
          <w:rFonts w:ascii="Arial" w:hAnsi="Arial" w:cs="Arial"/>
        </w:rPr>
      </w:pPr>
    </w:p>
    <w:p w:rsidR="00BE7577" w:rsidRPr="00092BA8" w:rsidRDefault="00BE7577" w:rsidP="00BE7577">
      <w:pPr>
        <w:tabs>
          <w:tab w:val="left" w:pos="6045"/>
        </w:tabs>
        <w:ind w:firstLine="567"/>
        <w:jc w:val="both"/>
        <w:rPr>
          <w:rFonts w:ascii="Arial" w:hAnsi="Arial" w:cs="Arial"/>
        </w:rPr>
      </w:pPr>
      <w:r w:rsidRPr="00092BA8">
        <w:rPr>
          <w:rFonts w:ascii="Arial" w:hAnsi="Arial" w:cs="Arial"/>
        </w:rPr>
        <w:t xml:space="preserve">В існуючих межах міста нове житлове будівництво планувалося у правобережній частині обсягом 13442,0 тис.кв.м загальної площі, або 64,5 %, а у лівобережній частині – 7378 тис.кв.м, або 35,4 %. </w:t>
      </w:r>
    </w:p>
    <w:p w:rsidR="00BE7577" w:rsidRPr="00092BA8" w:rsidRDefault="00BE7577" w:rsidP="00BE7577">
      <w:pPr>
        <w:tabs>
          <w:tab w:val="left" w:pos="6045"/>
        </w:tabs>
        <w:ind w:firstLine="567"/>
        <w:jc w:val="both"/>
        <w:rPr>
          <w:rFonts w:ascii="Arial" w:hAnsi="Arial" w:cs="Arial"/>
        </w:rPr>
      </w:pPr>
      <w:r w:rsidRPr="00092BA8">
        <w:rPr>
          <w:rFonts w:ascii="Arial" w:hAnsi="Arial" w:cs="Arial"/>
        </w:rPr>
        <w:t xml:space="preserve">Фактично частка нового будівництва склали на правобережжі 61,0 %, а на лівобережжі – 39,0 %, що обумовлено відставанням комплексної реконструкції мікрорайонів застарілої індустріальної забудови та неможливістю розміщення 5,2 млн. кв. м в нових сельбищних районах «Ходосівка-Підгірці», «Вишгород», «Чайка», які передбачалося включити до міської межі з формуванням нових планувальних зон 2-а та 4-а міста Києва. </w:t>
      </w:r>
    </w:p>
    <w:p w:rsidR="00BE7577" w:rsidRPr="00092BA8" w:rsidRDefault="00BE7577" w:rsidP="00BE7577">
      <w:pPr>
        <w:tabs>
          <w:tab w:val="left" w:pos="6045"/>
        </w:tabs>
        <w:ind w:firstLine="567"/>
        <w:jc w:val="both"/>
        <w:rPr>
          <w:rFonts w:ascii="Arial" w:hAnsi="Arial" w:cs="Arial"/>
        </w:rPr>
      </w:pPr>
      <w:r w:rsidRPr="00092BA8">
        <w:rPr>
          <w:rFonts w:ascii="Arial" w:hAnsi="Arial" w:cs="Arial"/>
        </w:rPr>
        <w:t xml:space="preserve">При цьому посилився дисбаланс робочих місць та розселення. Кількість робочих місць на лівобережжі складає до 252,19 тис або 14,6 % від загальної кількості, а на правобережжі 1479,1 тис., або 85,4 % від загальної кількості робочих місць 1731,23 тис. у місті Києві. </w:t>
      </w:r>
    </w:p>
    <w:p w:rsidR="00BE7577" w:rsidRPr="00092BA8" w:rsidRDefault="00BE7577" w:rsidP="00BE7577">
      <w:pPr>
        <w:tabs>
          <w:tab w:val="left" w:pos="567"/>
        </w:tabs>
        <w:autoSpaceDE w:val="0"/>
        <w:autoSpaceDN w:val="0"/>
        <w:adjustRightInd w:val="0"/>
        <w:ind w:firstLine="567"/>
        <w:jc w:val="both"/>
        <w:rPr>
          <w:rFonts w:ascii="Arial" w:hAnsi="Arial" w:cs="Arial"/>
        </w:rPr>
      </w:pPr>
      <w:r w:rsidRPr="00092BA8">
        <w:rPr>
          <w:rFonts w:ascii="Arial" w:hAnsi="Arial" w:cs="Arial"/>
        </w:rPr>
        <w:t xml:space="preserve">Нереальним виявилося здійснити багатоповерхову забудову в обсязі біля 800 тис. кв. м із знесенням садових товариств на Нивках, Воскресенці, Осокорках, Русанівських садах та мікрорайону садибної забудови в районі Микільської Слобідки, завдяки громадському опору, мораторію на зміну цільового призначення територій дач та садів, розташованих на землях сільськогосподарського та рекреаційного призначення, а також необґрунтовано великими фінансовими затратами на відселення, компенсацію та інженерну підготовку. </w:t>
      </w:r>
    </w:p>
    <w:p w:rsidR="00BE7577" w:rsidRPr="00092BA8" w:rsidRDefault="00BE7577" w:rsidP="00BE7577">
      <w:pPr>
        <w:tabs>
          <w:tab w:val="left" w:pos="6045"/>
        </w:tabs>
        <w:ind w:firstLine="567"/>
        <w:jc w:val="both"/>
        <w:rPr>
          <w:rFonts w:ascii="Arial" w:hAnsi="Arial" w:cs="Arial"/>
        </w:rPr>
      </w:pPr>
      <w:r w:rsidRPr="00092BA8">
        <w:rPr>
          <w:rFonts w:ascii="Arial" w:hAnsi="Arial" w:cs="Arial"/>
        </w:rPr>
        <w:t>Планувалася, але не була здійснена реконструкція 5-ти поверхових будинків індустріального домобудування 60-70 років площею 4,0</w:t>
      </w:r>
      <w:r w:rsidRPr="00092BA8">
        <w:rPr>
          <w:rFonts w:ascii="Arial" w:hAnsi="Arial" w:cs="Arial"/>
          <w:lang w:val="en-US"/>
        </w:rPr>
        <w:t> </w:t>
      </w:r>
      <w:r w:rsidRPr="00092BA8">
        <w:rPr>
          <w:rFonts w:ascii="Arial" w:hAnsi="Arial" w:cs="Arial"/>
        </w:rPr>
        <w:t>млн.кв.м, у зв’язку з недостатністю фінансування, недосконалою законодавчою базою та відсутністю житла для відселення. Передбачалося здійснити реконструкцію, модернізацію понад 4 тис. житлових будинків з відповідним приростом квартир на 1,8 млн.кв.м.</w:t>
      </w:r>
    </w:p>
    <w:p w:rsidR="00BE7577" w:rsidRPr="00092BA8" w:rsidRDefault="00BE7577" w:rsidP="00BE7577">
      <w:pPr>
        <w:tabs>
          <w:tab w:val="left" w:pos="567"/>
        </w:tabs>
        <w:autoSpaceDE w:val="0"/>
        <w:autoSpaceDN w:val="0"/>
        <w:adjustRightInd w:val="0"/>
        <w:ind w:firstLine="567"/>
        <w:jc w:val="both"/>
        <w:rPr>
          <w:rFonts w:ascii="Arial" w:hAnsi="Arial" w:cs="Arial"/>
        </w:rPr>
      </w:pPr>
      <w:r w:rsidRPr="00092BA8">
        <w:rPr>
          <w:rFonts w:ascii="Arial" w:hAnsi="Arial" w:cs="Arial"/>
        </w:rPr>
        <w:t>Однак відповідно до рішень Генплану – 2020 здійснювалося ущільнення забудови в існуючих районах, сформованих у 60-70-х роках минулого століття (Новобіличі, Святошин, Нивки, Південна Борщагівка, Стара Дарниця), та будівництво на окремих вільних земельних ділянках в районах існуючої забудови.</w:t>
      </w:r>
    </w:p>
    <w:p w:rsidR="00BE7577" w:rsidRPr="00092BA8" w:rsidRDefault="00BE7577" w:rsidP="00BE7577">
      <w:pPr>
        <w:tabs>
          <w:tab w:val="left" w:pos="567"/>
        </w:tabs>
        <w:autoSpaceDE w:val="0"/>
        <w:autoSpaceDN w:val="0"/>
        <w:adjustRightInd w:val="0"/>
        <w:ind w:firstLine="567"/>
        <w:jc w:val="both"/>
        <w:rPr>
          <w:rFonts w:ascii="Arial" w:hAnsi="Arial" w:cs="Arial"/>
        </w:rPr>
      </w:pPr>
      <w:r w:rsidRPr="00092BA8">
        <w:rPr>
          <w:rFonts w:ascii="Arial" w:hAnsi="Arial" w:cs="Arial"/>
        </w:rPr>
        <w:t xml:space="preserve">Обсяги будівництва житла для населення, яке потребує соціальної підтримки, не відповідають фактичним потребам, а реалізація програми будівництва доступного житла та житла для молоді практично згорнута. Постали нові соціальні завдання будівництва житла для учасників АТО, що потребує завчасної підготовки ділянок з належною інженерно-транспортною інфраструктурою, розробки та затвердження містобудівної документації.  </w:t>
      </w:r>
    </w:p>
    <w:p w:rsidR="00BE7577" w:rsidRPr="00092BA8" w:rsidRDefault="00BE7577" w:rsidP="00BE7577">
      <w:pPr>
        <w:tabs>
          <w:tab w:val="left" w:pos="567"/>
        </w:tabs>
        <w:autoSpaceDE w:val="0"/>
        <w:autoSpaceDN w:val="0"/>
        <w:adjustRightInd w:val="0"/>
        <w:ind w:firstLine="567"/>
        <w:jc w:val="both"/>
        <w:rPr>
          <w:rFonts w:ascii="Arial" w:hAnsi="Arial" w:cs="Arial"/>
        </w:rPr>
      </w:pPr>
      <w:r w:rsidRPr="00092BA8">
        <w:rPr>
          <w:rFonts w:ascii="Arial" w:hAnsi="Arial" w:cs="Arial"/>
        </w:rPr>
        <w:t>За даними державної статистичної звітності у новобудовах Києва станом на 01.01.2019 налічується лише 202 незаселені квартири, а в існуючому житловому фонді до 800 незаселених квартир, що свідчить про високий ринковий попит на житло у новобудовах. В цілому кількість квартир у житловому фонді міста складає понад 1,1 млн., а кількість незаселених квартир – до 0,1 % від загальної кількості. (Наприклад за даними практиці розселення у місті Берліні резервна кількість незаселених квартир складає біля 10 %). Наведені показники свідчать про актуальність розміщення  житлового будівництва в місті Києві.</w:t>
      </w:r>
    </w:p>
    <w:p w:rsidR="00BE7577" w:rsidRPr="00092BA8" w:rsidRDefault="00BE7577" w:rsidP="00BE7577">
      <w:pPr>
        <w:tabs>
          <w:tab w:val="left" w:pos="567"/>
        </w:tabs>
        <w:autoSpaceDE w:val="0"/>
        <w:autoSpaceDN w:val="0"/>
        <w:adjustRightInd w:val="0"/>
        <w:ind w:firstLine="567"/>
        <w:jc w:val="both"/>
        <w:rPr>
          <w:rFonts w:ascii="Arial" w:hAnsi="Arial" w:cs="Arial"/>
        </w:rPr>
      </w:pPr>
      <w:r w:rsidRPr="00092BA8">
        <w:rPr>
          <w:rFonts w:ascii="Arial" w:hAnsi="Arial" w:cs="Arial"/>
        </w:rPr>
        <w:t xml:space="preserve">На підставі погоджених та затверджених історико-містобудівних обґрунтувань у історичній частині міста здійснювалося хаотичне розміщення висотних дисонуючих новобудов, які порушили цінність історичного середовища, призвели до спотворення його традиційного характеру. </w:t>
      </w:r>
    </w:p>
    <w:p w:rsidR="00BE7577" w:rsidRPr="00092BA8" w:rsidRDefault="00BE7577" w:rsidP="00BE7577">
      <w:pPr>
        <w:tabs>
          <w:tab w:val="num" w:pos="570"/>
        </w:tabs>
        <w:autoSpaceDE w:val="0"/>
        <w:autoSpaceDN w:val="0"/>
        <w:adjustRightInd w:val="0"/>
        <w:ind w:firstLine="567"/>
        <w:jc w:val="both"/>
        <w:outlineLvl w:val="0"/>
        <w:rPr>
          <w:rFonts w:ascii="Arial" w:hAnsi="Arial" w:cs="Arial"/>
          <w:b/>
          <w:i/>
          <w:lang w:eastAsia="uk-UA"/>
        </w:rPr>
      </w:pPr>
    </w:p>
    <w:p w:rsidR="00BE7577" w:rsidRPr="00092BA8" w:rsidRDefault="00BE7577" w:rsidP="00BE7577">
      <w:pPr>
        <w:tabs>
          <w:tab w:val="left" w:pos="567"/>
        </w:tabs>
        <w:autoSpaceDE w:val="0"/>
        <w:autoSpaceDN w:val="0"/>
        <w:adjustRightInd w:val="0"/>
        <w:jc w:val="both"/>
        <w:rPr>
          <w:rFonts w:ascii="Arial" w:hAnsi="Arial" w:cs="Arial"/>
          <w:b/>
          <w:i/>
          <w:lang w:eastAsia="uk-UA"/>
        </w:rPr>
      </w:pPr>
      <w:r w:rsidRPr="00092BA8">
        <w:rPr>
          <w:rFonts w:ascii="Arial" w:hAnsi="Arial" w:cs="Arial"/>
          <w:b/>
          <w:i/>
          <w:lang w:eastAsia="uk-UA"/>
        </w:rPr>
        <w:t>Соціальна сфера</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У період 2001-2018 років передбачалось будівництво об’єктів обслуговування населення в обсягах, які повинні були забезпечити комплексність житлової забудови в нових та існуючих районах. В цілому обсяги будівництва об’єктів соціальної сфери (освіти, охорони здоров’я (поліклініки), тощо) перевищили розрахункові показники Генплану-2020.</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Однак значне перевищення фактичної чисельності населення відносно прогнозу обумовило відставання забезпеченості мешканців міста соціально необхідними об’єктами від нормативного рівня, значно погіршило умови життєдіяльності населення.</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Особливу гостроту набули нестача місць та черги на оформлення дітей до дитячих дошкільних закладів, початкових шкіл, перевантаженість груп та класів у закладах порівняно з нормативною наповненістю. Кількість дітей дошкільного віку (1-6 років) збільшилась з 116,8 тис. в 2001 році до майже 206 тис. (тобто майже у 2 рази всупереч прогнозам Генплану – 2020).</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 xml:space="preserve">Ця проблема набула ще більшого загострення завдяки продажу та здачі в оренду для іншого функціонального призначення частини існувавших дошкільних закладів, яке відбулося внаслідок фактичного зменшення кількості дітей у 90 - нульових роках та прогнозованого у </w:t>
      </w:r>
      <w:r w:rsidRPr="00092BA8">
        <w:rPr>
          <w:rFonts w:ascii="Arial" w:hAnsi="Arial" w:cs="Arial"/>
          <w:lang w:eastAsia="uk-UA"/>
        </w:rPr>
        <w:lastRenderedPageBreak/>
        <w:t xml:space="preserve">чинному Генплані – 2020 зниження на 8,2 % потреб у місцях в дитячих дошкільних закладах до 2010 року. </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 xml:space="preserve">Крім того відбувається додаткове наповнення закладів освіти за рахунок дітей, які мешкають у прилеглих населених пунктах приміської зони. </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Спостерігається також збільшення кількості учнів та наповнюваності шкіл всупереч розрахункам Генплану – 2020 щодо зменшення потреб у шкільних місцях. При цьому лише у 2015 році було зараховано до навчальних закладів до 12 тис. дітей, прибулих з східних регіонів України та АР Крим.</w:t>
      </w:r>
    </w:p>
    <w:p w:rsidR="00BE7577" w:rsidRPr="00092BA8" w:rsidRDefault="00BE7577" w:rsidP="00BE7577">
      <w:pPr>
        <w:autoSpaceDE w:val="0"/>
        <w:autoSpaceDN w:val="0"/>
        <w:adjustRightInd w:val="0"/>
        <w:ind w:firstLine="561"/>
        <w:jc w:val="both"/>
        <w:rPr>
          <w:rFonts w:ascii="Arial" w:hAnsi="Arial" w:cs="Arial"/>
          <w:lang w:eastAsia="uk-UA"/>
        </w:rPr>
      </w:pPr>
      <w:r w:rsidRPr="00092BA8">
        <w:rPr>
          <w:rFonts w:ascii="Arial" w:hAnsi="Arial" w:cs="Arial"/>
          <w:lang w:eastAsia="uk-UA"/>
        </w:rPr>
        <w:t>Розвиток вищих навчальних закладів І–ІV рівнів акредитації до 363,1 тис. студентів також дещо перевищив прогнозовану Генпланом – 2020 чисельність студентів (358,0 тис. студентів).</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Обсяги надання послуг підприємствами торгівлі,  харчування ( заклади ресторанного господарства), ринковими комплексами, побутового обслуговування також перевищили прогнозні показники майже у 1,25-2 рази.</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 xml:space="preserve">Найбільше відставання від прогнозів Генплану-2020 та нормативних вимог відзначається у забезпеченні мешканців приміщеннями для фізкультурної роботи, спортивними залами та майданчиками, басейнами, що погіршує можливість запровадження здорового способу життя та негативно впливає на стан здоров’я населення. Також вкрай низькою залишилася забезпеченість санаторно-курортними закладами, установами культури та мистецтва. Не вистачає ємності пожежних депо.  </w:t>
      </w:r>
    </w:p>
    <w:p w:rsidR="00BE7577" w:rsidRPr="00092BA8" w:rsidRDefault="00BE7577" w:rsidP="00BE7577">
      <w:pPr>
        <w:autoSpaceDE w:val="0"/>
        <w:autoSpaceDN w:val="0"/>
        <w:adjustRightInd w:val="0"/>
        <w:ind w:firstLine="567"/>
        <w:jc w:val="both"/>
        <w:rPr>
          <w:rFonts w:ascii="Arial" w:hAnsi="Arial" w:cs="Arial"/>
        </w:rPr>
      </w:pPr>
      <w:r w:rsidRPr="00092BA8">
        <w:rPr>
          <w:rFonts w:ascii="Arial" w:hAnsi="Arial" w:cs="Arial"/>
          <w:lang w:eastAsia="uk-UA"/>
        </w:rPr>
        <w:t>Отже в цілому забезпеченість об'єктами соціальної сфери відстає від нормативного рівня, особливо у «спальних» масивах лівобережжя та віддалених районах правобережжя.</w:t>
      </w:r>
    </w:p>
    <w:p w:rsidR="00BE7577" w:rsidRPr="00092BA8" w:rsidRDefault="00BE7577" w:rsidP="00BE7577">
      <w:pPr>
        <w:tabs>
          <w:tab w:val="num" w:pos="570"/>
        </w:tabs>
        <w:autoSpaceDE w:val="0"/>
        <w:autoSpaceDN w:val="0"/>
        <w:adjustRightInd w:val="0"/>
        <w:ind w:left="570" w:hanging="456"/>
        <w:jc w:val="both"/>
        <w:outlineLvl w:val="0"/>
        <w:rPr>
          <w:rFonts w:ascii="Arial" w:hAnsi="Arial" w:cs="Arial"/>
          <w:b/>
          <w:i/>
          <w:lang w:eastAsia="uk-UA"/>
        </w:rPr>
      </w:pPr>
    </w:p>
    <w:p w:rsidR="00BE7577" w:rsidRPr="00092BA8" w:rsidRDefault="00BE7577" w:rsidP="00BE7577">
      <w:pPr>
        <w:autoSpaceDE w:val="0"/>
        <w:autoSpaceDN w:val="0"/>
        <w:adjustRightInd w:val="0"/>
        <w:jc w:val="both"/>
        <w:rPr>
          <w:rFonts w:ascii="Arial" w:hAnsi="Arial" w:cs="Arial"/>
        </w:rPr>
      </w:pPr>
      <w:r w:rsidRPr="00092BA8">
        <w:rPr>
          <w:rFonts w:ascii="Arial" w:hAnsi="Arial" w:cs="Arial"/>
          <w:b/>
          <w:i/>
        </w:rPr>
        <w:t>Транспорт</w:t>
      </w:r>
    </w:p>
    <w:p w:rsidR="00BE7577" w:rsidRPr="00092BA8" w:rsidRDefault="00BE7577" w:rsidP="00BE7577">
      <w:pPr>
        <w:autoSpaceDE w:val="0"/>
        <w:autoSpaceDN w:val="0"/>
        <w:adjustRightInd w:val="0"/>
        <w:ind w:firstLine="567"/>
        <w:jc w:val="both"/>
        <w:rPr>
          <w:rFonts w:ascii="Arial" w:hAnsi="Arial" w:cs="Arial"/>
        </w:rPr>
      </w:pPr>
      <w:r w:rsidRPr="00092BA8">
        <w:rPr>
          <w:rFonts w:ascii="Arial" w:hAnsi="Arial" w:cs="Arial"/>
        </w:rPr>
        <w:t>За період 2002-2018 рр. реалізація будівництва об’єктів вулично-транспортної інфраструктури здійснювалася відповідно до Генплану – 2020 при випереджаючих темпах зростання автомобілізації та відставання будівництва ліній метрополітену, мостових переходів, проектних вулиць та транспортних розв’язок в різних рівнях.</w:t>
      </w:r>
    </w:p>
    <w:p w:rsidR="00BE7577" w:rsidRPr="00092BA8" w:rsidRDefault="00BE7577" w:rsidP="00BE7577">
      <w:pPr>
        <w:ind w:firstLine="567"/>
        <w:jc w:val="both"/>
        <w:rPr>
          <w:rFonts w:ascii="Arial" w:hAnsi="Arial" w:cs="Arial"/>
        </w:rPr>
      </w:pPr>
      <w:r w:rsidRPr="00092BA8">
        <w:rPr>
          <w:rFonts w:ascii="Arial" w:hAnsi="Arial" w:cs="Arial"/>
        </w:rPr>
        <w:t xml:space="preserve">Споруджено та відкрито Гаванський міст. Введено в експлуатацію Дарницький залізнично-автомобільний мостовий перехід. Ведеться будівництво Подільського мостового переходу. Завершена </w:t>
      </w:r>
      <w:r w:rsidRPr="00092BA8">
        <w:rPr>
          <w:rFonts w:ascii="Arial" w:hAnsi="Arial" w:cs="Arial"/>
          <w:lang w:eastAsia="uk-UA"/>
        </w:rPr>
        <w:t>реконструкція Деміївської площі</w:t>
      </w:r>
      <w:r w:rsidRPr="00092BA8">
        <w:rPr>
          <w:rFonts w:ascii="Arial" w:hAnsi="Arial" w:cs="Arial"/>
        </w:rPr>
        <w:t>. Побудовані транспортні розв’язки на перетині Дніпровської набережної та просп. Соборності, біля моста Метро по Набережному шосе та інше. Продовжується будівництво другого пускового комплексу Великої окружної дороги.</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lang w:eastAsia="uk-UA"/>
        </w:rPr>
        <w:t>Відбулося не</w:t>
      </w:r>
      <w:r w:rsidRPr="00092BA8">
        <w:rPr>
          <w:rFonts w:ascii="Arial" w:hAnsi="Arial" w:cs="Arial"/>
        </w:rPr>
        <w:t>прогнозоване збільшення рівня автомобілізації з 152,2 до 370 машин на 1000 осіб, а також потоків транзитного автотранспорту, з тенденцією збільшення.</w:t>
      </w:r>
    </w:p>
    <w:p w:rsidR="00BE7577" w:rsidRPr="00092BA8" w:rsidRDefault="00BE7577" w:rsidP="00BE7577">
      <w:pPr>
        <w:autoSpaceDE w:val="0"/>
        <w:autoSpaceDN w:val="0"/>
        <w:adjustRightInd w:val="0"/>
        <w:ind w:firstLine="567"/>
        <w:jc w:val="both"/>
        <w:rPr>
          <w:rFonts w:ascii="Arial" w:hAnsi="Arial" w:cs="Arial"/>
          <w:lang w:eastAsia="uk-UA"/>
        </w:rPr>
      </w:pPr>
      <w:r w:rsidRPr="00092BA8">
        <w:rPr>
          <w:rFonts w:ascii="Arial" w:hAnsi="Arial" w:cs="Arial"/>
          <w:lang w:eastAsia="uk-UA"/>
        </w:rPr>
        <w:t>Протяжність магістральної вуличної мережі</w:t>
      </w:r>
      <w:r w:rsidRPr="00092BA8">
        <w:rPr>
          <w:rFonts w:ascii="Arial" w:hAnsi="Arial" w:cs="Arial"/>
          <w:i/>
          <w:lang w:eastAsia="uk-UA"/>
        </w:rPr>
        <w:t xml:space="preserve"> </w:t>
      </w:r>
      <w:r w:rsidRPr="00092BA8">
        <w:rPr>
          <w:rFonts w:ascii="Arial" w:hAnsi="Arial" w:cs="Arial"/>
          <w:lang w:eastAsia="uk-UA"/>
        </w:rPr>
        <w:t>за період 2001 – 2018 р.р.</w:t>
      </w:r>
      <w:r w:rsidRPr="00092BA8">
        <w:rPr>
          <w:rFonts w:ascii="Arial" w:hAnsi="Arial" w:cs="Arial"/>
          <w:i/>
          <w:lang w:eastAsia="uk-UA"/>
        </w:rPr>
        <w:t xml:space="preserve"> </w:t>
      </w:r>
      <w:r w:rsidRPr="00092BA8">
        <w:rPr>
          <w:rFonts w:ascii="Arial" w:hAnsi="Arial" w:cs="Arial"/>
          <w:lang w:eastAsia="uk-UA"/>
        </w:rPr>
        <w:t xml:space="preserve">збільшилася з 620 до 689,6 км, що на 29,4 % нижче прогнозів </w:t>
      </w:r>
      <w:r w:rsidRPr="00092BA8">
        <w:rPr>
          <w:rFonts w:ascii="Arial" w:hAnsi="Arial" w:cs="Arial"/>
        </w:rPr>
        <w:t>Генплану – 2020</w:t>
      </w:r>
      <w:r w:rsidRPr="00092BA8">
        <w:rPr>
          <w:rFonts w:ascii="Arial" w:hAnsi="Arial" w:cs="Arial"/>
          <w:lang w:eastAsia="uk-UA"/>
        </w:rPr>
        <w:t>. При цьому щільність магістральної мережі</w:t>
      </w:r>
      <w:r w:rsidRPr="00092BA8">
        <w:rPr>
          <w:rFonts w:ascii="Arial" w:hAnsi="Arial" w:cs="Arial"/>
          <w:b/>
          <w:lang w:eastAsia="uk-UA"/>
        </w:rPr>
        <w:t xml:space="preserve"> </w:t>
      </w:r>
      <w:r w:rsidRPr="00092BA8">
        <w:rPr>
          <w:rFonts w:ascii="Arial" w:hAnsi="Arial" w:cs="Arial"/>
          <w:lang w:eastAsia="uk-UA"/>
        </w:rPr>
        <w:t>на забудованій території м. Києва на 2018 р. складає 2,2 км/км</w:t>
      </w:r>
      <w:r w:rsidRPr="00092BA8">
        <w:rPr>
          <w:rFonts w:ascii="Arial" w:hAnsi="Arial" w:cs="Arial"/>
          <w:vertAlign w:val="superscript"/>
          <w:lang w:eastAsia="uk-UA"/>
        </w:rPr>
        <w:t>2</w:t>
      </w:r>
      <w:r w:rsidRPr="00092BA8">
        <w:rPr>
          <w:rFonts w:ascii="Arial" w:hAnsi="Arial" w:cs="Arial"/>
          <w:lang w:eastAsia="uk-UA"/>
        </w:rPr>
        <w:t xml:space="preserve">, що на 0,5 % більше прогнозів </w:t>
      </w:r>
      <w:r w:rsidRPr="00092BA8">
        <w:rPr>
          <w:rFonts w:ascii="Arial" w:hAnsi="Arial" w:cs="Arial"/>
        </w:rPr>
        <w:t>Генплану – 2020</w:t>
      </w:r>
      <w:r w:rsidRPr="00092BA8">
        <w:rPr>
          <w:rFonts w:ascii="Arial" w:hAnsi="Arial" w:cs="Arial"/>
          <w:lang w:eastAsia="uk-UA"/>
        </w:rPr>
        <w:t>.</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Гострою проблемою є значне відставання розвитку та перевантаженість магістральної вулично-дорожньої мережі, мостів через р. Дніпро, нестача місць паркування легкових автомобілів.</w:t>
      </w:r>
    </w:p>
    <w:p w:rsidR="00BE7577" w:rsidRPr="00092BA8" w:rsidRDefault="00BE7577" w:rsidP="00BE7577">
      <w:pPr>
        <w:ind w:firstLine="600"/>
        <w:jc w:val="both"/>
        <w:rPr>
          <w:rFonts w:ascii="Arial" w:hAnsi="Arial" w:cs="Arial"/>
          <w:lang w:eastAsia="uk-UA"/>
        </w:rPr>
      </w:pPr>
      <w:r w:rsidRPr="00092BA8">
        <w:rPr>
          <w:rFonts w:ascii="Arial" w:hAnsi="Arial" w:cs="Arial"/>
        </w:rPr>
        <w:t>Показник протяжності ліній метрополітену становить близько 20 км/1 млн. осіб, що майже вдвічі нижче показника найбільших міст Європи.</w:t>
      </w:r>
      <w:r w:rsidRPr="00092BA8">
        <w:rPr>
          <w:rFonts w:ascii="Arial" w:hAnsi="Arial" w:cs="Arial"/>
          <w:lang w:eastAsia="uk-UA"/>
        </w:rPr>
        <w:t xml:space="preserve"> Протяжність ліній метрополітену збільшено з 51,6 км до 67,6 км, що на 40</w:t>
      </w:r>
      <w:r w:rsidRPr="00092BA8">
        <w:rPr>
          <w:rFonts w:ascii="Arial" w:hAnsi="Arial" w:cs="Arial"/>
        </w:rPr>
        <w:t> </w:t>
      </w:r>
      <w:r w:rsidRPr="00092BA8">
        <w:rPr>
          <w:rFonts w:ascii="Arial" w:hAnsi="Arial" w:cs="Arial"/>
          <w:lang w:eastAsia="uk-UA"/>
        </w:rPr>
        <w:t xml:space="preserve">% менше запланованої </w:t>
      </w:r>
      <w:r w:rsidRPr="00092BA8">
        <w:rPr>
          <w:rFonts w:ascii="Arial" w:hAnsi="Arial" w:cs="Arial"/>
        </w:rPr>
        <w:t>Генпланом – 2020</w:t>
      </w:r>
      <w:r w:rsidRPr="00092BA8">
        <w:rPr>
          <w:rFonts w:ascii="Arial" w:hAnsi="Arial" w:cs="Arial"/>
          <w:lang w:eastAsia="uk-UA"/>
        </w:rPr>
        <w:t xml:space="preserve">. </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Фактичні обсяги вантажних перевезень залізничним транспортом знизилися майже у 2 </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рази всупереч їх прогнозованого зростання в 1,5 рази або до 65 млн. т. Рішення щодо винесення вантажних станцій у приміську зону не реалізовані за відсутністю погоджень Укрзалізниці та Київської обласної державної адміністрації.</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Зменшення обсягів перевезення вантажів річковим транспортом та переробки вантажів всупереч прогнозу потребує перегляду рішень щодо функції річкового транспорту і портових споруд.</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 xml:space="preserve">Здійснена реконструкція аеропорту «Жуляни» ускладнить реалізацію запланованого рішення щодо його закриття у перспективі. </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Надмірна концентрація офісних приміщень, адміністративних та торгівельних комплексів будівель у центральній частині міста, а відтак автомобілів, викликає перевантаження вуличної мережі, являється головним чинником забруднення повітряного басейну викидами автомобільного транспорту.</w:t>
      </w:r>
    </w:p>
    <w:p w:rsidR="00BE7577" w:rsidRPr="00092BA8" w:rsidRDefault="00BE7577" w:rsidP="00BE7577">
      <w:pPr>
        <w:tabs>
          <w:tab w:val="num" w:pos="570"/>
        </w:tabs>
        <w:autoSpaceDE w:val="0"/>
        <w:autoSpaceDN w:val="0"/>
        <w:adjustRightInd w:val="0"/>
        <w:ind w:left="570" w:hanging="456"/>
        <w:jc w:val="both"/>
        <w:outlineLvl w:val="0"/>
        <w:rPr>
          <w:rFonts w:ascii="Arial" w:hAnsi="Arial" w:cs="Arial"/>
          <w:b/>
          <w:i/>
          <w:lang w:eastAsia="uk-UA"/>
        </w:rPr>
      </w:pPr>
    </w:p>
    <w:p w:rsidR="00BE7577" w:rsidRPr="00092BA8" w:rsidRDefault="00BE7577" w:rsidP="00BE7577">
      <w:pPr>
        <w:autoSpaceDE w:val="0"/>
        <w:autoSpaceDN w:val="0"/>
        <w:adjustRightInd w:val="0"/>
        <w:jc w:val="both"/>
        <w:outlineLvl w:val="0"/>
        <w:rPr>
          <w:rFonts w:ascii="Arial" w:hAnsi="Arial" w:cs="Arial"/>
        </w:rPr>
      </w:pPr>
      <w:r w:rsidRPr="00092BA8">
        <w:rPr>
          <w:rFonts w:ascii="Arial" w:hAnsi="Arial" w:cs="Arial"/>
          <w:b/>
          <w:i/>
        </w:rPr>
        <w:t>Інженерна інфраструктура</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 xml:space="preserve">Інженерне забезпечення значно відстає від обсягів житлового будівництва та громадських об’єктів, зокрема вичерпано резерв електрозабезпечення та теплопостачання існуючої забудови, постійно зменшуються обсяги водоспоживання; значна частина мереж теплопостачання та водопостачання є зношеними. Не здійснено реконструкцію Бортницької станції аерації, резервування територій для водозабору на острові Великий. </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 xml:space="preserve">Набуло масового розповсюдження будівництво із відсутністю технічних умов, наданих в установленому порядку, з наступним підключенням збудованих об’єктів за тимчасовими схемами.  </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Щорічне утворення близько 1,2 млн. т твердих побутових відходів (ТПВ) із тенденцією до зростання на 8-10 %, в даний час перевищило розрахунки Генплану – 2020 на 600 тис. т і потребує будівництва нових сміттєпереробних підприємств, впровадження новітніх безвідходних технологій.</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Не виконані в повному обсязі роботи з інженерного благоустрою районів садибної забудови, інженерний захист територій від підтоплення та зсувів.</w:t>
      </w:r>
    </w:p>
    <w:p w:rsidR="00BE7577" w:rsidRPr="00092BA8" w:rsidRDefault="00BE7577" w:rsidP="00BE7577">
      <w:pPr>
        <w:tabs>
          <w:tab w:val="num" w:pos="570"/>
        </w:tabs>
        <w:autoSpaceDE w:val="0"/>
        <w:autoSpaceDN w:val="0"/>
        <w:adjustRightInd w:val="0"/>
        <w:ind w:left="570" w:hanging="456"/>
        <w:jc w:val="both"/>
        <w:outlineLvl w:val="0"/>
        <w:rPr>
          <w:rFonts w:ascii="Arial" w:hAnsi="Arial" w:cs="Arial"/>
          <w:b/>
          <w:i/>
          <w:lang w:eastAsia="uk-UA"/>
        </w:rPr>
      </w:pPr>
    </w:p>
    <w:p w:rsidR="00BE7577" w:rsidRPr="00092BA8" w:rsidRDefault="00BE7577" w:rsidP="00BE7577">
      <w:pPr>
        <w:autoSpaceDE w:val="0"/>
        <w:autoSpaceDN w:val="0"/>
        <w:adjustRightInd w:val="0"/>
        <w:jc w:val="both"/>
        <w:outlineLvl w:val="0"/>
        <w:rPr>
          <w:rFonts w:ascii="Arial" w:hAnsi="Arial" w:cs="Arial"/>
          <w:b/>
          <w:i/>
        </w:rPr>
      </w:pPr>
      <w:r w:rsidRPr="00092BA8">
        <w:rPr>
          <w:rFonts w:ascii="Arial" w:hAnsi="Arial" w:cs="Arial"/>
          <w:b/>
          <w:i/>
        </w:rPr>
        <w:t>Зелені насадження</w:t>
      </w:r>
    </w:p>
    <w:p w:rsidR="00BE7577" w:rsidRPr="00092BA8" w:rsidRDefault="00BE7577" w:rsidP="00BE7577">
      <w:pPr>
        <w:autoSpaceDE w:val="0"/>
        <w:autoSpaceDN w:val="0"/>
        <w:adjustRightInd w:val="0"/>
        <w:ind w:firstLine="561"/>
        <w:jc w:val="both"/>
        <w:rPr>
          <w:rFonts w:ascii="Arial" w:hAnsi="Arial" w:cs="Arial"/>
        </w:rPr>
      </w:pPr>
      <w:r w:rsidRPr="00092BA8">
        <w:rPr>
          <w:rFonts w:ascii="Arial" w:hAnsi="Arial" w:cs="Arial"/>
        </w:rPr>
        <w:t xml:space="preserve">Генпланом – 2020 було намічено збільшення площ озеленених територій загального користування </w:t>
      </w:r>
      <w:smartTag w:uri="urn:schemas-microsoft-com:office:smarttags" w:element="metricconverter">
        <w:smartTagPr>
          <w:attr w:name="ProductID" w:val="5289 га"/>
        </w:smartTagPr>
        <w:r w:rsidRPr="00092BA8">
          <w:rPr>
            <w:rFonts w:ascii="Arial" w:hAnsi="Arial" w:cs="Arial"/>
          </w:rPr>
          <w:t>5289 га</w:t>
        </w:r>
      </w:smartTag>
      <w:r w:rsidRPr="00092BA8">
        <w:rPr>
          <w:rFonts w:ascii="Arial" w:hAnsi="Arial" w:cs="Arial"/>
        </w:rPr>
        <w:t xml:space="preserve"> до 5986 га в межах міста. Однак за перші 10 років реалізації площа озеленених територій зменшувалася завдяки прийняття рішень Київради щодо відведення земельних ділянок на частині зелених зон з внесенням змін до Генплану – 2020.</w:t>
      </w:r>
    </w:p>
    <w:p w:rsidR="00BE7577" w:rsidRPr="00092BA8" w:rsidRDefault="00BE7577" w:rsidP="00BE7577">
      <w:pPr>
        <w:autoSpaceDE w:val="0"/>
        <w:autoSpaceDN w:val="0"/>
        <w:adjustRightInd w:val="0"/>
        <w:ind w:firstLine="561"/>
        <w:jc w:val="both"/>
        <w:rPr>
          <w:rFonts w:ascii="Arial" w:hAnsi="Arial" w:cs="Arial"/>
          <w:bCs/>
        </w:rPr>
      </w:pPr>
      <w:r w:rsidRPr="00092BA8">
        <w:rPr>
          <w:rFonts w:ascii="Arial" w:hAnsi="Arial" w:cs="Arial"/>
        </w:rPr>
        <w:t xml:space="preserve">Проте за останні 10 років вдалося подолати цю негативну тенденцію та досягнути збільшення зелених зон загального користування відносно показників 2010 року. </w:t>
      </w:r>
    </w:p>
    <w:p w:rsidR="00BE7577" w:rsidRPr="00092BA8" w:rsidRDefault="00BE7577" w:rsidP="00BE7577">
      <w:pPr>
        <w:autoSpaceDE w:val="0"/>
        <w:autoSpaceDN w:val="0"/>
        <w:adjustRightInd w:val="0"/>
        <w:ind w:firstLine="561"/>
        <w:jc w:val="both"/>
        <w:rPr>
          <w:rFonts w:ascii="Arial" w:hAnsi="Arial" w:cs="Arial"/>
          <w:bCs/>
        </w:rPr>
      </w:pPr>
      <w:r w:rsidRPr="00092BA8">
        <w:rPr>
          <w:rFonts w:ascii="Arial" w:hAnsi="Arial" w:cs="Arial"/>
          <w:bCs/>
        </w:rPr>
        <w:t>Реалізовано рішення з проведення ландшафтної реконструкції та облаштування територій парків і скверів, занесення їх до бази даних кадастру. Здійснено реконструкцію 339 парків і скверів, відкрито 10 нових парків європейського зразка, зокрема парки «Наталка», «Відрадний» та «Сирецький», перша черга парку «Перемога, «Володимирська гірка», «Муромець», парк на пр. Шухевича, пішохідна зона відпочинку з велосипедною доріжкою на Русанівській набережній, Оболонській набережній, по вул. Микільська Слобідська. Оновлено сходи з Пейзажної алеї на Поділ, розпочато реконструкцію зоопарку. У житлових кварталах встановлено 367 дитячих та 158 спортивних майданчиків.</w:t>
      </w:r>
    </w:p>
    <w:p w:rsidR="00BE7577" w:rsidRPr="00092BA8" w:rsidRDefault="00BE7577" w:rsidP="00BE7577">
      <w:pPr>
        <w:autoSpaceDE w:val="0"/>
        <w:autoSpaceDN w:val="0"/>
        <w:adjustRightInd w:val="0"/>
        <w:ind w:firstLine="561"/>
        <w:jc w:val="both"/>
        <w:rPr>
          <w:rFonts w:ascii="Arial" w:hAnsi="Arial" w:cs="Arial"/>
          <w:bCs/>
        </w:rPr>
      </w:pPr>
      <w:r w:rsidRPr="00092BA8">
        <w:rPr>
          <w:rFonts w:ascii="Arial" w:hAnsi="Arial" w:cs="Arial"/>
        </w:rPr>
        <w:t xml:space="preserve">Однак в цілому фактично площа озеленених територій загального користування складає 5303,0 га тобто на </w:t>
      </w:r>
      <w:r w:rsidRPr="00092BA8">
        <w:rPr>
          <w:rFonts w:ascii="Arial" w:hAnsi="Arial" w:cs="Arial"/>
          <w:bCs/>
        </w:rPr>
        <w:t xml:space="preserve">11,5 % менш запланованої. Ця проблема потребує постійної уваги міської влади. </w:t>
      </w:r>
    </w:p>
    <w:p w:rsidR="00BE7577" w:rsidRPr="00092BA8" w:rsidRDefault="00BE7577" w:rsidP="00BE7577">
      <w:pPr>
        <w:autoSpaceDE w:val="0"/>
        <w:autoSpaceDN w:val="0"/>
        <w:adjustRightInd w:val="0"/>
        <w:ind w:firstLine="567"/>
        <w:jc w:val="both"/>
        <w:rPr>
          <w:rFonts w:ascii="Arial" w:hAnsi="Arial" w:cs="Arial"/>
          <w:bCs/>
        </w:rPr>
      </w:pPr>
      <w:r w:rsidRPr="00092BA8">
        <w:rPr>
          <w:rFonts w:ascii="Arial" w:hAnsi="Arial" w:cs="Arial"/>
          <w:bCs/>
        </w:rPr>
        <w:t xml:space="preserve">Збільшено площу об’єктів природно-заповідного фонду, зокрема </w:t>
      </w:r>
      <w:r w:rsidRPr="00092BA8">
        <w:rPr>
          <w:rFonts w:ascii="Arial" w:hAnsi="Arial" w:cs="Arial"/>
          <w:shd w:val="clear" w:color="auto" w:fill="FFFFFF"/>
        </w:rPr>
        <w:t xml:space="preserve">площа </w:t>
      </w:r>
      <w:r w:rsidRPr="00092BA8">
        <w:rPr>
          <w:rFonts w:ascii="Arial" w:hAnsi="Arial" w:cs="Arial"/>
          <w:bCs/>
        </w:rPr>
        <w:t xml:space="preserve">Голосіївського Національного природного парку збільшена до </w:t>
      </w:r>
      <w:r w:rsidRPr="00092BA8">
        <w:rPr>
          <w:rFonts w:ascii="Arial" w:hAnsi="Arial" w:cs="Arial"/>
          <w:shd w:val="clear" w:color="auto" w:fill="FFFFFF"/>
        </w:rPr>
        <w:t>10988,14 </w:t>
      </w:r>
      <w:r w:rsidRPr="00092BA8">
        <w:rPr>
          <w:rFonts w:ascii="Arial" w:hAnsi="Arial" w:cs="Arial"/>
          <w:bCs/>
        </w:rPr>
        <w:t xml:space="preserve">га. Проте не вдалося вирішити проблему самовільного розміщення садибної забудови селищною радою селища Коцюбинське на землях Держлісфонду, які увійшли до меж Києва у минулому столітті. </w:t>
      </w:r>
    </w:p>
    <w:p w:rsidR="00BE7577" w:rsidRPr="00092BA8" w:rsidRDefault="00BE7577" w:rsidP="00BE7577">
      <w:pPr>
        <w:autoSpaceDE w:val="0"/>
        <w:autoSpaceDN w:val="0"/>
        <w:adjustRightInd w:val="0"/>
        <w:ind w:firstLine="567"/>
        <w:jc w:val="both"/>
        <w:rPr>
          <w:rFonts w:ascii="Arial" w:hAnsi="Arial" w:cs="Arial"/>
          <w:bCs/>
        </w:rPr>
      </w:pPr>
    </w:p>
    <w:p w:rsidR="00BE7577" w:rsidRPr="00092BA8" w:rsidRDefault="00BE7577" w:rsidP="00BE7577">
      <w:pPr>
        <w:autoSpaceDE w:val="0"/>
        <w:autoSpaceDN w:val="0"/>
        <w:adjustRightInd w:val="0"/>
        <w:jc w:val="both"/>
        <w:rPr>
          <w:rFonts w:ascii="Arial" w:hAnsi="Arial" w:cs="Arial"/>
        </w:rPr>
      </w:pPr>
      <w:r w:rsidRPr="00092BA8">
        <w:rPr>
          <w:rFonts w:ascii="Arial" w:hAnsi="Arial" w:cs="Arial"/>
          <w:b/>
          <w:i/>
        </w:rPr>
        <w:t>Територіальний розвиток</w:t>
      </w:r>
      <w:r w:rsidRPr="00092BA8">
        <w:rPr>
          <w:rFonts w:ascii="Arial" w:hAnsi="Arial" w:cs="Arial"/>
        </w:rPr>
        <w:t xml:space="preserve"> міста Києва за рахунок земель прилеглих районів області не було узгоджено з суміжними місцевими територіальними громадами, районними державними адміністраціями, Київською обласною державною адміністрацією та Київською обласною радою, що призвело до нелегітимності рішень Генплану – 2020 щодо цих територій.</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 xml:space="preserve">Збільшення території міста з 83,6 тис. га до 143,4 тис. га не відбулося, будівництво здійснювалося на міських територіях. Території, передбачені для міського будівництва, вже </w:t>
      </w:r>
      <w:r w:rsidRPr="00092BA8">
        <w:rPr>
          <w:rFonts w:ascii="Arial" w:hAnsi="Arial" w:cs="Arial"/>
        </w:rPr>
        <w:lastRenderedPageBreak/>
        <w:t>розпайовані та забудовані садибною та садово-дачною забудовою</w:t>
      </w:r>
      <w:r w:rsidRPr="00092BA8">
        <w:rPr>
          <w:rFonts w:ascii="Arial" w:hAnsi="Arial" w:cs="Arial"/>
          <w:lang w:eastAsia="uk-UA"/>
        </w:rPr>
        <w:t>. Прийняття Закону України «Про співробітництво територіальних громад» створило принципово нову правову основу узгодженого містобудівного розвитку приміських територій і не передбачає с</w:t>
      </w:r>
      <w:r w:rsidRPr="00092BA8">
        <w:rPr>
          <w:rFonts w:ascii="Arial" w:hAnsi="Arial" w:cs="Arial"/>
        </w:rPr>
        <w:t>творення нової адміністративно-територіальної одиниці з особливим статусом – Київського столичного округу згідно з Генпланом – 2020.</w:t>
      </w:r>
    </w:p>
    <w:p w:rsidR="00BE7577" w:rsidRPr="00092BA8" w:rsidRDefault="00BE7577" w:rsidP="00BE7577">
      <w:pPr>
        <w:ind w:firstLine="567"/>
        <w:jc w:val="both"/>
        <w:rPr>
          <w:rFonts w:ascii="Arial" w:hAnsi="Arial" w:cs="Arial"/>
        </w:rPr>
      </w:pPr>
      <w:r w:rsidRPr="00092BA8">
        <w:rPr>
          <w:rFonts w:ascii="Arial" w:hAnsi="Arial" w:cs="Arial"/>
        </w:rPr>
        <w:t>В межах міста відбулися значні відхилення фактичного використання територій від функціонального призначення, передбаченого Генпланом – 2020. Найбільш вагомим є зміна цільового призначення частини промислових та комунально-складських територій під житлово-громадську забудову. У місті створено багато публічних (громадських) просторів, до яких належать торгово-розважальні центри, пішохідні зони, парки, сквери, (наприклад на майдані Незалежності, Русанівська набережна, Оболонська набережна, Поштова площа,  Софіївська площа, Співоче поле. Формуються пішохідні публічні простори також на Контрактовій площі та вул. Сагайдачного.</w:t>
      </w:r>
    </w:p>
    <w:p w:rsidR="00BE7577" w:rsidRPr="00092BA8" w:rsidRDefault="00BE7577" w:rsidP="00BE7577">
      <w:pPr>
        <w:tabs>
          <w:tab w:val="left" w:pos="684"/>
          <w:tab w:val="left" w:pos="993"/>
        </w:tabs>
        <w:ind w:firstLine="567"/>
        <w:jc w:val="both"/>
        <w:rPr>
          <w:rFonts w:ascii="Arial" w:hAnsi="Arial" w:cs="Arial"/>
        </w:rPr>
      </w:pPr>
      <w:r w:rsidRPr="00092BA8">
        <w:rPr>
          <w:rFonts w:ascii="Arial" w:hAnsi="Arial" w:cs="Arial"/>
        </w:rPr>
        <w:t>Частково реалізовані заходи з використання набережної Дніпра для пішоходів і велосипедистів на Оболонській набережній, Русанівській набережній, Дніпровській набережній та інших ділянках.</w:t>
      </w:r>
    </w:p>
    <w:p w:rsidR="00BE7577" w:rsidRPr="00092BA8" w:rsidRDefault="00BE7577" w:rsidP="00BE7577">
      <w:pPr>
        <w:pStyle w:val="aa"/>
        <w:spacing w:before="0" w:beforeAutospacing="0" w:after="0" w:afterAutospacing="0"/>
        <w:ind w:firstLine="567"/>
        <w:jc w:val="both"/>
        <w:rPr>
          <w:rFonts w:ascii="Arial" w:hAnsi="Arial" w:cs="Arial"/>
        </w:rPr>
      </w:pPr>
      <w:r w:rsidRPr="00092BA8">
        <w:rPr>
          <w:rFonts w:ascii="Arial" w:hAnsi="Arial" w:cs="Arial"/>
        </w:rPr>
        <w:t xml:space="preserve">Створено новий пішохідний та велосипедний зв’язок між громадським простором біля пам’ятнику Св. Володимиру на Володимирській гірці та Хрещатицьким парком. </w:t>
      </w:r>
    </w:p>
    <w:p w:rsidR="00BE7577" w:rsidRPr="00092BA8" w:rsidRDefault="00BE7577" w:rsidP="00BE7577">
      <w:pPr>
        <w:ind w:firstLine="567"/>
        <w:jc w:val="both"/>
        <w:rPr>
          <w:rFonts w:ascii="Arial" w:hAnsi="Arial" w:cs="Arial"/>
          <w:b/>
        </w:rPr>
      </w:pPr>
      <w:r w:rsidRPr="00092BA8">
        <w:rPr>
          <w:rFonts w:ascii="Arial" w:hAnsi="Arial" w:cs="Arial"/>
        </w:rPr>
        <w:t>Відбувався розвиток лівобережного загальноміського багатофункціонального центру, орієнтованого на проведення міжнародних та національних масових заходів у сфері культури та дозвілля. У лівобережному загальноміському центрі побудовано готель, офісні комплекси, торгівельно-розважальні комплекси, Міжнародний виставковий центр, Зал офіційних делегацій для проведення міжнародних культурних заходів. Біля Дніпра розпочато створення паркової зони, де розташовано сакральний комплекс «Патріарший собор Воскресіння».</w:t>
      </w:r>
    </w:p>
    <w:p w:rsidR="00BE7577" w:rsidRPr="00092BA8" w:rsidRDefault="00BE7577" w:rsidP="00BE7577">
      <w:pPr>
        <w:ind w:firstLine="567"/>
        <w:jc w:val="both"/>
        <w:rPr>
          <w:rFonts w:ascii="Arial" w:hAnsi="Arial" w:cs="Arial"/>
          <w:b/>
          <w:i/>
        </w:rPr>
      </w:pPr>
      <w:r w:rsidRPr="00092BA8">
        <w:rPr>
          <w:rFonts w:ascii="Arial" w:hAnsi="Arial" w:cs="Arial"/>
        </w:rPr>
        <w:t>Однак фактично не сформовано загальноміські центри в районі «Видубичі», «Севастопольський», «Шулявка», на правобережжі. Не реалізовано формування системи загальноміських центрів в районі перетину загальноміських магістралей просп. Ватутіна та бульв.</w:t>
      </w:r>
      <w:r w:rsidRPr="00092BA8">
        <w:rPr>
          <w:rFonts w:ascii="Arial" w:hAnsi="Arial" w:cs="Arial"/>
          <w:lang w:val="en-US"/>
        </w:rPr>
        <w:t> </w:t>
      </w:r>
      <w:r w:rsidRPr="00092BA8">
        <w:rPr>
          <w:rFonts w:ascii="Arial" w:hAnsi="Arial" w:cs="Arial"/>
        </w:rPr>
        <w:t xml:space="preserve">Перова, на перетині Подільського мостового переходу та вул. І.Микитенка. Розвиток публічних (громадських) просторів, пішохідних зон, велосипедної інфраструктури лише розпочато, оскільки у Генплані – 2020 такі питання згідно з чинними на той час державними нормами не розглядалися. </w:t>
      </w:r>
    </w:p>
    <w:p w:rsidR="00BE7577" w:rsidRPr="00092BA8" w:rsidRDefault="00BE7577" w:rsidP="00BE7577">
      <w:pPr>
        <w:autoSpaceDE w:val="0"/>
        <w:autoSpaceDN w:val="0"/>
        <w:adjustRightInd w:val="0"/>
        <w:ind w:firstLine="567"/>
        <w:jc w:val="both"/>
        <w:rPr>
          <w:rFonts w:ascii="Arial" w:hAnsi="Arial" w:cs="Arial"/>
        </w:rPr>
      </w:pPr>
      <w:r w:rsidRPr="00092BA8">
        <w:rPr>
          <w:rFonts w:ascii="Arial" w:hAnsi="Arial" w:cs="Arial"/>
        </w:rPr>
        <w:t>Отже, фактично використання територій міста в існуючих межах відбулося із значними відхиленнями від прогнозних показників Генплану – 2020 в частині зростання територій житлової та громадської забудови та зменшення територій індустріальних зон.</w:t>
      </w:r>
    </w:p>
    <w:p w:rsidR="00BE7577" w:rsidRPr="00092BA8" w:rsidRDefault="00BE7577" w:rsidP="00BE7577">
      <w:pPr>
        <w:autoSpaceDE w:val="0"/>
        <w:autoSpaceDN w:val="0"/>
        <w:adjustRightInd w:val="0"/>
        <w:ind w:firstLine="567"/>
        <w:jc w:val="both"/>
        <w:rPr>
          <w:rFonts w:ascii="Arial" w:hAnsi="Arial" w:cs="Arial"/>
          <w:b/>
          <w:i/>
        </w:rPr>
      </w:pPr>
    </w:p>
    <w:p w:rsidR="00BE7577" w:rsidRPr="00092BA8" w:rsidRDefault="00BE7577" w:rsidP="00BE7577">
      <w:pPr>
        <w:autoSpaceDE w:val="0"/>
        <w:autoSpaceDN w:val="0"/>
        <w:adjustRightInd w:val="0"/>
        <w:jc w:val="both"/>
        <w:rPr>
          <w:rFonts w:ascii="Arial" w:hAnsi="Arial" w:cs="Arial"/>
          <w:b/>
          <w:i/>
        </w:rPr>
      </w:pPr>
      <w:r w:rsidRPr="00092BA8">
        <w:rPr>
          <w:rFonts w:ascii="Arial" w:hAnsi="Arial" w:cs="Arial"/>
          <w:b/>
          <w:i/>
        </w:rPr>
        <w:t>Регулюючі засади</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 xml:space="preserve">Для </w:t>
      </w:r>
      <w:r w:rsidRPr="00092BA8">
        <w:rPr>
          <w:rFonts w:ascii="Arial" w:hAnsi="Arial" w:cs="Arial"/>
          <w:lang w:eastAsia="uk-UA"/>
        </w:rPr>
        <w:t xml:space="preserve">забезпечення </w:t>
      </w:r>
      <w:r w:rsidRPr="00092BA8">
        <w:rPr>
          <w:rFonts w:ascii="Arial" w:hAnsi="Arial" w:cs="Arial"/>
        </w:rPr>
        <w:t>реалізації Генплану – 2020 здійснювалася розробка містобудівної документації відповідно до Програми розроблення містобудівної документації у м. Києві на період 2004-2006 р.р., затвердженої рішенням Київради від 15.04.2004 № 158/1368 із змінами та доповненнями на 2007-2009 роки, затвердженими рішенням Київради від 12.12.2006 № 268/325, однак не всі розроблені детальні плани територій були підтримані громадськістю та тільки деякі затверджені в установленому порядку.</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Відповідно до вже відмінених державних будівельних норм ДБН Б.1.1-4-2002 «Склад, зміст, порядок розроблення, погодження та затвердження містобудівного обґрунтування» до Генплану – 2020 вносилися зміни щодо функціонального призначення окремих територій шляхом розроблення та затвердження Київрадою містобудівних обґрунтувань.</w:t>
      </w:r>
    </w:p>
    <w:p w:rsidR="00BE7577" w:rsidRPr="00092BA8" w:rsidRDefault="00BE7577" w:rsidP="00BE7577">
      <w:pPr>
        <w:tabs>
          <w:tab w:val="left" w:pos="567"/>
          <w:tab w:val="num" w:pos="709"/>
        </w:tabs>
        <w:autoSpaceDE w:val="0"/>
        <w:autoSpaceDN w:val="0"/>
        <w:adjustRightInd w:val="0"/>
        <w:ind w:firstLine="567"/>
        <w:jc w:val="both"/>
        <w:rPr>
          <w:rFonts w:ascii="Arial" w:hAnsi="Arial" w:cs="Arial"/>
        </w:rPr>
      </w:pPr>
      <w:r w:rsidRPr="00092BA8">
        <w:rPr>
          <w:rFonts w:ascii="Arial" w:hAnsi="Arial" w:cs="Arial"/>
        </w:rPr>
        <w:t xml:space="preserve">З 2002 до 2011 року було внесено більше 1000 змін функціонального призначення окремих ділянок з урахуванням намірів забудовників, відведено під забудову </w:t>
      </w:r>
      <w:smartTag w:uri="urn:schemas-microsoft-com:office:smarttags" w:element="metricconverter">
        <w:smartTagPr>
          <w:attr w:name="ProductID" w:val="1750 га"/>
        </w:smartTagPr>
        <w:r w:rsidRPr="00092BA8">
          <w:rPr>
            <w:rFonts w:ascii="Arial" w:hAnsi="Arial" w:cs="Arial"/>
          </w:rPr>
          <w:t>1750 га</w:t>
        </w:r>
      </w:smartTag>
      <w:r w:rsidRPr="00092BA8">
        <w:rPr>
          <w:rFonts w:ascii="Arial" w:hAnsi="Arial" w:cs="Arial"/>
        </w:rPr>
        <w:t xml:space="preserve"> сільськогосподарських земель та біля </w:t>
      </w:r>
      <w:smartTag w:uri="urn:schemas-microsoft-com:office:smarttags" w:element="metricconverter">
        <w:smartTagPr>
          <w:attr w:name="ProductID" w:val="570 га"/>
        </w:smartTagPr>
        <w:r w:rsidRPr="00092BA8">
          <w:rPr>
            <w:rFonts w:ascii="Arial" w:hAnsi="Arial" w:cs="Arial"/>
          </w:rPr>
          <w:t>570 га</w:t>
        </w:r>
      </w:smartTag>
      <w:r w:rsidRPr="00092BA8">
        <w:rPr>
          <w:rFonts w:ascii="Arial" w:hAnsi="Arial" w:cs="Arial"/>
        </w:rPr>
        <w:t xml:space="preserve"> зелених насаджень.</w:t>
      </w:r>
    </w:p>
    <w:p w:rsidR="00BE7577" w:rsidRPr="00092BA8" w:rsidRDefault="00BE7577" w:rsidP="00BE7577">
      <w:pPr>
        <w:tabs>
          <w:tab w:val="left" w:pos="567"/>
          <w:tab w:val="num" w:pos="709"/>
        </w:tabs>
        <w:autoSpaceDE w:val="0"/>
        <w:autoSpaceDN w:val="0"/>
        <w:adjustRightInd w:val="0"/>
        <w:ind w:firstLine="567"/>
        <w:jc w:val="both"/>
        <w:outlineLvl w:val="0"/>
        <w:rPr>
          <w:rFonts w:ascii="Arial" w:hAnsi="Arial" w:cs="Arial"/>
          <w:b/>
          <w:i/>
          <w:u w:val="single"/>
        </w:rPr>
      </w:pPr>
      <w:r w:rsidRPr="00092BA8">
        <w:rPr>
          <w:rFonts w:ascii="Arial" w:hAnsi="Arial" w:cs="Arial"/>
        </w:rPr>
        <w:t xml:space="preserve">У 2004 році були затверджені Правила забудови м. Києва (процедурна частина). Графічна частина – План зонування території – ще не була розроблена. </w:t>
      </w:r>
    </w:p>
    <w:p w:rsidR="00BE7577" w:rsidRPr="00092BA8" w:rsidRDefault="00BE7577" w:rsidP="00BE7577">
      <w:pPr>
        <w:tabs>
          <w:tab w:val="left" w:pos="567"/>
          <w:tab w:val="num" w:pos="709"/>
        </w:tabs>
        <w:autoSpaceDE w:val="0"/>
        <w:autoSpaceDN w:val="0"/>
        <w:adjustRightInd w:val="0"/>
        <w:ind w:firstLine="567"/>
        <w:jc w:val="both"/>
        <w:outlineLvl w:val="0"/>
        <w:rPr>
          <w:rFonts w:ascii="Arial" w:hAnsi="Arial" w:cs="Arial"/>
        </w:rPr>
      </w:pPr>
      <w:r w:rsidRPr="00092BA8">
        <w:rPr>
          <w:rFonts w:ascii="Arial" w:hAnsi="Arial" w:cs="Arial"/>
        </w:rPr>
        <w:t xml:space="preserve">Згідно з міською програмою розроблення (оновлення) містобудівної документації в м. Києві, затвердженою рішенням Київради від 13 листопада 2013 року № 518/10006 із змінами та доповненнями, ведеться розробка (оновлення) та передбачаються до розробки 152 проекти детальних планів територій, а також Плану зонування центральної планувальної зони та планів зонування окремих частин території м. Києва. </w:t>
      </w:r>
    </w:p>
    <w:p w:rsidR="00BE7577" w:rsidRPr="00092BA8" w:rsidRDefault="00BE7577" w:rsidP="00BE7577">
      <w:pPr>
        <w:tabs>
          <w:tab w:val="left" w:pos="567"/>
          <w:tab w:val="num" w:pos="709"/>
        </w:tabs>
        <w:autoSpaceDE w:val="0"/>
        <w:autoSpaceDN w:val="0"/>
        <w:adjustRightInd w:val="0"/>
        <w:ind w:firstLine="567"/>
        <w:jc w:val="both"/>
        <w:outlineLvl w:val="0"/>
        <w:rPr>
          <w:rFonts w:ascii="Arial" w:hAnsi="Arial" w:cs="Arial"/>
          <w:b/>
          <w:i/>
          <w:u w:val="single"/>
        </w:rPr>
      </w:pPr>
      <w:r w:rsidRPr="00092BA8">
        <w:rPr>
          <w:rFonts w:ascii="Arial" w:hAnsi="Arial" w:cs="Arial"/>
        </w:rPr>
        <w:t xml:space="preserve">Всього в місті на даний час затверджено лише 40 детальних планів територій. Урахування інвестиційних намірів щодо зміни цільового призначення земельних ділянок на деградованих комунально-складських та промислових територіях, так званих «brown fields», які відповідають планувальним рішенням проекту Генерального плану міста Києва, є вагомим чинником його нагального затвердження. </w:t>
      </w:r>
    </w:p>
    <w:p w:rsidR="00BE7577" w:rsidRPr="00092BA8" w:rsidRDefault="00BE7577" w:rsidP="00BE7577">
      <w:pPr>
        <w:autoSpaceDE w:val="0"/>
        <w:autoSpaceDN w:val="0"/>
        <w:adjustRightInd w:val="0"/>
        <w:ind w:firstLine="567"/>
        <w:jc w:val="both"/>
        <w:outlineLvl w:val="0"/>
        <w:rPr>
          <w:rFonts w:ascii="Arial" w:hAnsi="Arial" w:cs="Arial"/>
          <w:b/>
          <w:i/>
          <w:u w:val="single"/>
        </w:rPr>
      </w:pPr>
    </w:p>
    <w:p w:rsidR="00BE7577" w:rsidRPr="00092BA8" w:rsidRDefault="00BE7577" w:rsidP="00BE7577">
      <w:pPr>
        <w:autoSpaceDE w:val="0"/>
        <w:autoSpaceDN w:val="0"/>
        <w:adjustRightInd w:val="0"/>
        <w:jc w:val="both"/>
        <w:outlineLvl w:val="0"/>
        <w:rPr>
          <w:rFonts w:ascii="Arial" w:hAnsi="Arial" w:cs="Arial"/>
          <w:b/>
          <w:i/>
          <w:u w:val="single"/>
        </w:rPr>
      </w:pPr>
      <w:r w:rsidRPr="00092BA8">
        <w:rPr>
          <w:rFonts w:ascii="Arial" w:hAnsi="Arial" w:cs="Arial"/>
          <w:b/>
          <w:i/>
          <w:u w:val="single"/>
        </w:rPr>
        <w:t xml:space="preserve">Висновки </w:t>
      </w:r>
    </w:p>
    <w:p w:rsidR="00BE7577" w:rsidRPr="00092BA8" w:rsidRDefault="00BE7577" w:rsidP="00BE7577">
      <w:pPr>
        <w:autoSpaceDE w:val="0"/>
        <w:autoSpaceDN w:val="0"/>
        <w:adjustRightInd w:val="0"/>
        <w:ind w:firstLine="567"/>
        <w:jc w:val="both"/>
        <w:outlineLvl w:val="0"/>
        <w:rPr>
          <w:rFonts w:ascii="Arial" w:hAnsi="Arial" w:cs="Arial"/>
        </w:rPr>
      </w:pPr>
      <w:r w:rsidRPr="00092BA8">
        <w:rPr>
          <w:rFonts w:ascii="Arial" w:hAnsi="Arial" w:cs="Arial"/>
        </w:rPr>
        <w:t xml:space="preserve">Проведений </w:t>
      </w:r>
      <w:r w:rsidRPr="00092BA8">
        <w:rPr>
          <w:rFonts w:ascii="Arial" w:hAnsi="Arial" w:cs="Arial"/>
          <w:lang w:val="en-US"/>
        </w:rPr>
        <w:t>SWOT</w:t>
      </w:r>
      <w:r w:rsidRPr="00092BA8">
        <w:rPr>
          <w:rFonts w:ascii="Arial" w:hAnsi="Arial" w:cs="Arial"/>
        </w:rPr>
        <w:t xml:space="preserve"> аналіз міста Києва виявив сильні та слабкі сторони сучасного стану його розвитку, можливості, загрози і ризики. </w:t>
      </w:r>
    </w:p>
    <w:p w:rsidR="00BE7577" w:rsidRPr="00092BA8" w:rsidRDefault="00BE7577" w:rsidP="00BE7577">
      <w:pPr>
        <w:autoSpaceDE w:val="0"/>
        <w:autoSpaceDN w:val="0"/>
        <w:adjustRightInd w:val="0"/>
        <w:ind w:firstLine="567"/>
        <w:jc w:val="both"/>
        <w:outlineLvl w:val="0"/>
        <w:rPr>
          <w:rFonts w:ascii="Arial" w:hAnsi="Arial" w:cs="Arial"/>
        </w:rPr>
      </w:pPr>
      <w:r w:rsidRPr="00092BA8">
        <w:rPr>
          <w:rFonts w:ascii="Arial" w:hAnsi="Arial" w:cs="Arial"/>
        </w:rPr>
        <w:t>До сильних сторон міста відноситься його географічне положення, столичний статус, людський ресурс та позитивна демографічна динаміка, високий науково-технічний потенціал, розвинена соціальна, транспортна та інженерна інфраструктура, культурна спадщина та унікальний ландшафт. Водночас наявні загрози та ризики зношеності фондів, погіршення екологічної ситуації, зростання кількості автомобілів, маятникової міграції та інші. (</w:t>
      </w:r>
      <w:r w:rsidRPr="00092BA8">
        <w:rPr>
          <w:rFonts w:ascii="Arial" w:hAnsi="Arial" w:cs="Arial"/>
          <w:lang w:val="en-US"/>
        </w:rPr>
        <w:t>SWOT</w:t>
      </w:r>
      <w:r w:rsidRPr="00092BA8">
        <w:rPr>
          <w:rFonts w:ascii="Arial" w:hAnsi="Arial" w:cs="Arial"/>
        </w:rPr>
        <w:t xml:space="preserve"> міста за основними секторами розвитку представлений у томі 1).     </w:t>
      </w:r>
    </w:p>
    <w:p w:rsidR="00BE7577" w:rsidRPr="00092BA8" w:rsidRDefault="00BE7577" w:rsidP="00BE7577">
      <w:pPr>
        <w:pStyle w:val="aa"/>
        <w:spacing w:before="0" w:beforeAutospacing="0" w:after="0" w:afterAutospacing="0"/>
        <w:ind w:firstLine="567"/>
        <w:jc w:val="both"/>
        <w:rPr>
          <w:rFonts w:ascii="Arial" w:hAnsi="Arial" w:cs="Arial"/>
        </w:rPr>
      </w:pPr>
      <w:r w:rsidRPr="00092BA8">
        <w:rPr>
          <w:rFonts w:ascii="Arial" w:hAnsi="Arial" w:cs="Arial"/>
        </w:rPr>
        <w:t>Зазначені проблеми та фактори призвели до диспропорцій містобудівного розвитку, погіршенню умов життєдіяльності, транспортного й соціального обслуговування населення. Аналіз реалізації основних техніко-економічних показників Генплану – 2020 станом на 01.01.2019 р. наведено у табл. 1.1.</w:t>
      </w:r>
    </w:p>
    <w:p w:rsidR="00BE7577" w:rsidRPr="00092BA8" w:rsidRDefault="00BE7577" w:rsidP="00BE7577">
      <w:pPr>
        <w:ind w:firstLine="540"/>
        <w:jc w:val="both"/>
        <w:rPr>
          <w:rFonts w:ascii="Arial" w:hAnsi="Arial" w:cs="Arial"/>
        </w:rPr>
      </w:pPr>
      <w:r w:rsidRPr="00092BA8">
        <w:rPr>
          <w:rFonts w:ascii="Arial" w:hAnsi="Arial" w:cs="Arial"/>
        </w:rPr>
        <w:t>Отже, основні проектні рішення та організаційні заходи з реалізації Генплану – 2020 до цього часу не виконані, зокрема:</w:t>
      </w:r>
    </w:p>
    <w:p w:rsidR="00BE7577" w:rsidRPr="00092BA8" w:rsidRDefault="00BE7577" w:rsidP="007B6A0C">
      <w:pPr>
        <w:numPr>
          <w:ilvl w:val="0"/>
          <w:numId w:val="43"/>
        </w:numPr>
        <w:tabs>
          <w:tab w:val="clear" w:pos="987"/>
          <w:tab w:val="num" w:pos="513"/>
        </w:tabs>
        <w:ind w:left="0" w:firstLine="285"/>
        <w:jc w:val="both"/>
        <w:rPr>
          <w:rFonts w:ascii="Arial" w:hAnsi="Arial" w:cs="Arial"/>
        </w:rPr>
      </w:pPr>
      <w:r w:rsidRPr="00092BA8">
        <w:rPr>
          <w:rFonts w:ascii="Arial" w:hAnsi="Arial" w:cs="Arial"/>
        </w:rPr>
        <w:t>не відбулося розширення міської території та підготовка майбутніх нових сельбищних районів «Вишгородський» (2,12 млн. кв. м) та «Ходосівський» (3,08 млн. кв. м) під забудову;</w:t>
      </w:r>
    </w:p>
    <w:p w:rsidR="00BE7577" w:rsidRPr="00092BA8" w:rsidRDefault="00BE7577" w:rsidP="007B6A0C">
      <w:pPr>
        <w:numPr>
          <w:ilvl w:val="0"/>
          <w:numId w:val="43"/>
        </w:numPr>
        <w:tabs>
          <w:tab w:val="clear" w:pos="987"/>
          <w:tab w:val="num" w:pos="513"/>
        </w:tabs>
        <w:ind w:left="0" w:firstLine="285"/>
        <w:jc w:val="both"/>
        <w:rPr>
          <w:rFonts w:ascii="Arial" w:hAnsi="Arial" w:cs="Arial"/>
        </w:rPr>
      </w:pPr>
      <w:r w:rsidRPr="00092BA8">
        <w:rPr>
          <w:rFonts w:ascii="Arial" w:hAnsi="Arial" w:cs="Arial"/>
        </w:rPr>
        <w:t>будівництво об’єктів соціальної сфери хронічно відставало від житлової забудови, часто відбувалося використання земельних ділянок, намічених під будівництво транспортних споруд, об’єктів соціальної сфери, тощо для будівництва комерційного житла та інших інвестиційних потреб;</w:t>
      </w:r>
    </w:p>
    <w:p w:rsidR="00BE7577" w:rsidRPr="00092BA8" w:rsidRDefault="00BE7577" w:rsidP="007B6A0C">
      <w:pPr>
        <w:numPr>
          <w:ilvl w:val="0"/>
          <w:numId w:val="43"/>
        </w:numPr>
        <w:tabs>
          <w:tab w:val="clear" w:pos="987"/>
          <w:tab w:val="num" w:pos="513"/>
        </w:tabs>
        <w:ind w:left="0" w:firstLine="285"/>
        <w:jc w:val="both"/>
        <w:rPr>
          <w:rFonts w:ascii="Arial" w:hAnsi="Arial" w:cs="Arial"/>
        </w:rPr>
      </w:pPr>
      <w:r w:rsidRPr="00092BA8">
        <w:rPr>
          <w:rFonts w:ascii="Arial" w:hAnsi="Arial" w:cs="Arial"/>
        </w:rPr>
        <w:t>не відбулося поліпшення стану довкілля у зв’язку з стрімким зростанням кількості автомобільного транспорту та непередбачених транзитних і внутриміських транспортних потоків;</w:t>
      </w:r>
    </w:p>
    <w:p w:rsidR="00BE7577" w:rsidRPr="00092BA8" w:rsidRDefault="00BE7577" w:rsidP="007B6A0C">
      <w:pPr>
        <w:numPr>
          <w:ilvl w:val="0"/>
          <w:numId w:val="43"/>
        </w:numPr>
        <w:tabs>
          <w:tab w:val="clear" w:pos="987"/>
          <w:tab w:val="num" w:pos="513"/>
        </w:tabs>
        <w:ind w:left="0" w:firstLine="285"/>
        <w:jc w:val="both"/>
        <w:rPr>
          <w:rFonts w:ascii="Arial" w:hAnsi="Arial" w:cs="Arial"/>
        </w:rPr>
      </w:pPr>
      <w:r w:rsidRPr="00092BA8">
        <w:rPr>
          <w:rFonts w:ascii="Arial" w:hAnsi="Arial" w:cs="Arial"/>
        </w:rPr>
        <w:t>погіршилася комплексність забудови внаслідок дефіциту об’єктів громадського обслуговування у житлових мікрорайонах;</w:t>
      </w:r>
    </w:p>
    <w:p w:rsidR="00BE7577" w:rsidRPr="00092BA8" w:rsidRDefault="00BE7577" w:rsidP="007B6A0C">
      <w:pPr>
        <w:numPr>
          <w:ilvl w:val="0"/>
          <w:numId w:val="43"/>
        </w:numPr>
        <w:tabs>
          <w:tab w:val="clear" w:pos="987"/>
          <w:tab w:val="num" w:pos="513"/>
        </w:tabs>
        <w:ind w:left="0" w:firstLine="285"/>
        <w:jc w:val="both"/>
        <w:rPr>
          <w:rFonts w:ascii="Arial" w:hAnsi="Arial" w:cs="Arial"/>
        </w:rPr>
      </w:pPr>
      <w:r w:rsidRPr="00092BA8">
        <w:rPr>
          <w:rFonts w:ascii="Arial" w:hAnsi="Arial" w:cs="Arial"/>
        </w:rPr>
        <w:t>житлові масиви, забудовані крупнопанельними будинками у 50-80 роках минулого століття, потребують модернізації.</w:t>
      </w:r>
    </w:p>
    <w:p w:rsidR="00BE7577" w:rsidRPr="00092BA8" w:rsidRDefault="00BE7577" w:rsidP="00BE7577">
      <w:pPr>
        <w:ind w:firstLine="540"/>
        <w:jc w:val="both"/>
        <w:rPr>
          <w:rFonts w:ascii="Arial" w:hAnsi="Arial" w:cs="Arial"/>
          <w:u w:val="single"/>
        </w:rPr>
      </w:pPr>
    </w:p>
    <w:p w:rsidR="00BE7577" w:rsidRPr="00092BA8" w:rsidRDefault="00BE7577" w:rsidP="00BE7577">
      <w:pPr>
        <w:ind w:firstLine="540"/>
        <w:jc w:val="both"/>
        <w:rPr>
          <w:rFonts w:ascii="Arial" w:hAnsi="Arial" w:cs="Arial"/>
        </w:rPr>
      </w:pPr>
      <w:r w:rsidRPr="00092BA8">
        <w:rPr>
          <w:rFonts w:ascii="Arial" w:hAnsi="Arial" w:cs="Arial"/>
        </w:rPr>
        <w:t>Основними причинами проблем, пов’язаних з розвитком Києва, що виникли при реалізації Генплану – 2020 та обумовили відхилення і диспропорції є:</w:t>
      </w:r>
    </w:p>
    <w:p w:rsidR="00BE7577" w:rsidRPr="00092BA8" w:rsidRDefault="00BE7577" w:rsidP="007B6A0C">
      <w:pPr>
        <w:numPr>
          <w:ilvl w:val="0"/>
          <w:numId w:val="44"/>
        </w:numPr>
        <w:tabs>
          <w:tab w:val="clear" w:pos="987"/>
          <w:tab w:val="num" w:pos="513"/>
        </w:tabs>
        <w:ind w:left="0" w:firstLine="285"/>
        <w:jc w:val="both"/>
        <w:rPr>
          <w:rFonts w:ascii="Arial" w:hAnsi="Arial" w:cs="Arial"/>
        </w:rPr>
      </w:pPr>
      <w:r w:rsidRPr="00092BA8">
        <w:rPr>
          <w:rFonts w:ascii="Arial" w:hAnsi="Arial" w:cs="Arial"/>
        </w:rPr>
        <w:t>відсутність стратегічного бачення розвитку столиці в просторі і часі (Стратегії інтегрованого розвитку). В попередньому Генплані Київ розглядався точково, автономно, без урахування перспектив розбудови поліцентричної системи організації території України. Відсутній був погляд на майбутнє Києва після 2020 року;</w:t>
      </w:r>
    </w:p>
    <w:p w:rsidR="00BE7577" w:rsidRPr="00092BA8" w:rsidRDefault="00BE7577" w:rsidP="007B6A0C">
      <w:pPr>
        <w:numPr>
          <w:ilvl w:val="0"/>
          <w:numId w:val="44"/>
        </w:numPr>
        <w:tabs>
          <w:tab w:val="clear" w:pos="987"/>
          <w:tab w:val="num" w:pos="513"/>
        </w:tabs>
        <w:ind w:left="0" w:firstLine="285"/>
        <w:jc w:val="both"/>
        <w:rPr>
          <w:rFonts w:ascii="Arial" w:hAnsi="Arial" w:cs="Arial"/>
        </w:rPr>
      </w:pPr>
      <w:r w:rsidRPr="00092BA8">
        <w:rPr>
          <w:rFonts w:ascii="Arial" w:hAnsi="Arial" w:cs="Arial"/>
        </w:rPr>
        <w:t>помилкова орієнтація на промисловість як рушійну силу сталого розвитку економіки міста на найближчі 20 років, що суперечить практиці постіндустріальної розбудови столиць розвинутих країн світу;</w:t>
      </w:r>
    </w:p>
    <w:p w:rsidR="00BE7577" w:rsidRPr="00092BA8" w:rsidRDefault="00BE7577" w:rsidP="007B6A0C">
      <w:pPr>
        <w:numPr>
          <w:ilvl w:val="0"/>
          <w:numId w:val="44"/>
        </w:numPr>
        <w:tabs>
          <w:tab w:val="clear" w:pos="987"/>
          <w:tab w:val="num" w:pos="513"/>
        </w:tabs>
        <w:ind w:left="0" w:firstLine="285"/>
        <w:jc w:val="both"/>
        <w:rPr>
          <w:rFonts w:ascii="Arial" w:hAnsi="Arial" w:cs="Arial"/>
        </w:rPr>
      </w:pPr>
      <w:r w:rsidRPr="00092BA8">
        <w:rPr>
          <w:rFonts w:ascii="Arial" w:hAnsi="Arial" w:cs="Arial"/>
        </w:rPr>
        <w:t>незгода прилеглих місцевих громад з пропозиціями щодо включення їх територій в межі м. Києва під багатоповерхову забудову та для інших потреб;</w:t>
      </w:r>
    </w:p>
    <w:p w:rsidR="00BE7577" w:rsidRPr="00092BA8" w:rsidRDefault="00BE7577" w:rsidP="007B6A0C">
      <w:pPr>
        <w:numPr>
          <w:ilvl w:val="0"/>
          <w:numId w:val="44"/>
        </w:numPr>
        <w:tabs>
          <w:tab w:val="clear" w:pos="987"/>
          <w:tab w:val="num" w:pos="513"/>
        </w:tabs>
        <w:ind w:left="0" w:firstLine="285"/>
        <w:jc w:val="both"/>
        <w:rPr>
          <w:rFonts w:ascii="Arial" w:hAnsi="Arial" w:cs="Arial"/>
        </w:rPr>
      </w:pPr>
      <w:r w:rsidRPr="00092BA8">
        <w:rPr>
          <w:rFonts w:ascii="Arial" w:hAnsi="Arial" w:cs="Arial"/>
        </w:rPr>
        <w:lastRenderedPageBreak/>
        <w:t>неможливість ухвалити рішення про включення нових територій до меж міста без отримання відповідної згоди місцевих територіальних громад;</w:t>
      </w:r>
    </w:p>
    <w:p w:rsidR="00BE7577" w:rsidRPr="00092BA8" w:rsidRDefault="00BE7577" w:rsidP="007B6A0C">
      <w:pPr>
        <w:numPr>
          <w:ilvl w:val="0"/>
          <w:numId w:val="44"/>
        </w:numPr>
        <w:tabs>
          <w:tab w:val="clear" w:pos="987"/>
          <w:tab w:val="num" w:pos="513"/>
        </w:tabs>
        <w:ind w:left="0" w:firstLine="285"/>
        <w:jc w:val="both"/>
        <w:rPr>
          <w:rFonts w:ascii="Arial" w:hAnsi="Arial" w:cs="Arial"/>
        </w:rPr>
      </w:pPr>
      <w:r w:rsidRPr="00092BA8">
        <w:rPr>
          <w:rFonts w:ascii="Arial" w:hAnsi="Arial" w:cs="Arial"/>
        </w:rPr>
        <w:t xml:space="preserve">значне заниження у розрахунках та показниках генерального плану фактичних обсягів економічного та демографічного зростання м. Києва, відповідного росту споживання ресурсів, рівня автомобілізації, пасажирських та вантажних транспортних потоків тощо, а також відсутність оціночного підходу до демографічного прогнозування; </w:t>
      </w:r>
    </w:p>
    <w:p w:rsidR="00BE7577" w:rsidRPr="00092BA8" w:rsidRDefault="00BE7577" w:rsidP="007B6A0C">
      <w:pPr>
        <w:numPr>
          <w:ilvl w:val="0"/>
          <w:numId w:val="44"/>
        </w:numPr>
        <w:tabs>
          <w:tab w:val="clear" w:pos="987"/>
          <w:tab w:val="num" w:pos="513"/>
        </w:tabs>
        <w:ind w:left="0" w:firstLine="285"/>
        <w:jc w:val="both"/>
        <w:rPr>
          <w:rFonts w:ascii="Arial" w:hAnsi="Arial" w:cs="Arial"/>
        </w:rPr>
      </w:pPr>
      <w:r w:rsidRPr="00092BA8">
        <w:rPr>
          <w:rFonts w:ascii="Arial" w:hAnsi="Arial" w:cs="Arial"/>
        </w:rPr>
        <w:t>недофінансування в щорічних бюджетах комунальних потреб, транспортного будівництва, спорудження об’єктів освіти, медичного забезпечення, фізкультури і спорту, інженерної інфраструктури.</w:t>
      </w:r>
    </w:p>
    <w:p w:rsidR="00BE7577" w:rsidRPr="00092BA8" w:rsidRDefault="00BE7577" w:rsidP="00BE7577">
      <w:pPr>
        <w:ind w:firstLine="540"/>
        <w:jc w:val="both"/>
        <w:rPr>
          <w:rFonts w:ascii="Arial" w:hAnsi="Arial" w:cs="Arial"/>
        </w:rPr>
      </w:pPr>
      <w:r w:rsidRPr="00092BA8">
        <w:rPr>
          <w:rFonts w:ascii="Arial" w:hAnsi="Arial" w:cs="Arial"/>
        </w:rPr>
        <w:t xml:space="preserve">В даний час економіка міста не досягла рівня початку 90-х років минулого століття. В розрахунку на одного зайнятого виробництво ВРП у 8 разів менше середнього показника європейських столиць. Не відповідає їх показникам структура і продуктивність економіки. Очікувана тривалість життя киян на 8 років менша ніж у середньому по європейським столицям. </w:t>
      </w:r>
    </w:p>
    <w:p w:rsidR="00BE7577" w:rsidRPr="00092BA8" w:rsidRDefault="00BE7577" w:rsidP="00BE7577">
      <w:pPr>
        <w:ind w:firstLine="540"/>
        <w:jc w:val="both"/>
        <w:rPr>
          <w:rFonts w:ascii="Arial" w:hAnsi="Arial" w:cs="Arial"/>
        </w:rPr>
      </w:pPr>
    </w:p>
    <w:p w:rsidR="00BE7577" w:rsidRPr="00092BA8" w:rsidRDefault="00BE7577" w:rsidP="00BE7577">
      <w:pPr>
        <w:ind w:firstLine="540"/>
        <w:jc w:val="both"/>
        <w:rPr>
          <w:rFonts w:ascii="Arial" w:hAnsi="Arial" w:cs="Arial"/>
        </w:rPr>
      </w:pPr>
      <w:r w:rsidRPr="00092BA8">
        <w:rPr>
          <w:rFonts w:ascii="Arial" w:hAnsi="Arial" w:cs="Arial"/>
        </w:rPr>
        <w:t>Крім того у постіндустріальному суспільстві ХХІ століття виникли нові тенденції міського розвитку:</w:t>
      </w:r>
    </w:p>
    <w:p w:rsidR="00BE7577" w:rsidRPr="00092BA8" w:rsidRDefault="00BE7577" w:rsidP="007B6A0C">
      <w:pPr>
        <w:numPr>
          <w:ilvl w:val="0"/>
          <w:numId w:val="45"/>
        </w:numPr>
        <w:tabs>
          <w:tab w:val="clear" w:pos="987"/>
          <w:tab w:val="left" w:pos="456"/>
        </w:tabs>
        <w:ind w:left="-57" w:firstLine="228"/>
        <w:jc w:val="both"/>
        <w:rPr>
          <w:rFonts w:ascii="Arial" w:hAnsi="Arial" w:cs="Arial"/>
        </w:rPr>
      </w:pPr>
      <w:r w:rsidRPr="00092BA8">
        <w:rPr>
          <w:rFonts w:ascii="Arial" w:hAnsi="Arial" w:cs="Arial"/>
        </w:rPr>
        <w:t>вплив зростання зайнятості у третинному секторі економіки, формування інтернет-ресурсів послуг, освіти, зайнятості, дистанційного працевлаштування за схемами фриланс та аут-сорсингу на планувальну структуру міст;</w:t>
      </w:r>
    </w:p>
    <w:p w:rsidR="00BE7577" w:rsidRPr="00092BA8" w:rsidRDefault="00BE7577" w:rsidP="007B6A0C">
      <w:pPr>
        <w:numPr>
          <w:ilvl w:val="0"/>
          <w:numId w:val="45"/>
        </w:numPr>
        <w:tabs>
          <w:tab w:val="clear" w:pos="987"/>
          <w:tab w:val="left" w:pos="456"/>
        </w:tabs>
        <w:ind w:left="-57" w:firstLine="228"/>
        <w:jc w:val="both"/>
        <w:rPr>
          <w:rFonts w:ascii="Arial" w:hAnsi="Arial" w:cs="Arial"/>
        </w:rPr>
      </w:pPr>
      <w:r w:rsidRPr="00092BA8">
        <w:rPr>
          <w:rFonts w:ascii="Arial" w:hAnsi="Arial" w:cs="Arial"/>
        </w:rPr>
        <w:t>запровадження принципу енергозбереження та компактної структури поселень як пріоритетного у ХХІ столітті;</w:t>
      </w:r>
    </w:p>
    <w:p w:rsidR="00BE7577" w:rsidRPr="00092BA8" w:rsidRDefault="00BE7577" w:rsidP="007B6A0C">
      <w:pPr>
        <w:numPr>
          <w:ilvl w:val="0"/>
          <w:numId w:val="45"/>
        </w:numPr>
        <w:tabs>
          <w:tab w:val="clear" w:pos="987"/>
          <w:tab w:val="left" w:pos="456"/>
        </w:tabs>
        <w:ind w:left="-57" w:firstLine="228"/>
        <w:jc w:val="both"/>
        <w:rPr>
          <w:rFonts w:ascii="Arial" w:hAnsi="Arial" w:cs="Arial"/>
        </w:rPr>
      </w:pPr>
      <w:r w:rsidRPr="00092BA8">
        <w:rPr>
          <w:rFonts w:ascii="Arial" w:hAnsi="Arial" w:cs="Arial"/>
        </w:rPr>
        <w:t>урахування глобальних змін клімату шляхом запровадження нетрадиційних джерел енергії та новітніх технологій будівництва, збільшення площ незабудованих зелених зон у житлових районах;</w:t>
      </w:r>
    </w:p>
    <w:p w:rsidR="00BE7577" w:rsidRPr="00092BA8" w:rsidRDefault="00BE7577" w:rsidP="007B6A0C">
      <w:pPr>
        <w:numPr>
          <w:ilvl w:val="0"/>
          <w:numId w:val="45"/>
        </w:numPr>
        <w:tabs>
          <w:tab w:val="clear" w:pos="987"/>
          <w:tab w:val="left" w:pos="456"/>
        </w:tabs>
        <w:ind w:left="-57" w:firstLine="228"/>
        <w:jc w:val="both"/>
        <w:rPr>
          <w:rFonts w:ascii="Arial" w:hAnsi="Arial" w:cs="Arial"/>
        </w:rPr>
      </w:pPr>
      <w:r w:rsidRPr="00092BA8">
        <w:rPr>
          <w:rFonts w:ascii="Arial" w:hAnsi="Arial" w:cs="Arial"/>
        </w:rPr>
        <w:t>роботизація виробничого циклу на промислових та складських підприємствах з різким скороченням потреб у персоналі, виникнення деградованих індустріальних зон та покинутих виробничих будівель;</w:t>
      </w:r>
    </w:p>
    <w:p w:rsidR="00BE7577" w:rsidRPr="00092BA8" w:rsidRDefault="00BE7577" w:rsidP="007B6A0C">
      <w:pPr>
        <w:numPr>
          <w:ilvl w:val="0"/>
          <w:numId w:val="45"/>
        </w:numPr>
        <w:tabs>
          <w:tab w:val="clear" w:pos="987"/>
          <w:tab w:val="left" w:pos="456"/>
        </w:tabs>
        <w:ind w:left="-57" w:firstLine="228"/>
        <w:jc w:val="both"/>
        <w:rPr>
          <w:rFonts w:ascii="Arial" w:hAnsi="Arial" w:cs="Arial"/>
        </w:rPr>
      </w:pPr>
      <w:r w:rsidRPr="00092BA8">
        <w:rPr>
          <w:rFonts w:ascii="Arial" w:hAnsi="Arial" w:cs="Arial"/>
        </w:rPr>
        <w:t>конвергенція об’єктів обслуговування мікрорайонного та загальноміського рівня, формування поліфункціональних житлово-громадсько-ділових комплексів з суміщенням функцій повсякденного та епізодичного обслуговування;</w:t>
      </w:r>
    </w:p>
    <w:p w:rsidR="00BE7577" w:rsidRPr="00092BA8" w:rsidRDefault="00BE7577" w:rsidP="007B6A0C">
      <w:pPr>
        <w:numPr>
          <w:ilvl w:val="0"/>
          <w:numId w:val="45"/>
        </w:numPr>
        <w:tabs>
          <w:tab w:val="clear" w:pos="987"/>
          <w:tab w:val="left" w:pos="456"/>
        </w:tabs>
        <w:ind w:left="-57" w:firstLine="228"/>
        <w:jc w:val="both"/>
        <w:rPr>
          <w:rFonts w:ascii="Arial" w:hAnsi="Arial" w:cs="Arial"/>
        </w:rPr>
      </w:pPr>
      <w:r w:rsidRPr="00092BA8">
        <w:rPr>
          <w:rFonts w:ascii="Arial" w:hAnsi="Arial" w:cs="Arial"/>
        </w:rPr>
        <w:t>зростання мобільності населення при виборі місць проживання, виховання дітей, працевлаштування, освіти та відпочинку, наявність другого житла у мешканців Києва в малих поселеннях приміської зони;</w:t>
      </w:r>
    </w:p>
    <w:p w:rsidR="00BE7577" w:rsidRPr="00092BA8" w:rsidRDefault="00BE7577" w:rsidP="007B6A0C">
      <w:pPr>
        <w:numPr>
          <w:ilvl w:val="0"/>
          <w:numId w:val="45"/>
        </w:numPr>
        <w:tabs>
          <w:tab w:val="clear" w:pos="987"/>
          <w:tab w:val="left" w:pos="456"/>
        </w:tabs>
        <w:ind w:left="-57" w:firstLine="228"/>
        <w:jc w:val="both"/>
        <w:rPr>
          <w:rFonts w:ascii="Arial" w:hAnsi="Arial" w:cs="Arial"/>
        </w:rPr>
      </w:pPr>
      <w:r w:rsidRPr="00092BA8">
        <w:rPr>
          <w:rFonts w:ascii="Arial" w:hAnsi="Arial" w:cs="Arial"/>
        </w:rPr>
        <w:t>поступова трансформація парадигми жорсткого монофункціонального зонування територій, міст, рекомендованих Афінською Хартією, до принципів просторового поєднання місць проживання, трудової діяльності та соціальних послуг, наголошеного Лейпцизькою хартією сталого європейського міста та Маніфестом нової урбаністики</w:t>
      </w:r>
      <w:r w:rsidRPr="00092BA8">
        <w:rPr>
          <w:rFonts w:ascii="Arial" w:hAnsi="Arial" w:cs="Arial"/>
          <w:lang w:val="ru-RU"/>
        </w:rPr>
        <w:t xml:space="preserve"> у 2007 році</w:t>
      </w:r>
      <w:r w:rsidRPr="00092BA8">
        <w:rPr>
          <w:rFonts w:ascii="Arial" w:hAnsi="Arial" w:cs="Arial"/>
        </w:rPr>
        <w:t>;</w:t>
      </w:r>
    </w:p>
    <w:p w:rsidR="00BE7577" w:rsidRPr="00092BA8" w:rsidRDefault="00BE7577" w:rsidP="007B6A0C">
      <w:pPr>
        <w:numPr>
          <w:ilvl w:val="0"/>
          <w:numId w:val="45"/>
        </w:numPr>
        <w:tabs>
          <w:tab w:val="clear" w:pos="987"/>
          <w:tab w:val="left" w:pos="456"/>
        </w:tabs>
        <w:ind w:left="-57" w:firstLine="228"/>
        <w:jc w:val="both"/>
        <w:rPr>
          <w:rFonts w:ascii="Arial" w:hAnsi="Arial" w:cs="Arial"/>
        </w:rPr>
      </w:pPr>
      <w:r w:rsidRPr="00092BA8">
        <w:rPr>
          <w:rFonts w:ascii="Arial" w:hAnsi="Arial" w:cs="Arial"/>
        </w:rPr>
        <w:t>використання підземного простору для розміщення транспортних споруд, новітніх технологічних процесів, складів, інженерних об’єктів тощо, особливо в сучасних комплексах науково-виробничого  призначення;</w:t>
      </w:r>
    </w:p>
    <w:p w:rsidR="00BE7577" w:rsidRPr="00092BA8" w:rsidRDefault="00BE7577" w:rsidP="007B6A0C">
      <w:pPr>
        <w:numPr>
          <w:ilvl w:val="0"/>
          <w:numId w:val="45"/>
        </w:numPr>
        <w:tabs>
          <w:tab w:val="clear" w:pos="987"/>
          <w:tab w:val="left" w:pos="456"/>
        </w:tabs>
        <w:ind w:left="-57" w:firstLine="228"/>
        <w:jc w:val="both"/>
        <w:rPr>
          <w:rFonts w:ascii="Arial" w:hAnsi="Arial" w:cs="Arial"/>
        </w:rPr>
      </w:pPr>
      <w:r w:rsidRPr="00092BA8">
        <w:rPr>
          <w:rFonts w:ascii="Arial" w:hAnsi="Arial" w:cs="Arial"/>
        </w:rPr>
        <w:t>застарілість і недосконалість законодавства, нормативної бази планування та забудови поселень та методичних підходів в Україні на початку ХХІ століття, які не ураховували вище зазначені тенденції розвитку і обумовили хибність прогнозів, показників та планувальних рішень Генплану – 2020.</w:t>
      </w:r>
    </w:p>
    <w:p w:rsidR="00BE7577" w:rsidRPr="00092BA8" w:rsidRDefault="00BE7577" w:rsidP="00BE7577">
      <w:pPr>
        <w:ind w:firstLine="539"/>
        <w:jc w:val="both"/>
        <w:rPr>
          <w:rFonts w:ascii="Arial" w:hAnsi="Arial" w:cs="Arial"/>
        </w:rPr>
      </w:pPr>
    </w:p>
    <w:p w:rsidR="00BE7577" w:rsidRPr="00092BA8" w:rsidRDefault="00BE7577" w:rsidP="00BE7577">
      <w:pPr>
        <w:ind w:firstLine="539"/>
        <w:jc w:val="both"/>
        <w:rPr>
          <w:rFonts w:ascii="Arial" w:hAnsi="Arial" w:cs="Arial"/>
        </w:rPr>
      </w:pPr>
      <w:r w:rsidRPr="00092BA8">
        <w:rPr>
          <w:rFonts w:ascii="Arial" w:hAnsi="Arial" w:cs="Arial"/>
        </w:rPr>
        <w:t>Прийняття Закону України «Про регулювання містобудівної діяльності», Закону України «Про співробітництво територіальних громад» одночасно із виявленими конфліктами, що виникли при реалізації Генплану – 2020, сучасними тенденціями і потребами в гармонізації показників і планувальних рішень з європейськими принципами сталого розвитку крупних міст обумовлює необхідність прийняття Генерального плану міста Києва, включаючи модель безстрокового розвитку та першочергові заходи на наступні роки.</w:t>
      </w:r>
    </w:p>
    <w:p w:rsidR="00BE7577" w:rsidRPr="00092BA8" w:rsidRDefault="00BE7577" w:rsidP="00BE7577">
      <w:pPr>
        <w:ind w:firstLine="539"/>
        <w:jc w:val="both"/>
        <w:rPr>
          <w:rFonts w:ascii="Arial" w:hAnsi="Arial" w:cs="Arial"/>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ind w:firstLine="539"/>
        <w:jc w:val="both"/>
        <w:rPr>
          <w:rFonts w:ascii="Arial" w:hAnsi="Arial" w:cs="Arial"/>
          <w:sz w:val="28"/>
          <w:szCs w:val="28"/>
        </w:rPr>
      </w:pPr>
    </w:p>
    <w:p w:rsidR="00BE7577" w:rsidRPr="00092BA8" w:rsidRDefault="00BE7577" w:rsidP="00BE7577">
      <w:pPr>
        <w:jc w:val="both"/>
        <w:rPr>
          <w:rFonts w:ascii="Arial" w:hAnsi="Arial" w:cs="Arial"/>
          <w:sz w:val="28"/>
          <w:szCs w:val="28"/>
        </w:rPr>
      </w:pPr>
    </w:p>
    <w:p w:rsidR="00BE7577" w:rsidRPr="00092BA8" w:rsidRDefault="00BE7577" w:rsidP="00BE7577">
      <w:pPr>
        <w:spacing w:line="240" w:lineRule="atLeast"/>
        <w:rPr>
          <w:rFonts w:ascii="Arial" w:hAnsi="Arial" w:cs="Arial"/>
          <w:sz w:val="28"/>
          <w:szCs w:val="28"/>
        </w:rPr>
        <w:sectPr w:rsidR="00BE7577" w:rsidRPr="00092BA8" w:rsidSect="0091759F">
          <w:headerReference w:type="default" r:id="rId15"/>
          <w:footerReference w:type="even" r:id="rId16"/>
          <w:footerReference w:type="default" r:id="rId17"/>
          <w:headerReference w:type="first" r:id="rId18"/>
          <w:footnotePr>
            <w:numFmt w:val="chicago"/>
          </w:footnotePr>
          <w:type w:val="continuous"/>
          <w:pgSz w:w="23814" w:h="16840" w:orient="landscape" w:code="8"/>
          <w:pgMar w:top="1440" w:right="902" w:bottom="748" w:left="993" w:header="709" w:footer="573" w:gutter="0"/>
          <w:pgNumType w:start="3"/>
          <w:cols w:num="2" w:space="761"/>
          <w:docGrid w:linePitch="360"/>
        </w:sectPr>
      </w:pPr>
    </w:p>
    <w:p w:rsidR="00BE7577" w:rsidRPr="00092BA8" w:rsidRDefault="00BE7577" w:rsidP="00BE7577">
      <w:pPr>
        <w:spacing w:line="240" w:lineRule="atLeast"/>
        <w:jc w:val="right"/>
        <w:outlineLvl w:val="0"/>
        <w:rPr>
          <w:rFonts w:ascii="Arial" w:hAnsi="Arial" w:cs="Arial"/>
        </w:rPr>
      </w:pPr>
      <w:r w:rsidRPr="00092BA8">
        <w:rPr>
          <w:rFonts w:ascii="Arial" w:hAnsi="Arial" w:cs="Arial"/>
        </w:rPr>
        <w:lastRenderedPageBreak/>
        <w:t>Таблиця 1.1</w:t>
      </w:r>
    </w:p>
    <w:p w:rsidR="00BE7577" w:rsidRPr="00092BA8" w:rsidRDefault="00BE7577" w:rsidP="00BE7577">
      <w:pPr>
        <w:spacing w:line="228" w:lineRule="auto"/>
        <w:jc w:val="center"/>
        <w:outlineLvl w:val="0"/>
        <w:rPr>
          <w:rFonts w:ascii="Arial" w:hAnsi="Arial" w:cs="Arial"/>
          <w:b/>
        </w:rPr>
      </w:pPr>
      <w:r w:rsidRPr="00092BA8">
        <w:rPr>
          <w:rFonts w:ascii="Arial" w:hAnsi="Arial" w:cs="Arial"/>
          <w:b/>
        </w:rPr>
        <w:t xml:space="preserve">Виконання основних техніко-економічних показників Генерального плану м. Києва та проекту планування приміської зони на період до 2020 року, </w:t>
      </w:r>
    </w:p>
    <w:p w:rsidR="00BE7577" w:rsidRPr="00092BA8" w:rsidRDefault="00BE7577" w:rsidP="00BE7577">
      <w:pPr>
        <w:spacing w:line="228" w:lineRule="auto"/>
        <w:jc w:val="center"/>
        <w:rPr>
          <w:rFonts w:ascii="Arial" w:hAnsi="Arial" w:cs="Arial"/>
        </w:rPr>
      </w:pPr>
      <w:r w:rsidRPr="00092BA8">
        <w:rPr>
          <w:rFonts w:ascii="Arial" w:hAnsi="Arial" w:cs="Arial"/>
        </w:rPr>
        <w:t>затвердженого рішенням Київради від 28.03.2002 р. № 370/1804</w:t>
      </w:r>
    </w:p>
    <w:p w:rsidR="00BE7577" w:rsidRPr="00092BA8" w:rsidRDefault="00BE7577" w:rsidP="00BE7577">
      <w:pPr>
        <w:spacing w:line="228" w:lineRule="auto"/>
        <w:jc w:val="center"/>
        <w:rPr>
          <w:rFonts w:ascii="Arial" w:hAnsi="Arial" w:cs="Arial"/>
          <w:b/>
        </w:rPr>
      </w:pPr>
      <w:r w:rsidRPr="00092BA8">
        <w:rPr>
          <w:rFonts w:ascii="Arial" w:hAnsi="Arial" w:cs="Arial"/>
          <w:b/>
        </w:rPr>
        <w:t>на 01.01.2019 року</w:t>
      </w:r>
    </w:p>
    <w:p w:rsidR="00BE7577" w:rsidRPr="00092BA8" w:rsidRDefault="00BE7577" w:rsidP="00BE7577">
      <w:pPr>
        <w:spacing w:line="228" w:lineRule="auto"/>
        <w:jc w:val="center"/>
        <w:rPr>
          <w:rFonts w:ascii="Arial" w:hAnsi="Arial" w:cs="Arial"/>
          <w:sz w:val="12"/>
          <w:szCs w:val="12"/>
        </w:rPr>
      </w:pPr>
    </w:p>
    <w:p w:rsidR="00BE7577" w:rsidRPr="00092BA8" w:rsidRDefault="00BE7577" w:rsidP="00BE7577">
      <w:pPr>
        <w:spacing w:line="228" w:lineRule="auto"/>
        <w:jc w:val="center"/>
        <w:rPr>
          <w:rFonts w:ascii="Arial" w:hAnsi="Arial" w:cs="Arial"/>
          <w:sz w:val="12"/>
          <w:szCs w:val="12"/>
        </w:rPr>
      </w:pPr>
    </w:p>
    <w:tbl>
      <w:tblPr>
        <w:tblW w:w="5033" w:type="pct"/>
        <w:jc w:val="center"/>
        <w:tblBorders>
          <w:top w:val="single" w:sz="12" w:space="0" w:color="auto"/>
          <w:bottom w:val="single" w:sz="12" w:space="0" w:color="auto"/>
        </w:tblBorders>
        <w:tblLook w:val="0000" w:firstRow="0" w:lastRow="0" w:firstColumn="0" w:lastColumn="0" w:noHBand="0" w:noVBand="0"/>
      </w:tblPr>
      <w:tblGrid>
        <w:gridCol w:w="6705"/>
        <w:gridCol w:w="3708"/>
        <w:gridCol w:w="2605"/>
        <w:gridCol w:w="3078"/>
        <w:gridCol w:w="2386"/>
        <w:gridCol w:w="3856"/>
      </w:tblGrid>
      <w:tr w:rsidR="00BE7577" w:rsidRPr="00092BA8" w:rsidTr="005C6709">
        <w:trPr>
          <w:trHeight w:val="110"/>
          <w:tblHeader/>
          <w:jc w:val="center"/>
        </w:trPr>
        <w:tc>
          <w:tcPr>
            <w:tcW w:w="1501" w:type="pct"/>
            <w:tcBorders>
              <w:top w:val="single" w:sz="8" w:space="0" w:color="auto"/>
              <w:bottom w:val="single" w:sz="8" w:space="0" w:color="auto"/>
            </w:tcBorders>
            <w:shd w:val="clear" w:color="auto" w:fill="DBE5F1"/>
            <w:vAlign w:val="center"/>
          </w:tcPr>
          <w:p w:rsidR="00BE7577" w:rsidRPr="00092BA8" w:rsidRDefault="00BE7577" w:rsidP="005C6709">
            <w:pPr>
              <w:spacing w:line="228" w:lineRule="auto"/>
              <w:ind w:left="40"/>
              <w:jc w:val="center"/>
              <w:rPr>
                <w:rFonts w:ascii="Arial" w:hAnsi="Arial" w:cs="Arial"/>
                <w:b/>
              </w:rPr>
            </w:pPr>
            <w:r w:rsidRPr="00092BA8">
              <w:rPr>
                <w:rFonts w:ascii="Arial" w:hAnsi="Arial" w:cs="Arial"/>
                <w:b/>
              </w:rPr>
              <w:t>Показники</w:t>
            </w:r>
          </w:p>
        </w:tc>
        <w:tc>
          <w:tcPr>
            <w:tcW w:w="830" w:type="pct"/>
            <w:tcBorders>
              <w:top w:val="single" w:sz="8" w:space="0" w:color="auto"/>
              <w:bottom w:val="single" w:sz="8" w:space="0" w:color="auto"/>
            </w:tcBorders>
            <w:shd w:val="clear" w:color="auto" w:fill="DBE5F1"/>
            <w:vAlign w:val="center"/>
          </w:tcPr>
          <w:p w:rsidR="00BE7577" w:rsidRPr="00092BA8" w:rsidRDefault="00BE7577" w:rsidP="005C6709">
            <w:pPr>
              <w:spacing w:line="228" w:lineRule="auto"/>
              <w:rPr>
                <w:rFonts w:ascii="Arial" w:hAnsi="Arial" w:cs="Arial"/>
                <w:b/>
              </w:rPr>
            </w:pPr>
            <w:r w:rsidRPr="00092BA8">
              <w:rPr>
                <w:rFonts w:ascii="Arial" w:hAnsi="Arial" w:cs="Arial"/>
                <w:b/>
              </w:rPr>
              <w:t>Одиниця виміру</w:t>
            </w:r>
          </w:p>
        </w:tc>
        <w:tc>
          <w:tcPr>
            <w:tcW w:w="583" w:type="pct"/>
            <w:tcBorders>
              <w:top w:val="single" w:sz="8" w:space="0" w:color="auto"/>
              <w:bottom w:val="single" w:sz="8" w:space="0" w:color="auto"/>
            </w:tcBorders>
            <w:shd w:val="clear" w:color="auto" w:fill="DBE5F1"/>
            <w:vAlign w:val="center"/>
          </w:tcPr>
          <w:p w:rsidR="00BE7577" w:rsidRPr="00092BA8" w:rsidRDefault="00BE7577" w:rsidP="005C6709">
            <w:pPr>
              <w:spacing w:line="228" w:lineRule="auto"/>
              <w:rPr>
                <w:rFonts w:ascii="Arial" w:hAnsi="Arial" w:cs="Arial"/>
                <w:b/>
              </w:rPr>
            </w:pPr>
            <w:r w:rsidRPr="00092BA8">
              <w:rPr>
                <w:rFonts w:ascii="Arial" w:hAnsi="Arial" w:cs="Arial"/>
                <w:b/>
              </w:rPr>
              <w:t>Вихідні показники на 01.01.2001 р.</w:t>
            </w:r>
          </w:p>
        </w:tc>
        <w:tc>
          <w:tcPr>
            <w:tcW w:w="689" w:type="pct"/>
            <w:tcBorders>
              <w:top w:val="single" w:sz="8" w:space="0" w:color="auto"/>
              <w:bottom w:val="single" w:sz="8" w:space="0" w:color="auto"/>
            </w:tcBorders>
            <w:shd w:val="clear" w:color="auto" w:fill="DBE5F1"/>
            <w:vAlign w:val="center"/>
          </w:tcPr>
          <w:p w:rsidR="00BE7577" w:rsidRPr="00092BA8" w:rsidRDefault="00BE7577" w:rsidP="005C6709">
            <w:pPr>
              <w:spacing w:line="228" w:lineRule="auto"/>
              <w:rPr>
                <w:rFonts w:ascii="Arial" w:hAnsi="Arial" w:cs="Arial"/>
                <w:b/>
              </w:rPr>
            </w:pPr>
            <w:r w:rsidRPr="00092BA8">
              <w:rPr>
                <w:rFonts w:ascii="Arial" w:hAnsi="Arial" w:cs="Arial"/>
                <w:b/>
              </w:rPr>
              <w:t>Прогнозні показники на 01.01.2021 р.</w:t>
            </w:r>
          </w:p>
        </w:tc>
        <w:tc>
          <w:tcPr>
            <w:tcW w:w="534" w:type="pct"/>
            <w:tcBorders>
              <w:top w:val="single" w:sz="8" w:space="0" w:color="auto"/>
              <w:bottom w:val="single" w:sz="8" w:space="0" w:color="auto"/>
            </w:tcBorders>
            <w:shd w:val="clear" w:color="auto" w:fill="DBE5F1"/>
            <w:vAlign w:val="center"/>
          </w:tcPr>
          <w:p w:rsidR="00BE7577" w:rsidRPr="00092BA8" w:rsidRDefault="00BE7577" w:rsidP="005C6709">
            <w:pPr>
              <w:spacing w:line="228" w:lineRule="auto"/>
              <w:ind w:left="-74" w:right="-141"/>
              <w:rPr>
                <w:rFonts w:ascii="Arial" w:hAnsi="Arial" w:cs="Arial"/>
                <w:b/>
              </w:rPr>
            </w:pPr>
            <w:r w:rsidRPr="00092BA8">
              <w:rPr>
                <w:rFonts w:ascii="Arial" w:hAnsi="Arial" w:cs="Arial"/>
                <w:b/>
              </w:rPr>
              <w:t xml:space="preserve">Фактичні показники </w:t>
            </w:r>
            <w:r w:rsidRPr="00092BA8">
              <w:rPr>
                <w:rFonts w:ascii="Arial" w:hAnsi="Arial" w:cs="Arial"/>
                <w:b/>
                <w:spacing w:val="-4"/>
              </w:rPr>
              <w:t>01.01.2019 р.</w:t>
            </w:r>
          </w:p>
        </w:tc>
        <w:tc>
          <w:tcPr>
            <w:tcW w:w="863" w:type="pct"/>
            <w:tcBorders>
              <w:top w:val="single" w:sz="8" w:space="0" w:color="auto"/>
              <w:bottom w:val="single" w:sz="8" w:space="0" w:color="auto"/>
            </w:tcBorders>
            <w:shd w:val="clear" w:color="auto" w:fill="DBE5F1"/>
            <w:vAlign w:val="center"/>
          </w:tcPr>
          <w:p w:rsidR="00BE7577" w:rsidRPr="00092BA8" w:rsidRDefault="00BE7577" w:rsidP="005C6709">
            <w:pPr>
              <w:spacing w:line="228" w:lineRule="auto"/>
              <w:rPr>
                <w:rFonts w:ascii="Arial" w:hAnsi="Arial" w:cs="Arial"/>
                <w:b/>
              </w:rPr>
            </w:pPr>
            <w:r w:rsidRPr="00092BA8">
              <w:rPr>
                <w:rFonts w:ascii="Arial" w:hAnsi="Arial" w:cs="Arial"/>
                <w:b/>
              </w:rPr>
              <w:t>Співставлення фактичних показників на 01.01.2019 р. із прогнозними показниками на 01.01.2021 р., %</w:t>
            </w:r>
          </w:p>
        </w:tc>
      </w:tr>
      <w:tr w:rsidR="00BE7577" w:rsidRPr="00092BA8" w:rsidTr="005C6709">
        <w:trPr>
          <w:trHeight w:val="426"/>
          <w:jc w:val="center"/>
        </w:trPr>
        <w:tc>
          <w:tcPr>
            <w:tcW w:w="1501" w:type="pct"/>
            <w:tcBorders>
              <w:top w:val="single" w:sz="8" w:space="0" w:color="auto"/>
            </w:tcBorders>
            <w:shd w:val="clear" w:color="auto" w:fill="F5E3E3"/>
            <w:vAlign w:val="center"/>
          </w:tcPr>
          <w:p w:rsidR="00BE7577" w:rsidRPr="00092BA8" w:rsidRDefault="00BE7577" w:rsidP="005C6709">
            <w:pPr>
              <w:spacing w:line="228" w:lineRule="auto"/>
              <w:rPr>
                <w:rFonts w:ascii="Arial" w:hAnsi="Arial" w:cs="Arial"/>
                <w:b/>
                <w:bCs/>
              </w:rPr>
            </w:pPr>
            <w:r w:rsidRPr="00092BA8">
              <w:rPr>
                <w:rFonts w:ascii="Arial" w:hAnsi="Arial" w:cs="Arial"/>
                <w:b/>
                <w:bCs/>
              </w:rPr>
              <w:t>Чисельність постійного населення м. Києва</w:t>
            </w:r>
          </w:p>
        </w:tc>
        <w:tc>
          <w:tcPr>
            <w:tcW w:w="830" w:type="pct"/>
            <w:tcBorders>
              <w:top w:val="single" w:sz="8" w:space="0" w:color="auto"/>
            </w:tcBorders>
            <w:shd w:val="clear" w:color="auto" w:fill="F5E3E3"/>
            <w:vAlign w:val="center"/>
          </w:tcPr>
          <w:p w:rsidR="00BE7577" w:rsidRPr="00092BA8" w:rsidRDefault="00BE7577" w:rsidP="005C6709">
            <w:pPr>
              <w:spacing w:line="228" w:lineRule="auto"/>
              <w:rPr>
                <w:rFonts w:ascii="Arial" w:hAnsi="Arial" w:cs="Arial"/>
              </w:rPr>
            </w:pPr>
            <w:r w:rsidRPr="00092BA8">
              <w:rPr>
                <w:rFonts w:ascii="Arial" w:hAnsi="Arial" w:cs="Arial"/>
              </w:rPr>
              <w:t>тис. осіб</w:t>
            </w:r>
          </w:p>
        </w:tc>
        <w:tc>
          <w:tcPr>
            <w:tcW w:w="583" w:type="pct"/>
            <w:tcBorders>
              <w:top w:val="single" w:sz="8" w:space="0" w:color="auto"/>
            </w:tcBorders>
            <w:shd w:val="clear" w:color="auto" w:fill="F5E3E3"/>
            <w:vAlign w:val="center"/>
          </w:tcPr>
          <w:p w:rsidR="00BE7577" w:rsidRPr="00092BA8" w:rsidRDefault="00BE7577" w:rsidP="005C6709">
            <w:pPr>
              <w:spacing w:line="228" w:lineRule="auto"/>
              <w:rPr>
                <w:rFonts w:ascii="Arial" w:hAnsi="Arial" w:cs="Arial"/>
                <w:bCs/>
              </w:rPr>
            </w:pPr>
            <w:r w:rsidRPr="00092BA8">
              <w:rPr>
                <w:rFonts w:ascii="Arial" w:hAnsi="Arial" w:cs="Arial"/>
                <w:bCs/>
              </w:rPr>
              <w:t>2567,6</w:t>
            </w:r>
          </w:p>
        </w:tc>
        <w:tc>
          <w:tcPr>
            <w:tcW w:w="689" w:type="pct"/>
            <w:tcBorders>
              <w:top w:val="single" w:sz="8" w:space="0" w:color="auto"/>
            </w:tcBorders>
            <w:shd w:val="clear" w:color="auto" w:fill="F5E3E3"/>
            <w:vAlign w:val="center"/>
          </w:tcPr>
          <w:p w:rsidR="00BE7577" w:rsidRPr="00092BA8" w:rsidRDefault="00BE7577" w:rsidP="005C6709">
            <w:pPr>
              <w:spacing w:line="228" w:lineRule="auto"/>
              <w:rPr>
                <w:rFonts w:ascii="Arial" w:hAnsi="Arial" w:cs="Arial"/>
                <w:bCs/>
              </w:rPr>
            </w:pPr>
            <w:r w:rsidRPr="00092BA8">
              <w:rPr>
                <w:rFonts w:ascii="Arial" w:hAnsi="Arial" w:cs="Arial"/>
                <w:bCs/>
              </w:rPr>
              <w:t>2650,0</w:t>
            </w:r>
          </w:p>
        </w:tc>
        <w:tc>
          <w:tcPr>
            <w:tcW w:w="534" w:type="pct"/>
            <w:tcBorders>
              <w:top w:val="single" w:sz="8" w:space="0" w:color="auto"/>
            </w:tcBorders>
            <w:shd w:val="clear" w:color="auto" w:fill="F5E3E3"/>
            <w:vAlign w:val="center"/>
          </w:tcPr>
          <w:p w:rsidR="00BE7577" w:rsidRPr="00092BA8" w:rsidRDefault="00BE7577" w:rsidP="005C6709">
            <w:pPr>
              <w:spacing w:line="228" w:lineRule="auto"/>
              <w:rPr>
                <w:rFonts w:ascii="Arial" w:hAnsi="Arial" w:cs="Arial"/>
                <w:bCs/>
              </w:rPr>
            </w:pPr>
            <w:r w:rsidRPr="00092BA8">
              <w:rPr>
                <w:rFonts w:ascii="Arial" w:hAnsi="Arial" w:cs="Arial"/>
                <w:bCs/>
              </w:rPr>
              <w:t>2909,5</w:t>
            </w:r>
          </w:p>
        </w:tc>
        <w:tc>
          <w:tcPr>
            <w:tcW w:w="863" w:type="pct"/>
            <w:tcBorders>
              <w:top w:val="single" w:sz="8" w:space="0" w:color="auto"/>
            </w:tcBorders>
            <w:shd w:val="clear" w:color="auto" w:fill="F5E3E3"/>
            <w:vAlign w:val="center"/>
          </w:tcPr>
          <w:p w:rsidR="00BE7577" w:rsidRPr="00092BA8" w:rsidRDefault="00BE7577" w:rsidP="005C6709">
            <w:pPr>
              <w:spacing w:line="228" w:lineRule="auto"/>
              <w:ind w:right="4"/>
              <w:jc w:val="center"/>
              <w:rPr>
                <w:rFonts w:ascii="Arial" w:hAnsi="Arial" w:cs="Arial"/>
                <w:b/>
                <w:bCs/>
              </w:rPr>
            </w:pPr>
            <w:r w:rsidRPr="00092BA8">
              <w:rPr>
                <w:rFonts w:ascii="Arial" w:hAnsi="Arial" w:cs="Arial"/>
                <w:b/>
                <w:bCs/>
              </w:rPr>
              <w:t>+ 9,8</w:t>
            </w:r>
          </w:p>
        </w:tc>
      </w:tr>
      <w:tr w:rsidR="00BE7577" w:rsidRPr="00092BA8" w:rsidTr="005C6709">
        <w:trPr>
          <w:trHeight w:val="340"/>
          <w:jc w:val="center"/>
        </w:trPr>
        <w:tc>
          <w:tcPr>
            <w:tcW w:w="1501" w:type="pct"/>
            <w:vAlign w:val="center"/>
          </w:tcPr>
          <w:p w:rsidR="00BE7577" w:rsidRPr="00092BA8" w:rsidRDefault="00BE7577" w:rsidP="005C6709">
            <w:pPr>
              <w:spacing w:line="228" w:lineRule="auto"/>
              <w:rPr>
                <w:rFonts w:ascii="Arial" w:hAnsi="Arial" w:cs="Arial"/>
                <w:b/>
                <w:bCs/>
              </w:rPr>
            </w:pPr>
            <w:r w:rsidRPr="00092BA8">
              <w:rPr>
                <w:rFonts w:ascii="Arial" w:hAnsi="Arial" w:cs="Arial"/>
                <w:b/>
                <w:bCs/>
              </w:rPr>
              <w:t>Чисельність зайнятого населення в економіці міста</w:t>
            </w:r>
          </w:p>
        </w:tc>
        <w:tc>
          <w:tcPr>
            <w:tcW w:w="830" w:type="pct"/>
            <w:vAlign w:val="center"/>
          </w:tcPr>
          <w:p w:rsidR="00BE7577" w:rsidRPr="00092BA8" w:rsidRDefault="00BE7577" w:rsidP="005C6709">
            <w:pPr>
              <w:spacing w:line="228" w:lineRule="auto"/>
              <w:rPr>
                <w:rFonts w:ascii="Arial" w:hAnsi="Arial" w:cs="Arial"/>
              </w:rPr>
            </w:pPr>
            <w:r w:rsidRPr="00092BA8">
              <w:rPr>
                <w:rFonts w:ascii="Arial" w:hAnsi="Arial" w:cs="Arial"/>
              </w:rPr>
              <w:t>тис. осіб</w:t>
            </w:r>
          </w:p>
        </w:tc>
        <w:tc>
          <w:tcPr>
            <w:tcW w:w="583" w:type="pct"/>
            <w:vAlign w:val="center"/>
          </w:tcPr>
          <w:p w:rsidR="00BE7577" w:rsidRPr="00092BA8" w:rsidRDefault="00BE7577" w:rsidP="005C6709">
            <w:pPr>
              <w:spacing w:line="228" w:lineRule="auto"/>
              <w:rPr>
                <w:rFonts w:ascii="Arial" w:hAnsi="Arial" w:cs="Arial"/>
                <w:bCs/>
              </w:rPr>
            </w:pPr>
            <w:r w:rsidRPr="00092BA8">
              <w:rPr>
                <w:rFonts w:ascii="Arial" w:hAnsi="Arial" w:cs="Arial"/>
                <w:bCs/>
              </w:rPr>
              <w:t>1332,8</w:t>
            </w:r>
          </w:p>
        </w:tc>
        <w:tc>
          <w:tcPr>
            <w:tcW w:w="689" w:type="pct"/>
            <w:vAlign w:val="center"/>
          </w:tcPr>
          <w:p w:rsidR="00BE7577" w:rsidRPr="00092BA8" w:rsidRDefault="00BE7577" w:rsidP="005C6709">
            <w:pPr>
              <w:spacing w:line="228" w:lineRule="auto"/>
              <w:rPr>
                <w:rFonts w:ascii="Arial" w:hAnsi="Arial" w:cs="Arial"/>
                <w:bCs/>
              </w:rPr>
            </w:pPr>
            <w:r w:rsidRPr="00092BA8">
              <w:rPr>
                <w:rFonts w:ascii="Arial" w:hAnsi="Arial" w:cs="Arial"/>
                <w:bCs/>
              </w:rPr>
              <w:t>1430,0</w:t>
            </w:r>
          </w:p>
        </w:tc>
        <w:tc>
          <w:tcPr>
            <w:tcW w:w="534" w:type="pct"/>
            <w:vAlign w:val="center"/>
          </w:tcPr>
          <w:p w:rsidR="00BE7577" w:rsidRPr="00092BA8" w:rsidRDefault="00BE7577" w:rsidP="005C6709">
            <w:pPr>
              <w:spacing w:line="228" w:lineRule="auto"/>
              <w:rPr>
                <w:rFonts w:ascii="Arial" w:hAnsi="Arial" w:cs="Arial"/>
                <w:bCs/>
              </w:rPr>
            </w:pPr>
            <w:r w:rsidRPr="00092BA8">
              <w:rPr>
                <w:rFonts w:ascii="Arial" w:hAnsi="Arial" w:cs="Arial"/>
                <w:bCs/>
              </w:rPr>
              <w:t>1368,6</w:t>
            </w:r>
          </w:p>
        </w:tc>
        <w:tc>
          <w:tcPr>
            <w:tcW w:w="863" w:type="pct"/>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- 4,3</w:t>
            </w:r>
          </w:p>
        </w:tc>
      </w:tr>
      <w:tr w:rsidR="00BE7577" w:rsidRPr="00092BA8" w:rsidTr="005C6709">
        <w:trPr>
          <w:trHeight w:val="361"/>
          <w:jc w:val="center"/>
        </w:trPr>
        <w:tc>
          <w:tcPr>
            <w:tcW w:w="1501" w:type="pct"/>
            <w:shd w:val="clear" w:color="auto" w:fill="F4E0E0"/>
            <w:vAlign w:val="center"/>
          </w:tcPr>
          <w:p w:rsidR="00BE7577" w:rsidRPr="00092BA8" w:rsidRDefault="00BE7577" w:rsidP="005C6709">
            <w:pPr>
              <w:spacing w:line="228" w:lineRule="auto"/>
              <w:rPr>
                <w:rFonts w:ascii="Arial" w:hAnsi="Arial" w:cs="Arial"/>
                <w:b/>
                <w:bCs/>
              </w:rPr>
            </w:pPr>
            <w:r w:rsidRPr="00092BA8">
              <w:rPr>
                <w:rFonts w:ascii="Arial" w:hAnsi="Arial" w:cs="Arial"/>
                <w:b/>
                <w:bCs/>
              </w:rPr>
              <w:t>Територія у межах міста, всього</w:t>
            </w:r>
          </w:p>
        </w:tc>
        <w:tc>
          <w:tcPr>
            <w:tcW w:w="830" w:type="pct"/>
            <w:shd w:val="clear" w:color="auto" w:fill="F2DBDB"/>
            <w:vAlign w:val="center"/>
          </w:tcPr>
          <w:p w:rsidR="00BE7577" w:rsidRPr="00092BA8" w:rsidRDefault="00BE7577" w:rsidP="005C6709">
            <w:pPr>
              <w:spacing w:line="228" w:lineRule="auto"/>
              <w:rPr>
                <w:rFonts w:ascii="Arial" w:hAnsi="Arial" w:cs="Arial"/>
              </w:rPr>
            </w:pPr>
            <w:r w:rsidRPr="00092BA8">
              <w:rPr>
                <w:rFonts w:ascii="Arial" w:hAnsi="Arial" w:cs="Arial"/>
              </w:rPr>
              <w:t>га</w:t>
            </w:r>
          </w:p>
        </w:tc>
        <w:tc>
          <w:tcPr>
            <w:tcW w:w="583" w:type="pct"/>
            <w:shd w:val="clear" w:color="auto" w:fill="F2DBDB"/>
            <w:vAlign w:val="center"/>
          </w:tcPr>
          <w:p w:rsidR="00BE7577" w:rsidRPr="00092BA8" w:rsidRDefault="00BE7577" w:rsidP="005C6709">
            <w:pPr>
              <w:spacing w:line="228" w:lineRule="auto"/>
              <w:rPr>
                <w:rFonts w:ascii="Arial" w:hAnsi="Arial" w:cs="Arial"/>
                <w:bCs/>
              </w:rPr>
            </w:pPr>
            <w:r w:rsidRPr="00092BA8">
              <w:rPr>
                <w:rFonts w:ascii="Arial" w:hAnsi="Arial" w:cs="Arial"/>
                <w:bCs/>
              </w:rPr>
              <w:t>83558,0</w:t>
            </w:r>
          </w:p>
        </w:tc>
        <w:tc>
          <w:tcPr>
            <w:tcW w:w="689" w:type="pct"/>
            <w:shd w:val="clear" w:color="auto" w:fill="F2DBDB"/>
            <w:vAlign w:val="center"/>
          </w:tcPr>
          <w:p w:rsidR="00BE7577" w:rsidRPr="00092BA8" w:rsidRDefault="00BE7577" w:rsidP="005C6709">
            <w:pPr>
              <w:spacing w:line="228" w:lineRule="auto"/>
              <w:rPr>
                <w:rFonts w:ascii="Arial" w:hAnsi="Arial" w:cs="Arial"/>
                <w:bCs/>
              </w:rPr>
            </w:pPr>
            <w:r w:rsidRPr="00092BA8">
              <w:rPr>
                <w:rFonts w:ascii="Arial" w:hAnsi="Arial" w:cs="Arial"/>
                <w:bCs/>
              </w:rPr>
              <w:t>143403,0*</w:t>
            </w:r>
          </w:p>
        </w:tc>
        <w:tc>
          <w:tcPr>
            <w:tcW w:w="534" w:type="pct"/>
            <w:shd w:val="clear" w:color="auto" w:fill="F2DBDB"/>
            <w:vAlign w:val="center"/>
          </w:tcPr>
          <w:p w:rsidR="00BE7577" w:rsidRPr="00092BA8" w:rsidRDefault="00BE7577" w:rsidP="005C6709">
            <w:pPr>
              <w:spacing w:line="228" w:lineRule="auto"/>
              <w:rPr>
                <w:rFonts w:ascii="Arial" w:hAnsi="Arial" w:cs="Arial"/>
                <w:bCs/>
              </w:rPr>
            </w:pPr>
            <w:r w:rsidRPr="00092BA8">
              <w:rPr>
                <w:rFonts w:ascii="Arial" w:hAnsi="Arial" w:cs="Arial"/>
                <w:bCs/>
              </w:rPr>
              <w:t>83558,0</w:t>
            </w:r>
          </w:p>
        </w:tc>
        <w:tc>
          <w:tcPr>
            <w:tcW w:w="863" w:type="pct"/>
            <w:shd w:val="clear" w:color="auto" w:fill="F2DBDB"/>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- 41,7</w:t>
            </w:r>
          </w:p>
        </w:tc>
      </w:tr>
      <w:tr w:rsidR="00BE7577" w:rsidRPr="00092BA8" w:rsidTr="005C6709">
        <w:trPr>
          <w:trHeight w:val="340"/>
          <w:jc w:val="center"/>
        </w:trPr>
        <w:tc>
          <w:tcPr>
            <w:tcW w:w="1501" w:type="pct"/>
            <w:vAlign w:val="bottom"/>
          </w:tcPr>
          <w:p w:rsidR="00BE7577" w:rsidRPr="00092BA8" w:rsidRDefault="00BE7577" w:rsidP="005C6709">
            <w:pPr>
              <w:spacing w:line="228" w:lineRule="auto"/>
              <w:rPr>
                <w:rFonts w:ascii="Arial" w:hAnsi="Arial" w:cs="Arial"/>
                <w:i/>
                <w:iCs/>
              </w:rPr>
            </w:pPr>
            <w:r w:rsidRPr="00092BA8">
              <w:rPr>
                <w:rFonts w:ascii="Arial" w:hAnsi="Arial" w:cs="Arial"/>
                <w:i/>
                <w:iCs/>
              </w:rPr>
              <w:t>у тому числі:</w:t>
            </w:r>
          </w:p>
        </w:tc>
        <w:tc>
          <w:tcPr>
            <w:tcW w:w="830" w:type="pct"/>
            <w:vAlign w:val="center"/>
          </w:tcPr>
          <w:p w:rsidR="00BE7577" w:rsidRPr="00092BA8" w:rsidRDefault="00BE7577" w:rsidP="005C6709">
            <w:pPr>
              <w:spacing w:line="228" w:lineRule="auto"/>
              <w:rPr>
                <w:rFonts w:ascii="Arial" w:hAnsi="Arial" w:cs="Arial"/>
              </w:rPr>
            </w:pPr>
          </w:p>
        </w:tc>
        <w:tc>
          <w:tcPr>
            <w:tcW w:w="583" w:type="pct"/>
            <w:vAlign w:val="center"/>
          </w:tcPr>
          <w:p w:rsidR="00BE7577" w:rsidRPr="00092BA8" w:rsidRDefault="00BE7577" w:rsidP="005C6709">
            <w:pPr>
              <w:spacing w:line="228" w:lineRule="auto"/>
              <w:rPr>
                <w:rFonts w:ascii="Arial" w:hAnsi="Arial" w:cs="Arial"/>
              </w:rPr>
            </w:pPr>
          </w:p>
        </w:tc>
        <w:tc>
          <w:tcPr>
            <w:tcW w:w="689" w:type="pct"/>
            <w:vAlign w:val="center"/>
          </w:tcPr>
          <w:p w:rsidR="00BE7577" w:rsidRPr="00092BA8" w:rsidRDefault="00BE7577" w:rsidP="005C6709">
            <w:pPr>
              <w:spacing w:line="228" w:lineRule="auto"/>
              <w:rPr>
                <w:rFonts w:ascii="Arial" w:hAnsi="Arial" w:cs="Arial"/>
              </w:rPr>
            </w:pPr>
          </w:p>
        </w:tc>
        <w:tc>
          <w:tcPr>
            <w:tcW w:w="534" w:type="pct"/>
            <w:vAlign w:val="center"/>
          </w:tcPr>
          <w:p w:rsidR="00BE7577" w:rsidRPr="00092BA8" w:rsidRDefault="00BE7577" w:rsidP="005C6709">
            <w:pPr>
              <w:spacing w:line="228" w:lineRule="auto"/>
              <w:rPr>
                <w:rFonts w:ascii="Arial" w:hAnsi="Arial" w:cs="Arial"/>
              </w:rPr>
            </w:pPr>
          </w:p>
        </w:tc>
        <w:tc>
          <w:tcPr>
            <w:tcW w:w="863" w:type="pct"/>
            <w:vAlign w:val="center"/>
          </w:tcPr>
          <w:p w:rsidR="00BE7577" w:rsidRPr="00092BA8" w:rsidRDefault="00BE7577" w:rsidP="005C6709">
            <w:pPr>
              <w:spacing w:line="228" w:lineRule="auto"/>
              <w:rPr>
                <w:rFonts w:ascii="Arial" w:hAnsi="Arial" w:cs="Arial"/>
                <w:b/>
                <w:bCs/>
              </w:rPr>
            </w:pPr>
          </w:p>
        </w:tc>
      </w:tr>
      <w:tr w:rsidR="00BE7577" w:rsidRPr="00092BA8" w:rsidTr="005C6709">
        <w:trPr>
          <w:trHeight w:val="340"/>
          <w:jc w:val="center"/>
        </w:trPr>
        <w:tc>
          <w:tcPr>
            <w:tcW w:w="1501" w:type="pct"/>
            <w:vAlign w:val="bottom"/>
          </w:tcPr>
          <w:p w:rsidR="00BE7577" w:rsidRPr="00092BA8" w:rsidRDefault="00BE7577" w:rsidP="005C6709">
            <w:pPr>
              <w:spacing w:line="228" w:lineRule="auto"/>
              <w:rPr>
                <w:rFonts w:ascii="Arial" w:hAnsi="Arial" w:cs="Arial"/>
              </w:rPr>
            </w:pPr>
            <w:r w:rsidRPr="00092BA8">
              <w:rPr>
                <w:rFonts w:ascii="Arial" w:hAnsi="Arial" w:cs="Arial"/>
              </w:rPr>
              <w:t>житлова забудова</w:t>
            </w:r>
          </w:p>
        </w:tc>
        <w:tc>
          <w:tcPr>
            <w:tcW w:w="830" w:type="pct"/>
            <w:vAlign w:val="center"/>
          </w:tcPr>
          <w:p w:rsidR="00BE7577" w:rsidRPr="00092BA8" w:rsidRDefault="00BE7577" w:rsidP="005C6709">
            <w:pPr>
              <w:spacing w:line="228" w:lineRule="auto"/>
              <w:rPr>
                <w:rFonts w:ascii="Arial" w:hAnsi="Arial" w:cs="Arial"/>
              </w:rPr>
            </w:pPr>
            <w:r w:rsidRPr="00092BA8">
              <w:rPr>
                <w:rFonts w:ascii="Arial" w:hAnsi="Arial" w:cs="Arial"/>
              </w:rPr>
              <w:t>га</w:t>
            </w:r>
          </w:p>
        </w:tc>
        <w:tc>
          <w:tcPr>
            <w:tcW w:w="583" w:type="pct"/>
            <w:vAlign w:val="center"/>
          </w:tcPr>
          <w:p w:rsidR="00BE7577" w:rsidRPr="00092BA8" w:rsidRDefault="00BE7577" w:rsidP="005C6709">
            <w:pPr>
              <w:spacing w:line="228" w:lineRule="auto"/>
              <w:rPr>
                <w:rFonts w:ascii="Arial" w:hAnsi="Arial" w:cs="Arial"/>
              </w:rPr>
            </w:pPr>
            <w:r w:rsidRPr="00092BA8">
              <w:rPr>
                <w:rFonts w:ascii="Arial" w:hAnsi="Arial" w:cs="Arial"/>
              </w:rPr>
              <w:t>9818,2</w:t>
            </w:r>
          </w:p>
        </w:tc>
        <w:tc>
          <w:tcPr>
            <w:tcW w:w="689" w:type="pct"/>
            <w:vAlign w:val="center"/>
          </w:tcPr>
          <w:p w:rsidR="00BE7577" w:rsidRPr="00092BA8" w:rsidRDefault="00BE7577" w:rsidP="005C6709">
            <w:pPr>
              <w:spacing w:line="228" w:lineRule="auto"/>
              <w:rPr>
                <w:rFonts w:ascii="Arial" w:hAnsi="Arial" w:cs="Arial"/>
              </w:rPr>
            </w:pPr>
            <w:r w:rsidRPr="00092BA8">
              <w:rPr>
                <w:rFonts w:ascii="Arial" w:hAnsi="Arial" w:cs="Arial"/>
              </w:rPr>
              <w:t>12337,2</w:t>
            </w:r>
          </w:p>
        </w:tc>
        <w:tc>
          <w:tcPr>
            <w:tcW w:w="534" w:type="pct"/>
            <w:vAlign w:val="center"/>
          </w:tcPr>
          <w:p w:rsidR="00BE7577" w:rsidRPr="00092BA8" w:rsidRDefault="00BE7577" w:rsidP="005C6709">
            <w:pPr>
              <w:spacing w:line="228" w:lineRule="auto"/>
              <w:rPr>
                <w:rFonts w:ascii="Arial" w:hAnsi="Arial" w:cs="Arial"/>
              </w:rPr>
            </w:pPr>
            <w:r w:rsidRPr="00092BA8">
              <w:rPr>
                <w:rFonts w:ascii="Arial" w:hAnsi="Arial" w:cs="Arial"/>
              </w:rPr>
              <w:t>12770,0</w:t>
            </w:r>
          </w:p>
        </w:tc>
        <w:tc>
          <w:tcPr>
            <w:tcW w:w="863" w:type="pct"/>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+ 3,5</w:t>
            </w:r>
          </w:p>
        </w:tc>
      </w:tr>
      <w:tr w:rsidR="00BE7577" w:rsidRPr="00092BA8" w:rsidTr="005C6709">
        <w:trPr>
          <w:trHeight w:val="340"/>
          <w:jc w:val="center"/>
        </w:trPr>
        <w:tc>
          <w:tcPr>
            <w:tcW w:w="1501" w:type="pct"/>
            <w:vAlign w:val="bottom"/>
          </w:tcPr>
          <w:p w:rsidR="00BE7577" w:rsidRPr="00092BA8" w:rsidRDefault="00BE7577" w:rsidP="005C6709">
            <w:pPr>
              <w:spacing w:line="228" w:lineRule="auto"/>
              <w:rPr>
                <w:rFonts w:ascii="Arial" w:hAnsi="Arial" w:cs="Arial"/>
              </w:rPr>
            </w:pPr>
            <w:r w:rsidRPr="00092BA8">
              <w:rPr>
                <w:rFonts w:ascii="Arial" w:hAnsi="Arial" w:cs="Arial"/>
              </w:rPr>
              <w:t>громадська забудова</w:t>
            </w:r>
          </w:p>
        </w:tc>
        <w:tc>
          <w:tcPr>
            <w:tcW w:w="830" w:type="pct"/>
            <w:vAlign w:val="center"/>
          </w:tcPr>
          <w:p w:rsidR="00BE7577" w:rsidRPr="00092BA8" w:rsidRDefault="00BE7577" w:rsidP="005C6709">
            <w:pPr>
              <w:spacing w:line="228" w:lineRule="auto"/>
              <w:rPr>
                <w:rFonts w:ascii="Arial" w:hAnsi="Arial" w:cs="Arial"/>
              </w:rPr>
            </w:pPr>
            <w:r w:rsidRPr="00092BA8">
              <w:rPr>
                <w:rFonts w:ascii="Arial" w:hAnsi="Arial" w:cs="Arial"/>
              </w:rPr>
              <w:t>га</w:t>
            </w:r>
          </w:p>
        </w:tc>
        <w:tc>
          <w:tcPr>
            <w:tcW w:w="583" w:type="pct"/>
            <w:vAlign w:val="center"/>
          </w:tcPr>
          <w:p w:rsidR="00BE7577" w:rsidRPr="00092BA8" w:rsidRDefault="00BE7577" w:rsidP="005C6709">
            <w:pPr>
              <w:spacing w:line="228" w:lineRule="auto"/>
              <w:rPr>
                <w:rFonts w:ascii="Arial" w:hAnsi="Arial" w:cs="Arial"/>
              </w:rPr>
            </w:pPr>
            <w:r w:rsidRPr="00092BA8">
              <w:rPr>
                <w:rFonts w:ascii="Arial" w:hAnsi="Arial" w:cs="Arial"/>
              </w:rPr>
              <w:t>2756,4</w:t>
            </w:r>
          </w:p>
        </w:tc>
        <w:tc>
          <w:tcPr>
            <w:tcW w:w="689" w:type="pct"/>
            <w:vAlign w:val="center"/>
          </w:tcPr>
          <w:p w:rsidR="00BE7577" w:rsidRPr="00092BA8" w:rsidRDefault="00BE7577" w:rsidP="005C6709">
            <w:pPr>
              <w:spacing w:line="228" w:lineRule="auto"/>
              <w:rPr>
                <w:rFonts w:ascii="Arial" w:hAnsi="Arial" w:cs="Arial"/>
              </w:rPr>
            </w:pPr>
            <w:r w:rsidRPr="00092BA8">
              <w:rPr>
                <w:rFonts w:ascii="Arial" w:hAnsi="Arial" w:cs="Arial"/>
              </w:rPr>
              <w:t>4043,0</w:t>
            </w:r>
          </w:p>
        </w:tc>
        <w:tc>
          <w:tcPr>
            <w:tcW w:w="534" w:type="pct"/>
            <w:vAlign w:val="center"/>
          </w:tcPr>
          <w:p w:rsidR="00BE7577" w:rsidRPr="00092BA8" w:rsidRDefault="00BE7577" w:rsidP="005C6709">
            <w:pPr>
              <w:spacing w:line="228" w:lineRule="auto"/>
              <w:rPr>
                <w:rFonts w:ascii="Arial" w:hAnsi="Arial" w:cs="Arial"/>
              </w:rPr>
            </w:pPr>
            <w:r w:rsidRPr="00092BA8">
              <w:rPr>
                <w:rFonts w:ascii="Arial" w:hAnsi="Arial" w:cs="Arial"/>
              </w:rPr>
              <w:t>4125,7</w:t>
            </w:r>
          </w:p>
        </w:tc>
        <w:tc>
          <w:tcPr>
            <w:tcW w:w="863" w:type="pct"/>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+ 2,0</w:t>
            </w:r>
          </w:p>
        </w:tc>
      </w:tr>
      <w:tr w:rsidR="00BE7577" w:rsidRPr="00092BA8" w:rsidTr="005C6709">
        <w:trPr>
          <w:trHeight w:val="340"/>
          <w:jc w:val="center"/>
        </w:trPr>
        <w:tc>
          <w:tcPr>
            <w:tcW w:w="1501" w:type="pct"/>
            <w:vAlign w:val="bottom"/>
          </w:tcPr>
          <w:p w:rsidR="00BE7577" w:rsidRPr="00092BA8" w:rsidRDefault="00BE7577" w:rsidP="005C6709">
            <w:pPr>
              <w:spacing w:line="228" w:lineRule="auto"/>
              <w:rPr>
                <w:rFonts w:ascii="Arial" w:hAnsi="Arial" w:cs="Arial"/>
              </w:rPr>
            </w:pPr>
            <w:r w:rsidRPr="00092BA8">
              <w:rPr>
                <w:rFonts w:ascii="Arial" w:hAnsi="Arial" w:cs="Arial"/>
              </w:rPr>
              <w:t>промислові, науково-виробничі та комунально-складські території</w:t>
            </w:r>
          </w:p>
        </w:tc>
        <w:tc>
          <w:tcPr>
            <w:tcW w:w="830" w:type="pct"/>
            <w:vAlign w:val="center"/>
          </w:tcPr>
          <w:p w:rsidR="00BE7577" w:rsidRPr="00092BA8" w:rsidRDefault="00BE7577" w:rsidP="005C6709">
            <w:pPr>
              <w:spacing w:line="228" w:lineRule="auto"/>
              <w:rPr>
                <w:rFonts w:ascii="Arial" w:hAnsi="Arial" w:cs="Arial"/>
              </w:rPr>
            </w:pPr>
            <w:r w:rsidRPr="00092BA8">
              <w:rPr>
                <w:rFonts w:ascii="Arial" w:hAnsi="Arial" w:cs="Arial"/>
              </w:rPr>
              <w:t>га</w:t>
            </w:r>
          </w:p>
        </w:tc>
        <w:tc>
          <w:tcPr>
            <w:tcW w:w="583" w:type="pct"/>
            <w:vAlign w:val="center"/>
          </w:tcPr>
          <w:p w:rsidR="00BE7577" w:rsidRPr="00092BA8" w:rsidRDefault="00BE7577" w:rsidP="005C6709">
            <w:pPr>
              <w:spacing w:line="228" w:lineRule="auto"/>
              <w:rPr>
                <w:rFonts w:ascii="Arial" w:hAnsi="Arial" w:cs="Arial"/>
              </w:rPr>
            </w:pPr>
            <w:r w:rsidRPr="00092BA8">
              <w:rPr>
                <w:rFonts w:ascii="Arial" w:hAnsi="Arial" w:cs="Arial"/>
              </w:rPr>
              <w:t>7050,9</w:t>
            </w:r>
          </w:p>
        </w:tc>
        <w:tc>
          <w:tcPr>
            <w:tcW w:w="689" w:type="pct"/>
            <w:vAlign w:val="center"/>
          </w:tcPr>
          <w:p w:rsidR="00BE7577" w:rsidRPr="00092BA8" w:rsidRDefault="00BE7577" w:rsidP="005C6709">
            <w:pPr>
              <w:spacing w:line="228" w:lineRule="auto"/>
              <w:rPr>
                <w:rFonts w:ascii="Arial" w:hAnsi="Arial" w:cs="Arial"/>
              </w:rPr>
            </w:pPr>
            <w:r w:rsidRPr="00092BA8">
              <w:rPr>
                <w:rFonts w:ascii="Arial" w:hAnsi="Arial" w:cs="Arial"/>
              </w:rPr>
              <w:t>7913,5</w:t>
            </w:r>
          </w:p>
        </w:tc>
        <w:tc>
          <w:tcPr>
            <w:tcW w:w="534" w:type="pct"/>
            <w:vAlign w:val="center"/>
          </w:tcPr>
          <w:p w:rsidR="00BE7577" w:rsidRPr="00092BA8" w:rsidRDefault="00BE7577" w:rsidP="005C6709">
            <w:pPr>
              <w:spacing w:line="228" w:lineRule="auto"/>
              <w:rPr>
                <w:rFonts w:ascii="Arial" w:hAnsi="Arial" w:cs="Arial"/>
              </w:rPr>
            </w:pPr>
            <w:r w:rsidRPr="00092BA8">
              <w:rPr>
                <w:rFonts w:ascii="Arial" w:hAnsi="Arial" w:cs="Arial"/>
              </w:rPr>
              <w:t>6610,4</w:t>
            </w:r>
          </w:p>
        </w:tc>
        <w:tc>
          <w:tcPr>
            <w:tcW w:w="863" w:type="pct"/>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- 16,5</w:t>
            </w:r>
          </w:p>
        </w:tc>
      </w:tr>
      <w:tr w:rsidR="00BE7577" w:rsidRPr="00092BA8" w:rsidTr="005C6709">
        <w:trPr>
          <w:trHeight w:val="340"/>
          <w:jc w:val="center"/>
        </w:trPr>
        <w:tc>
          <w:tcPr>
            <w:tcW w:w="1501" w:type="pct"/>
            <w:vAlign w:val="bottom"/>
          </w:tcPr>
          <w:p w:rsidR="00BE7577" w:rsidRPr="00092BA8" w:rsidRDefault="00BE7577" w:rsidP="005C6709">
            <w:pPr>
              <w:spacing w:line="228" w:lineRule="auto"/>
              <w:rPr>
                <w:rFonts w:ascii="Arial" w:hAnsi="Arial" w:cs="Arial"/>
              </w:rPr>
            </w:pPr>
            <w:r w:rsidRPr="00092BA8">
              <w:rPr>
                <w:rFonts w:ascii="Arial" w:hAnsi="Arial" w:cs="Arial"/>
              </w:rPr>
              <w:t xml:space="preserve">ландшафтно-рекреаційні території: </w:t>
            </w:r>
          </w:p>
        </w:tc>
        <w:tc>
          <w:tcPr>
            <w:tcW w:w="830" w:type="pct"/>
            <w:vAlign w:val="center"/>
          </w:tcPr>
          <w:p w:rsidR="00BE7577" w:rsidRPr="00092BA8" w:rsidRDefault="00BE7577" w:rsidP="005C6709">
            <w:pPr>
              <w:spacing w:line="228" w:lineRule="auto"/>
              <w:rPr>
                <w:rFonts w:ascii="Arial" w:hAnsi="Arial" w:cs="Arial"/>
              </w:rPr>
            </w:pPr>
            <w:r w:rsidRPr="00092BA8">
              <w:rPr>
                <w:rFonts w:ascii="Arial" w:hAnsi="Arial" w:cs="Arial"/>
              </w:rPr>
              <w:t>га</w:t>
            </w:r>
          </w:p>
        </w:tc>
        <w:tc>
          <w:tcPr>
            <w:tcW w:w="583" w:type="pct"/>
            <w:vAlign w:val="center"/>
          </w:tcPr>
          <w:p w:rsidR="00BE7577" w:rsidRPr="00092BA8" w:rsidRDefault="00BE7577" w:rsidP="005C6709">
            <w:pPr>
              <w:spacing w:line="228" w:lineRule="auto"/>
              <w:rPr>
                <w:rFonts w:ascii="Arial" w:hAnsi="Arial" w:cs="Arial"/>
              </w:rPr>
            </w:pPr>
            <w:r w:rsidRPr="00092BA8">
              <w:rPr>
                <w:rFonts w:ascii="Arial" w:hAnsi="Arial" w:cs="Arial"/>
              </w:rPr>
              <w:t>-</w:t>
            </w:r>
          </w:p>
        </w:tc>
        <w:tc>
          <w:tcPr>
            <w:tcW w:w="689" w:type="pct"/>
            <w:vAlign w:val="center"/>
          </w:tcPr>
          <w:p w:rsidR="00BE7577" w:rsidRPr="00092BA8" w:rsidRDefault="00BE7577" w:rsidP="005C6709">
            <w:pPr>
              <w:spacing w:line="228" w:lineRule="auto"/>
              <w:rPr>
                <w:rFonts w:ascii="Arial" w:hAnsi="Arial" w:cs="Arial"/>
              </w:rPr>
            </w:pPr>
            <w:r w:rsidRPr="00092BA8">
              <w:rPr>
                <w:rFonts w:ascii="Arial" w:hAnsi="Arial" w:cs="Arial"/>
              </w:rPr>
              <w:t>-</w:t>
            </w:r>
          </w:p>
        </w:tc>
        <w:tc>
          <w:tcPr>
            <w:tcW w:w="534" w:type="pct"/>
            <w:vAlign w:val="center"/>
          </w:tcPr>
          <w:p w:rsidR="00BE7577" w:rsidRPr="00092BA8" w:rsidRDefault="00BE7577" w:rsidP="005C6709">
            <w:pPr>
              <w:spacing w:line="228" w:lineRule="auto"/>
              <w:rPr>
                <w:rFonts w:ascii="Arial" w:hAnsi="Arial" w:cs="Arial"/>
              </w:rPr>
            </w:pPr>
            <w:r w:rsidRPr="00092BA8">
              <w:rPr>
                <w:rFonts w:ascii="Arial" w:hAnsi="Arial" w:cs="Arial"/>
              </w:rPr>
              <w:t>45507,7</w:t>
            </w:r>
          </w:p>
        </w:tc>
        <w:tc>
          <w:tcPr>
            <w:tcW w:w="863" w:type="pct"/>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w:t>
            </w:r>
          </w:p>
        </w:tc>
      </w:tr>
      <w:tr w:rsidR="00BE7577" w:rsidRPr="00092BA8" w:rsidTr="005C6709">
        <w:trPr>
          <w:trHeight w:val="340"/>
          <w:jc w:val="center"/>
        </w:trPr>
        <w:tc>
          <w:tcPr>
            <w:tcW w:w="1501" w:type="pct"/>
            <w:vAlign w:val="bottom"/>
          </w:tcPr>
          <w:p w:rsidR="00BE7577" w:rsidRPr="00092BA8" w:rsidRDefault="00BE7577" w:rsidP="005C6709">
            <w:pPr>
              <w:spacing w:line="228" w:lineRule="auto"/>
              <w:ind w:left="567"/>
              <w:rPr>
                <w:rFonts w:ascii="Arial" w:hAnsi="Arial" w:cs="Arial"/>
                <w:i/>
                <w:spacing w:val="-4"/>
              </w:rPr>
            </w:pPr>
            <w:r w:rsidRPr="00092BA8">
              <w:rPr>
                <w:rFonts w:ascii="Arial" w:hAnsi="Arial" w:cs="Arial"/>
                <w:i/>
                <w:spacing w:val="-4"/>
              </w:rPr>
              <w:t>у т.ч. зелені насадження загального користування</w:t>
            </w:r>
          </w:p>
        </w:tc>
        <w:tc>
          <w:tcPr>
            <w:tcW w:w="830" w:type="pct"/>
            <w:vAlign w:val="center"/>
          </w:tcPr>
          <w:p w:rsidR="00BE7577" w:rsidRPr="00092BA8" w:rsidRDefault="00BE7577" w:rsidP="005C6709">
            <w:pPr>
              <w:spacing w:line="228" w:lineRule="auto"/>
              <w:rPr>
                <w:rFonts w:ascii="Arial" w:hAnsi="Arial" w:cs="Arial"/>
                <w:i/>
              </w:rPr>
            </w:pPr>
            <w:r w:rsidRPr="00092BA8">
              <w:rPr>
                <w:rFonts w:ascii="Arial" w:hAnsi="Arial" w:cs="Arial"/>
                <w:i/>
              </w:rPr>
              <w:t>га</w:t>
            </w:r>
          </w:p>
        </w:tc>
        <w:tc>
          <w:tcPr>
            <w:tcW w:w="583" w:type="pct"/>
            <w:vAlign w:val="center"/>
          </w:tcPr>
          <w:p w:rsidR="00BE7577" w:rsidRPr="00092BA8" w:rsidRDefault="00BE7577" w:rsidP="005C6709">
            <w:pPr>
              <w:spacing w:line="228" w:lineRule="auto"/>
              <w:rPr>
                <w:rFonts w:ascii="Arial" w:hAnsi="Arial" w:cs="Arial"/>
                <w:i/>
              </w:rPr>
            </w:pPr>
            <w:r w:rsidRPr="00092BA8">
              <w:rPr>
                <w:rFonts w:ascii="Arial" w:hAnsi="Arial" w:cs="Arial"/>
                <w:i/>
              </w:rPr>
              <w:t>5289,4</w:t>
            </w:r>
          </w:p>
        </w:tc>
        <w:tc>
          <w:tcPr>
            <w:tcW w:w="689" w:type="pct"/>
            <w:vAlign w:val="center"/>
          </w:tcPr>
          <w:p w:rsidR="00BE7577" w:rsidRPr="00092BA8" w:rsidRDefault="00BE7577" w:rsidP="005C6709">
            <w:pPr>
              <w:spacing w:line="228" w:lineRule="auto"/>
              <w:rPr>
                <w:rFonts w:ascii="Arial" w:hAnsi="Arial" w:cs="Arial"/>
                <w:i/>
              </w:rPr>
            </w:pPr>
            <w:r w:rsidRPr="00092BA8">
              <w:rPr>
                <w:rFonts w:ascii="Arial" w:hAnsi="Arial" w:cs="Arial"/>
                <w:i/>
              </w:rPr>
              <w:t>7586,0</w:t>
            </w:r>
          </w:p>
        </w:tc>
        <w:tc>
          <w:tcPr>
            <w:tcW w:w="534" w:type="pct"/>
            <w:vAlign w:val="center"/>
          </w:tcPr>
          <w:p w:rsidR="00BE7577" w:rsidRPr="00092BA8" w:rsidRDefault="00BE7577" w:rsidP="005C6709">
            <w:pPr>
              <w:spacing w:line="228" w:lineRule="auto"/>
              <w:rPr>
                <w:rFonts w:ascii="Arial" w:hAnsi="Arial" w:cs="Arial"/>
                <w:i/>
              </w:rPr>
            </w:pPr>
            <w:r w:rsidRPr="00092BA8">
              <w:rPr>
                <w:rFonts w:ascii="Arial" w:hAnsi="Arial" w:cs="Arial"/>
                <w:i/>
              </w:rPr>
              <w:t>5303,0</w:t>
            </w:r>
          </w:p>
        </w:tc>
        <w:tc>
          <w:tcPr>
            <w:tcW w:w="863" w:type="pct"/>
            <w:vAlign w:val="center"/>
          </w:tcPr>
          <w:p w:rsidR="00BE7577" w:rsidRPr="00092BA8" w:rsidRDefault="00BE7577" w:rsidP="005C6709">
            <w:pPr>
              <w:spacing w:line="228" w:lineRule="auto"/>
              <w:jc w:val="center"/>
              <w:rPr>
                <w:rFonts w:ascii="Arial" w:hAnsi="Arial" w:cs="Arial"/>
                <w:b/>
                <w:bCs/>
                <w:i/>
              </w:rPr>
            </w:pPr>
            <w:r w:rsidRPr="00092BA8">
              <w:rPr>
                <w:rFonts w:ascii="Arial" w:hAnsi="Arial" w:cs="Arial"/>
                <w:b/>
                <w:bCs/>
                <w:i/>
              </w:rPr>
              <w:t>- 30,1</w:t>
            </w:r>
          </w:p>
        </w:tc>
      </w:tr>
      <w:tr w:rsidR="00BE7577" w:rsidRPr="00092BA8" w:rsidTr="005C6709">
        <w:trPr>
          <w:trHeight w:val="340"/>
          <w:jc w:val="center"/>
        </w:trPr>
        <w:tc>
          <w:tcPr>
            <w:tcW w:w="1501" w:type="pct"/>
            <w:tcBorders>
              <w:bottom w:val="nil"/>
            </w:tcBorders>
            <w:vAlign w:val="bottom"/>
          </w:tcPr>
          <w:p w:rsidR="00BE7577" w:rsidRPr="00092BA8" w:rsidRDefault="00BE7577" w:rsidP="005C6709">
            <w:pPr>
              <w:spacing w:line="228" w:lineRule="auto"/>
              <w:ind w:left="567"/>
              <w:rPr>
                <w:rFonts w:ascii="Arial" w:hAnsi="Arial" w:cs="Arial"/>
                <w:i/>
              </w:rPr>
            </w:pPr>
            <w:r w:rsidRPr="00092BA8">
              <w:rPr>
                <w:rFonts w:ascii="Arial" w:hAnsi="Arial" w:cs="Arial"/>
                <w:i/>
              </w:rPr>
              <w:t xml:space="preserve">об’єкти природно-заповідного фонду </w:t>
            </w:r>
          </w:p>
        </w:tc>
        <w:tc>
          <w:tcPr>
            <w:tcW w:w="830" w:type="pct"/>
            <w:tcBorders>
              <w:bottom w:val="nil"/>
            </w:tcBorders>
            <w:vAlign w:val="center"/>
          </w:tcPr>
          <w:p w:rsidR="00BE7577" w:rsidRPr="00092BA8" w:rsidRDefault="00BE7577" w:rsidP="005C6709">
            <w:pPr>
              <w:spacing w:line="228" w:lineRule="auto"/>
              <w:rPr>
                <w:rFonts w:ascii="Arial" w:hAnsi="Arial" w:cs="Arial"/>
                <w:i/>
              </w:rPr>
            </w:pPr>
            <w:r w:rsidRPr="00092BA8">
              <w:rPr>
                <w:rFonts w:ascii="Arial" w:hAnsi="Arial" w:cs="Arial"/>
                <w:i/>
              </w:rPr>
              <w:t>тис. га</w:t>
            </w:r>
          </w:p>
        </w:tc>
        <w:tc>
          <w:tcPr>
            <w:tcW w:w="583" w:type="pct"/>
            <w:tcBorders>
              <w:bottom w:val="nil"/>
            </w:tcBorders>
            <w:vAlign w:val="center"/>
          </w:tcPr>
          <w:p w:rsidR="00BE7577" w:rsidRPr="00092BA8" w:rsidRDefault="00BE7577" w:rsidP="005C6709">
            <w:pPr>
              <w:spacing w:line="228" w:lineRule="auto"/>
              <w:rPr>
                <w:rFonts w:ascii="Arial" w:hAnsi="Arial" w:cs="Arial"/>
                <w:i/>
              </w:rPr>
            </w:pPr>
            <w:r w:rsidRPr="00092BA8">
              <w:rPr>
                <w:rFonts w:ascii="Arial" w:hAnsi="Arial" w:cs="Arial"/>
                <w:i/>
              </w:rPr>
              <w:t>10,6</w:t>
            </w:r>
          </w:p>
        </w:tc>
        <w:tc>
          <w:tcPr>
            <w:tcW w:w="689" w:type="pct"/>
            <w:tcBorders>
              <w:bottom w:val="nil"/>
            </w:tcBorders>
            <w:vAlign w:val="center"/>
          </w:tcPr>
          <w:p w:rsidR="00BE7577" w:rsidRPr="00092BA8" w:rsidRDefault="00BE7577" w:rsidP="005C6709">
            <w:pPr>
              <w:spacing w:line="228" w:lineRule="auto"/>
              <w:rPr>
                <w:rFonts w:ascii="Arial" w:hAnsi="Arial" w:cs="Arial"/>
                <w:i/>
              </w:rPr>
            </w:pPr>
            <w:r w:rsidRPr="00092BA8">
              <w:rPr>
                <w:rFonts w:ascii="Arial" w:hAnsi="Arial" w:cs="Arial"/>
                <w:i/>
              </w:rPr>
              <w:t>17,1</w:t>
            </w:r>
          </w:p>
        </w:tc>
        <w:tc>
          <w:tcPr>
            <w:tcW w:w="534" w:type="pct"/>
            <w:tcBorders>
              <w:bottom w:val="nil"/>
            </w:tcBorders>
            <w:vAlign w:val="center"/>
          </w:tcPr>
          <w:p w:rsidR="00BE7577" w:rsidRPr="00092BA8" w:rsidRDefault="00BE7577" w:rsidP="005C6709">
            <w:pPr>
              <w:spacing w:line="228" w:lineRule="auto"/>
              <w:rPr>
                <w:rFonts w:ascii="Arial" w:hAnsi="Arial" w:cs="Arial"/>
                <w:i/>
              </w:rPr>
            </w:pPr>
            <w:r w:rsidRPr="00092BA8">
              <w:rPr>
                <w:rFonts w:ascii="Arial" w:hAnsi="Arial" w:cs="Arial"/>
                <w:i/>
              </w:rPr>
              <w:t>17,99</w:t>
            </w:r>
          </w:p>
        </w:tc>
        <w:tc>
          <w:tcPr>
            <w:tcW w:w="863" w:type="pct"/>
            <w:tcBorders>
              <w:bottom w:val="nil"/>
            </w:tcBorders>
            <w:vAlign w:val="center"/>
          </w:tcPr>
          <w:p w:rsidR="00BE7577" w:rsidRPr="00092BA8" w:rsidRDefault="00BE7577" w:rsidP="005C6709">
            <w:pPr>
              <w:spacing w:line="228" w:lineRule="auto"/>
              <w:jc w:val="center"/>
              <w:rPr>
                <w:rFonts w:ascii="Arial" w:hAnsi="Arial" w:cs="Arial"/>
                <w:b/>
                <w:bCs/>
                <w:i/>
              </w:rPr>
            </w:pPr>
            <w:r w:rsidRPr="00092BA8">
              <w:rPr>
                <w:rFonts w:ascii="Arial" w:hAnsi="Arial" w:cs="Arial"/>
                <w:b/>
                <w:bCs/>
                <w:i/>
              </w:rPr>
              <w:t>+ 5,0</w:t>
            </w:r>
          </w:p>
        </w:tc>
      </w:tr>
      <w:tr w:rsidR="00BE7577" w:rsidRPr="00092BA8" w:rsidTr="005C6709">
        <w:trPr>
          <w:trHeight w:val="276"/>
          <w:jc w:val="center"/>
        </w:trPr>
        <w:tc>
          <w:tcPr>
            <w:tcW w:w="5000" w:type="pct"/>
            <w:gridSpan w:val="6"/>
            <w:tcBorders>
              <w:top w:val="nil"/>
              <w:bottom w:val="nil"/>
            </w:tcBorders>
            <w:shd w:val="clear" w:color="auto" w:fill="F4E0E0"/>
            <w:vAlign w:val="center"/>
          </w:tcPr>
          <w:p w:rsidR="00BE7577" w:rsidRPr="00092BA8" w:rsidRDefault="00BE7577" w:rsidP="005C6709">
            <w:pPr>
              <w:spacing w:line="228" w:lineRule="auto"/>
              <w:rPr>
                <w:rFonts w:ascii="Arial" w:hAnsi="Arial" w:cs="Arial"/>
                <w:b/>
                <w:bCs/>
              </w:rPr>
            </w:pPr>
            <w:r w:rsidRPr="00092BA8">
              <w:rPr>
                <w:rFonts w:ascii="Arial" w:hAnsi="Arial" w:cs="Arial"/>
                <w:b/>
                <w:bCs/>
              </w:rPr>
              <w:t>Житловий фонд</w:t>
            </w:r>
          </w:p>
        </w:tc>
      </w:tr>
      <w:tr w:rsidR="00BE7577" w:rsidRPr="00092BA8" w:rsidTr="005C6709">
        <w:trPr>
          <w:trHeight w:val="340"/>
          <w:jc w:val="center"/>
        </w:trPr>
        <w:tc>
          <w:tcPr>
            <w:tcW w:w="1501" w:type="pct"/>
            <w:vMerge w:val="restart"/>
            <w:tcBorders>
              <w:top w:val="nil"/>
            </w:tcBorders>
            <w:vAlign w:val="center"/>
          </w:tcPr>
          <w:p w:rsidR="00BE7577" w:rsidRPr="00092BA8" w:rsidRDefault="00BE7577" w:rsidP="005C6709">
            <w:pPr>
              <w:spacing w:line="228" w:lineRule="auto"/>
              <w:jc w:val="both"/>
              <w:rPr>
                <w:rFonts w:ascii="Arial" w:hAnsi="Arial" w:cs="Arial"/>
                <w:bCs/>
              </w:rPr>
            </w:pPr>
            <w:r w:rsidRPr="00092BA8">
              <w:rPr>
                <w:rFonts w:ascii="Arial" w:hAnsi="Arial" w:cs="Arial"/>
                <w:bCs/>
              </w:rPr>
              <w:t>Житловий фонд</w:t>
            </w:r>
          </w:p>
        </w:tc>
        <w:tc>
          <w:tcPr>
            <w:tcW w:w="830" w:type="pct"/>
            <w:tcBorders>
              <w:top w:val="nil"/>
            </w:tcBorders>
            <w:vAlign w:val="center"/>
          </w:tcPr>
          <w:p w:rsidR="00BE7577" w:rsidRPr="00092BA8" w:rsidRDefault="00BE7577" w:rsidP="005C6709">
            <w:pPr>
              <w:spacing w:line="228" w:lineRule="auto"/>
              <w:rPr>
                <w:rFonts w:ascii="Arial" w:hAnsi="Arial" w:cs="Arial"/>
              </w:rPr>
            </w:pPr>
            <w:r w:rsidRPr="00092BA8">
              <w:rPr>
                <w:rFonts w:ascii="Arial" w:hAnsi="Arial" w:cs="Arial"/>
              </w:rPr>
              <w:t>тис. кв. м</w:t>
            </w:r>
          </w:p>
        </w:tc>
        <w:tc>
          <w:tcPr>
            <w:tcW w:w="583" w:type="pct"/>
            <w:tcBorders>
              <w:top w:val="nil"/>
            </w:tcBorders>
            <w:vAlign w:val="center"/>
          </w:tcPr>
          <w:p w:rsidR="00BE7577" w:rsidRPr="00092BA8" w:rsidRDefault="00BE7577" w:rsidP="005C6709">
            <w:pPr>
              <w:spacing w:line="228" w:lineRule="auto"/>
              <w:rPr>
                <w:rFonts w:ascii="Arial" w:hAnsi="Arial" w:cs="Arial"/>
                <w:bCs/>
              </w:rPr>
            </w:pPr>
            <w:r w:rsidRPr="00092BA8">
              <w:rPr>
                <w:rFonts w:ascii="Arial" w:hAnsi="Arial" w:cs="Arial"/>
                <w:bCs/>
              </w:rPr>
              <w:t>48857,0</w:t>
            </w:r>
          </w:p>
        </w:tc>
        <w:tc>
          <w:tcPr>
            <w:tcW w:w="689" w:type="pct"/>
            <w:tcBorders>
              <w:top w:val="nil"/>
            </w:tcBorders>
            <w:vAlign w:val="center"/>
          </w:tcPr>
          <w:p w:rsidR="00BE7577" w:rsidRPr="00092BA8" w:rsidRDefault="00BE7577" w:rsidP="005C6709">
            <w:pPr>
              <w:spacing w:line="228" w:lineRule="auto"/>
              <w:rPr>
                <w:rFonts w:ascii="Arial" w:hAnsi="Arial" w:cs="Arial"/>
                <w:bCs/>
              </w:rPr>
            </w:pPr>
            <w:r w:rsidRPr="00092BA8">
              <w:rPr>
                <w:rFonts w:ascii="Arial" w:hAnsi="Arial" w:cs="Arial"/>
                <w:bCs/>
              </w:rPr>
              <w:t>70740,0 / 74876,2*</w:t>
            </w:r>
          </w:p>
        </w:tc>
        <w:tc>
          <w:tcPr>
            <w:tcW w:w="534" w:type="pct"/>
            <w:tcBorders>
              <w:top w:val="nil"/>
            </w:tcBorders>
            <w:vAlign w:val="center"/>
          </w:tcPr>
          <w:p w:rsidR="00BE7577" w:rsidRPr="00092BA8" w:rsidRDefault="00BE7577" w:rsidP="005C6709">
            <w:pPr>
              <w:spacing w:line="228" w:lineRule="auto"/>
              <w:rPr>
                <w:rFonts w:ascii="Arial" w:hAnsi="Arial" w:cs="Arial"/>
                <w:bCs/>
              </w:rPr>
            </w:pPr>
            <w:r w:rsidRPr="00092BA8">
              <w:rPr>
                <w:rFonts w:ascii="Arial" w:hAnsi="Arial" w:cs="Arial"/>
                <w:bCs/>
              </w:rPr>
              <w:t>68236,9</w:t>
            </w:r>
          </w:p>
        </w:tc>
        <w:tc>
          <w:tcPr>
            <w:tcW w:w="863" w:type="pct"/>
            <w:tcBorders>
              <w:top w:val="nil"/>
            </w:tcBorders>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- 3,5</w:t>
            </w:r>
          </w:p>
        </w:tc>
      </w:tr>
      <w:tr w:rsidR="00BE7577" w:rsidRPr="00092BA8" w:rsidTr="005C6709">
        <w:trPr>
          <w:trHeight w:val="340"/>
          <w:jc w:val="center"/>
        </w:trPr>
        <w:tc>
          <w:tcPr>
            <w:tcW w:w="1501" w:type="pct"/>
            <w:vMerge/>
            <w:vAlign w:val="center"/>
          </w:tcPr>
          <w:p w:rsidR="00BE7577" w:rsidRPr="00092BA8" w:rsidRDefault="00BE7577" w:rsidP="005C6709">
            <w:pPr>
              <w:spacing w:line="228" w:lineRule="auto"/>
              <w:rPr>
                <w:rFonts w:ascii="Arial" w:hAnsi="Arial" w:cs="Arial"/>
                <w:bCs/>
              </w:rPr>
            </w:pPr>
          </w:p>
        </w:tc>
        <w:tc>
          <w:tcPr>
            <w:tcW w:w="830" w:type="pct"/>
            <w:vAlign w:val="center"/>
          </w:tcPr>
          <w:p w:rsidR="00BE7577" w:rsidRPr="00092BA8" w:rsidRDefault="00BE7577" w:rsidP="005C6709">
            <w:pPr>
              <w:spacing w:line="228" w:lineRule="auto"/>
              <w:rPr>
                <w:rFonts w:ascii="Arial" w:hAnsi="Arial" w:cs="Arial"/>
              </w:rPr>
            </w:pPr>
            <w:r w:rsidRPr="00092BA8">
              <w:rPr>
                <w:rFonts w:ascii="Arial" w:hAnsi="Arial" w:cs="Arial"/>
              </w:rPr>
              <w:t>тис. квартир</w:t>
            </w:r>
          </w:p>
        </w:tc>
        <w:tc>
          <w:tcPr>
            <w:tcW w:w="583" w:type="pct"/>
            <w:vAlign w:val="center"/>
          </w:tcPr>
          <w:p w:rsidR="00BE7577" w:rsidRPr="00092BA8" w:rsidRDefault="00BE7577" w:rsidP="005C6709">
            <w:pPr>
              <w:spacing w:line="228" w:lineRule="auto"/>
              <w:rPr>
                <w:rFonts w:ascii="Arial" w:hAnsi="Arial" w:cs="Arial"/>
                <w:bCs/>
              </w:rPr>
            </w:pPr>
            <w:r w:rsidRPr="00092BA8">
              <w:rPr>
                <w:rFonts w:ascii="Arial" w:hAnsi="Arial" w:cs="Arial"/>
                <w:bCs/>
              </w:rPr>
              <w:t>926,9</w:t>
            </w:r>
          </w:p>
        </w:tc>
        <w:tc>
          <w:tcPr>
            <w:tcW w:w="689" w:type="pct"/>
            <w:vAlign w:val="center"/>
          </w:tcPr>
          <w:p w:rsidR="00BE7577" w:rsidRPr="00092BA8" w:rsidRDefault="00BE7577" w:rsidP="005C6709">
            <w:pPr>
              <w:spacing w:line="228" w:lineRule="auto"/>
              <w:rPr>
                <w:rFonts w:ascii="Arial" w:hAnsi="Arial" w:cs="Arial"/>
                <w:bCs/>
              </w:rPr>
            </w:pPr>
            <w:r w:rsidRPr="00092BA8">
              <w:rPr>
                <w:rFonts w:ascii="Arial" w:hAnsi="Arial" w:cs="Arial"/>
                <w:bCs/>
              </w:rPr>
              <w:t>1125,9</w:t>
            </w:r>
          </w:p>
        </w:tc>
        <w:tc>
          <w:tcPr>
            <w:tcW w:w="534" w:type="pct"/>
            <w:vAlign w:val="center"/>
          </w:tcPr>
          <w:p w:rsidR="00BE7577" w:rsidRPr="00092BA8" w:rsidRDefault="00BE7577" w:rsidP="005C6709">
            <w:pPr>
              <w:spacing w:line="228" w:lineRule="auto"/>
              <w:rPr>
                <w:rFonts w:ascii="Arial" w:hAnsi="Arial" w:cs="Arial"/>
                <w:bCs/>
              </w:rPr>
            </w:pPr>
            <w:r w:rsidRPr="00092BA8">
              <w:rPr>
                <w:rFonts w:ascii="Arial" w:hAnsi="Arial" w:cs="Arial"/>
                <w:bCs/>
              </w:rPr>
              <w:t>1234,5</w:t>
            </w:r>
          </w:p>
        </w:tc>
        <w:tc>
          <w:tcPr>
            <w:tcW w:w="863" w:type="pct"/>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+ 9,6</w:t>
            </w:r>
          </w:p>
        </w:tc>
      </w:tr>
      <w:tr w:rsidR="00BE7577" w:rsidRPr="00092BA8" w:rsidTr="005C6709">
        <w:trPr>
          <w:trHeight w:val="340"/>
          <w:jc w:val="center"/>
        </w:trPr>
        <w:tc>
          <w:tcPr>
            <w:tcW w:w="1501" w:type="pct"/>
            <w:vAlign w:val="bottom"/>
          </w:tcPr>
          <w:p w:rsidR="00BE7577" w:rsidRPr="00092BA8" w:rsidRDefault="00BE7577" w:rsidP="005C6709">
            <w:pPr>
              <w:spacing w:line="228" w:lineRule="auto"/>
              <w:jc w:val="both"/>
              <w:rPr>
                <w:rFonts w:ascii="Arial" w:hAnsi="Arial" w:cs="Arial"/>
              </w:rPr>
            </w:pPr>
            <w:r w:rsidRPr="00092BA8">
              <w:rPr>
                <w:rFonts w:ascii="Arial" w:hAnsi="Arial" w:cs="Arial"/>
              </w:rPr>
              <w:t>Середня житлова забезпеченість населення</w:t>
            </w:r>
          </w:p>
        </w:tc>
        <w:tc>
          <w:tcPr>
            <w:tcW w:w="830" w:type="pct"/>
            <w:vAlign w:val="center"/>
          </w:tcPr>
          <w:p w:rsidR="00BE7577" w:rsidRPr="00092BA8" w:rsidRDefault="00BE7577" w:rsidP="005C6709">
            <w:pPr>
              <w:spacing w:line="228" w:lineRule="auto"/>
              <w:rPr>
                <w:rFonts w:ascii="Arial" w:hAnsi="Arial" w:cs="Arial"/>
              </w:rPr>
            </w:pPr>
            <w:r w:rsidRPr="00092BA8">
              <w:rPr>
                <w:rFonts w:ascii="Arial" w:hAnsi="Arial" w:cs="Arial"/>
              </w:rPr>
              <w:t>кв.м / особу</w:t>
            </w:r>
          </w:p>
        </w:tc>
        <w:tc>
          <w:tcPr>
            <w:tcW w:w="583" w:type="pct"/>
            <w:vAlign w:val="center"/>
          </w:tcPr>
          <w:p w:rsidR="00BE7577" w:rsidRPr="00092BA8" w:rsidRDefault="00BE7577" w:rsidP="005C6709">
            <w:pPr>
              <w:spacing w:line="228" w:lineRule="auto"/>
              <w:rPr>
                <w:rFonts w:ascii="Arial" w:hAnsi="Arial" w:cs="Arial"/>
              </w:rPr>
            </w:pPr>
            <w:r w:rsidRPr="00092BA8">
              <w:rPr>
                <w:rFonts w:ascii="Arial" w:hAnsi="Arial" w:cs="Arial"/>
              </w:rPr>
              <w:t>18,7</w:t>
            </w:r>
          </w:p>
        </w:tc>
        <w:tc>
          <w:tcPr>
            <w:tcW w:w="689" w:type="pct"/>
            <w:vAlign w:val="center"/>
          </w:tcPr>
          <w:p w:rsidR="00BE7577" w:rsidRPr="00092BA8" w:rsidRDefault="00BE7577" w:rsidP="005C6709">
            <w:pPr>
              <w:spacing w:line="228" w:lineRule="auto"/>
              <w:rPr>
                <w:rFonts w:ascii="Arial" w:hAnsi="Arial" w:cs="Arial"/>
              </w:rPr>
            </w:pPr>
            <w:r w:rsidRPr="00092BA8">
              <w:rPr>
                <w:rFonts w:ascii="Arial" w:hAnsi="Arial" w:cs="Arial"/>
              </w:rPr>
              <w:t>27,0</w:t>
            </w:r>
          </w:p>
        </w:tc>
        <w:tc>
          <w:tcPr>
            <w:tcW w:w="534" w:type="pct"/>
            <w:vAlign w:val="center"/>
          </w:tcPr>
          <w:p w:rsidR="00BE7577" w:rsidRPr="00092BA8" w:rsidRDefault="00BE7577" w:rsidP="005C6709">
            <w:pPr>
              <w:spacing w:line="228" w:lineRule="auto"/>
              <w:rPr>
                <w:rFonts w:ascii="Arial" w:hAnsi="Arial" w:cs="Arial"/>
              </w:rPr>
            </w:pPr>
            <w:r w:rsidRPr="00092BA8">
              <w:rPr>
                <w:rFonts w:ascii="Arial" w:hAnsi="Arial" w:cs="Arial"/>
              </w:rPr>
              <w:t>23,5</w:t>
            </w:r>
          </w:p>
        </w:tc>
        <w:tc>
          <w:tcPr>
            <w:tcW w:w="863" w:type="pct"/>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- 11,1</w:t>
            </w:r>
          </w:p>
        </w:tc>
      </w:tr>
      <w:tr w:rsidR="00BE7577" w:rsidRPr="00092BA8" w:rsidTr="005C6709">
        <w:trPr>
          <w:trHeight w:val="340"/>
          <w:jc w:val="center"/>
        </w:trPr>
        <w:tc>
          <w:tcPr>
            <w:tcW w:w="1501" w:type="pct"/>
            <w:vAlign w:val="bottom"/>
          </w:tcPr>
          <w:p w:rsidR="00BE7577" w:rsidRPr="00092BA8" w:rsidRDefault="00BE7577" w:rsidP="005C6709">
            <w:pPr>
              <w:spacing w:line="228" w:lineRule="auto"/>
              <w:jc w:val="both"/>
              <w:rPr>
                <w:rFonts w:ascii="Arial" w:hAnsi="Arial" w:cs="Arial"/>
              </w:rPr>
            </w:pPr>
            <w:r w:rsidRPr="00092BA8">
              <w:rPr>
                <w:rFonts w:ascii="Arial" w:hAnsi="Arial" w:cs="Arial"/>
              </w:rPr>
              <w:t>Нове житлове будівництво</w:t>
            </w:r>
          </w:p>
        </w:tc>
        <w:tc>
          <w:tcPr>
            <w:tcW w:w="830" w:type="pct"/>
            <w:vAlign w:val="center"/>
          </w:tcPr>
          <w:p w:rsidR="00BE7577" w:rsidRPr="00092BA8" w:rsidRDefault="00BE7577" w:rsidP="005C6709">
            <w:pPr>
              <w:spacing w:line="228" w:lineRule="auto"/>
              <w:rPr>
                <w:rFonts w:ascii="Arial" w:hAnsi="Arial" w:cs="Arial"/>
              </w:rPr>
            </w:pPr>
            <w:r w:rsidRPr="00092BA8">
              <w:rPr>
                <w:rFonts w:ascii="Arial" w:hAnsi="Arial" w:cs="Arial"/>
              </w:rPr>
              <w:t>тис. кв. м</w:t>
            </w:r>
          </w:p>
        </w:tc>
        <w:tc>
          <w:tcPr>
            <w:tcW w:w="583" w:type="pct"/>
            <w:vAlign w:val="center"/>
          </w:tcPr>
          <w:p w:rsidR="00BE7577" w:rsidRPr="00092BA8" w:rsidRDefault="00BE7577" w:rsidP="005C6709">
            <w:pPr>
              <w:spacing w:line="228" w:lineRule="auto"/>
              <w:rPr>
                <w:rFonts w:ascii="Arial" w:hAnsi="Arial" w:cs="Arial"/>
              </w:rPr>
            </w:pPr>
          </w:p>
        </w:tc>
        <w:tc>
          <w:tcPr>
            <w:tcW w:w="689" w:type="pct"/>
            <w:vAlign w:val="center"/>
          </w:tcPr>
          <w:p w:rsidR="00BE7577" w:rsidRPr="00092BA8" w:rsidRDefault="00BE7577" w:rsidP="005C6709">
            <w:pPr>
              <w:spacing w:line="228" w:lineRule="auto"/>
              <w:rPr>
                <w:rFonts w:ascii="Arial" w:hAnsi="Arial" w:cs="Arial"/>
              </w:rPr>
            </w:pPr>
            <w:r w:rsidRPr="00092BA8">
              <w:rPr>
                <w:rFonts w:ascii="Arial" w:hAnsi="Arial" w:cs="Arial"/>
              </w:rPr>
              <w:t xml:space="preserve">26000,0 </w:t>
            </w:r>
            <w:r w:rsidRPr="00092BA8">
              <w:rPr>
                <w:rFonts w:ascii="Arial" w:hAnsi="Arial" w:cs="Arial"/>
                <w:bCs/>
              </w:rPr>
              <w:t xml:space="preserve">/ </w:t>
            </w:r>
            <w:r w:rsidRPr="00092BA8">
              <w:rPr>
                <w:rFonts w:ascii="Arial" w:hAnsi="Arial" w:cs="Arial"/>
              </w:rPr>
              <w:t>26000,0</w:t>
            </w:r>
            <w:r w:rsidRPr="00092BA8">
              <w:rPr>
                <w:rFonts w:ascii="Arial" w:hAnsi="Arial" w:cs="Arial"/>
                <w:bCs/>
              </w:rPr>
              <w:t>*</w:t>
            </w:r>
          </w:p>
        </w:tc>
        <w:tc>
          <w:tcPr>
            <w:tcW w:w="534" w:type="pct"/>
            <w:vAlign w:val="center"/>
          </w:tcPr>
          <w:p w:rsidR="00BE7577" w:rsidRPr="00092BA8" w:rsidRDefault="00BE7577" w:rsidP="005C6709">
            <w:pPr>
              <w:spacing w:line="228" w:lineRule="auto"/>
              <w:rPr>
                <w:rFonts w:ascii="Arial" w:hAnsi="Arial" w:cs="Arial"/>
              </w:rPr>
            </w:pPr>
            <w:r w:rsidRPr="00092BA8">
              <w:rPr>
                <w:rFonts w:ascii="Arial" w:hAnsi="Arial" w:cs="Arial"/>
              </w:rPr>
              <w:t>22995,0</w:t>
            </w:r>
          </w:p>
        </w:tc>
        <w:tc>
          <w:tcPr>
            <w:tcW w:w="863" w:type="pct"/>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-12%</w:t>
            </w:r>
          </w:p>
        </w:tc>
      </w:tr>
      <w:tr w:rsidR="00BE7577" w:rsidRPr="00092BA8" w:rsidTr="005C6709">
        <w:trPr>
          <w:trHeight w:val="340"/>
          <w:jc w:val="center"/>
        </w:trPr>
        <w:tc>
          <w:tcPr>
            <w:tcW w:w="1501" w:type="pct"/>
            <w:vAlign w:val="bottom"/>
          </w:tcPr>
          <w:p w:rsidR="00BE7577" w:rsidRPr="00092BA8" w:rsidRDefault="00BE7577" w:rsidP="005C6709">
            <w:pPr>
              <w:spacing w:line="228" w:lineRule="auto"/>
              <w:ind w:right="-123"/>
              <w:rPr>
                <w:rFonts w:ascii="Arial" w:hAnsi="Arial" w:cs="Arial"/>
              </w:rPr>
            </w:pPr>
            <w:r w:rsidRPr="00092BA8">
              <w:rPr>
                <w:rFonts w:ascii="Arial" w:hAnsi="Arial" w:cs="Arial"/>
              </w:rPr>
              <w:t xml:space="preserve">В районах комплексної реконструкції старої забудови </w:t>
            </w:r>
          </w:p>
        </w:tc>
        <w:tc>
          <w:tcPr>
            <w:tcW w:w="830" w:type="pct"/>
            <w:vAlign w:val="center"/>
          </w:tcPr>
          <w:p w:rsidR="00BE7577" w:rsidRPr="00092BA8" w:rsidRDefault="00BE7577" w:rsidP="005C6709">
            <w:pPr>
              <w:spacing w:line="228" w:lineRule="auto"/>
              <w:rPr>
                <w:rFonts w:ascii="Arial" w:hAnsi="Arial" w:cs="Arial"/>
              </w:rPr>
            </w:pPr>
            <w:r w:rsidRPr="00092BA8">
              <w:rPr>
                <w:rFonts w:ascii="Arial" w:hAnsi="Arial" w:cs="Arial"/>
              </w:rPr>
              <w:t>тис. кв.м</w:t>
            </w:r>
          </w:p>
        </w:tc>
        <w:tc>
          <w:tcPr>
            <w:tcW w:w="583" w:type="pct"/>
            <w:vAlign w:val="center"/>
          </w:tcPr>
          <w:p w:rsidR="00BE7577" w:rsidRPr="00092BA8" w:rsidRDefault="00BE7577" w:rsidP="005C6709">
            <w:pPr>
              <w:spacing w:line="228" w:lineRule="auto"/>
              <w:rPr>
                <w:rFonts w:ascii="Arial" w:hAnsi="Arial" w:cs="Arial"/>
              </w:rPr>
            </w:pPr>
            <w:r w:rsidRPr="00092BA8">
              <w:rPr>
                <w:rFonts w:ascii="Arial" w:hAnsi="Arial" w:cs="Arial"/>
              </w:rPr>
              <w:t>-</w:t>
            </w:r>
          </w:p>
        </w:tc>
        <w:tc>
          <w:tcPr>
            <w:tcW w:w="689" w:type="pct"/>
            <w:vAlign w:val="center"/>
          </w:tcPr>
          <w:p w:rsidR="00BE7577" w:rsidRPr="00092BA8" w:rsidRDefault="00BE7577" w:rsidP="005C6709">
            <w:pPr>
              <w:spacing w:line="228" w:lineRule="auto"/>
              <w:rPr>
                <w:rFonts w:ascii="Arial" w:hAnsi="Arial" w:cs="Arial"/>
              </w:rPr>
            </w:pPr>
            <w:r w:rsidRPr="00092BA8">
              <w:rPr>
                <w:rFonts w:ascii="Arial" w:hAnsi="Arial" w:cs="Arial"/>
              </w:rPr>
              <w:t>11816,3</w:t>
            </w:r>
          </w:p>
        </w:tc>
        <w:tc>
          <w:tcPr>
            <w:tcW w:w="534" w:type="pct"/>
            <w:vAlign w:val="center"/>
          </w:tcPr>
          <w:p w:rsidR="00BE7577" w:rsidRPr="00092BA8" w:rsidRDefault="00BE7577" w:rsidP="005C6709">
            <w:pPr>
              <w:spacing w:line="228" w:lineRule="auto"/>
              <w:rPr>
                <w:rFonts w:ascii="Arial" w:hAnsi="Arial" w:cs="Arial"/>
              </w:rPr>
            </w:pPr>
            <w:r w:rsidRPr="00092BA8">
              <w:rPr>
                <w:rFonts w:ascii="Arial" w:hAnsi="Arial" w:cs="Arial"/>
              </w:rPr>
              <w:t>2050,0</w:t>
            </w:r>
          </w:p>
        </w:tc>
        <w:tc>
          <w:tcPr>
            <w:tcW w:w="863" w:type="pct"/>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- 82,6</w:t>
            </w:r>
          </w:p>
        </w:tc>
      </w:tr>
      <w:tr w:rsidR="00BE7577" w:rsidRPr="00092BA8" w:rsidTr="005C6709">
        <w:trPr>
          <w:trHeight w:val="340"/>
          <w:jc w:val="center"/>
        </w:trPr>
        <w:tc>
          <w:tcPr>
            <w:tcW w:w="1501" w:type="pct"/>
            <w:vAlign w:val="bottom"/>
          </w:tcPr>
          <w:p w:rsidR="00BE7577" w:rsidRPr="00092BA8" w:rsidRDefault="00BE7577" w:rsidP="005C6709">
            <w:pPr>
              <w:spacing w:line="228" w:lineRule="auto"/>
              <w:ind w:left="552"/>
              <w:jc w:val="both"/>
              <w:rPr>
                <w:rFonts w:ascii="Arial" w:hAnsi="Arial" w:cs="Arial"/>
                <w:i/>
                <w:spacing w:val="-4"/>
              </w:rPr>
            </w:pPr>
            <w:r w:rsidRPr="00092BA8">
              <w:rPr>
                <w:rFonts w:ascii="Arial" w:hAnsi="Arial" w:cs="Arial"/>
                <w:i/>
                <w:spacing w:val="-4"/>
              </w:rPr>
              <w:t xml:space="preserve">у т.ч. знесення п’ятиповерхового панельного фонду </w:t>
            </w:r>
          </w:p>
        </w:tc>
        <w:tc>
          <w:tcPr>
            <w:tcW w:w="830" w:type="pct"/>
            <w:vAlign w:val="center"/>
          </w:tcPr>
          <w:p w:rsidR="00BE7577" w:rsidRPr="00092BA8" w:rsidRDefault="00BE7577" w:rsidP="005C6709">
            <w:pPr>
              <w:spacing w:line="228" w:lineRule="auto"/>
              <w:rPr>
                <w:rFonts w:ascii="Arial" w:hAnsi="Arial" w:cs="Arial"/>
                <w:i/>
              </w:rPr>
            </w:pPr>
            <w:r w:rsidRPr="00092BA8">
              <w:rPr>
                <w:rFonts w:ascii="Arial" w:hAnsi="Arial" w:cs="Arial"/>
                <w:i/>
              </w:rPr>
              <w:t>тис. кв.м</w:t>
            </w:r>
          </w:p>
        </w:tc>
        <w:tc>
          <w:tcPr>
            <w:tcW w:w="583" w:type="pct"/>
            <w:vAlign w:val="center"/>
          </w:tcPr>
          <w:p w:rsidR="00BE7577" w:rsidRPr="00092BA8" w:rsidRDefault="00BE7577" w:rsidP="005C6709">
            <w:pPr>
              <w:spacing w:line="228" w:lineRule="auto"/>
              <w:rPr>
                <w:rFonts w:ascii="Arial" w:hAnsi="Arial" w:cs="Arial"/>
                <w:i/>
              </w:rPr>
            </w:pPr>
            <w:r w:rsidRPr="00092BA8">
              <w:rPr>
                <w:rFonts w:ascii="Arial" w:hAnsi="Arial" w:cs="Arial"/>
                <w:i/>
              </w:rPr>
              <w:t>-</w:t>
            </w:r>
          </w:p>
        </w:tc>
        <w:tc>
          <w:tcPr>
            <w:tcW w:w="689" w:type="pct"/>
            <w:vAlign w:val="center"/>
          </w:tcPr>
          <w:p w:rsidR="00BE7577" w:rsidRPr="00092BA8" w:rsidRDefault="00BE7577" w:rsidP="005C6709">
            <w:pPr>
              <w:spacing w:line="228" w:lineRule="auto"/>
              <w:rPr>
                <w:rFonts w:ascii="Arial" w:hAnsi="Arial" w:cs="Arial"/>
                <w:i/>
              </w:rPr>
            </w:pPr>
            <w:r w:rsidRPr="00092BA8">
              <w:rPr>
                <w:rFonts w:ascii="Arial" w:hAnsi="Arial" w:cs="Arial"/>
                <w:i/>
              </w:rPr>
              <w:t>4005,0</w:t>
            </w:r>
          </w:p>
        </w:tc>
        <w:tc>
          <w:tcPr>
            <w:tcW w:w="534" w:type="pct"/>
            <w:vAlign w:val="center"/>
          </w:tcPr>
          <w:p w:rsidR="00BE7577" w:rsidRPr="00092BA8" w:rsidRDefault="00BE7577" w:rsidP="005C6709">
            <w:pPr>
              <w:spacing w:line="228" w:lineRule="auto"/>
              <w:rPr>
                <w:rFonts w:ascii="Arial" w:hAnsi="Arial" w:cs="Arial"/>
                <w:i/>
              </w:rPr>
            </w:pPr>
            <w:r w:rsidRPr="00092BA8">
              <w:rPr>
                <w:rFonts w:ascii="Arial" w:hAnsi="Arial" w:cs="Arial"/>
                <w:i/>
              </w:rPr>
              <w:t>1823,1</w:t>
            </w:r>
          </w:p>
        </w:tc>
        <w:tc>
          <w:tcPr>
            <w:tcW w:w="863" w:type="pct"/>
            <w:vAlign w:val="center"/>
          </w:tcPr>
          <w:p w:rsidR="00BE7577" w:rsidRPr="00092BA8" w:rsidRDefault="00BE7577" w:rsidP="005C6709">
            <w:pPr>
              <w:spacing w:line="228" w:lineRule="auto"/>
              <w:jc w:val="center"/>
              <w:rPr>
                <w:rFonts w:ascii="Arial" w:hAnsi="Arial" w:cs="Arial"/>
                <w:b/>
                <w:bCs/>
                <w:i/>
              </w:rPr>
            </w:pPr>
            <w:r w:rsidRPr="00092BA8">
              <w:rPr>
                <w:rFonts w:ascii="Arial" w:hAnsi="Arial" w:cs="Arial"/>
                <w:b/>
                <w:bCs/>
                <w:i/>
              </w:rPr>
              <w:t>- 54,5</w:t>
            </w:r>
          </w:p>
        </w:tc>
      </w:tr>
      <w:tr w:rsidR="00BE7577" w:rsidRPr="00092BA8" w:rsidTr="005C6709">
        <w:trPr>
          <w:trHeight w:val="383"/>
          <w:jc w:val="center"/>
        </w:trPr>
        <w:tc>
          <w:tcPr>
            <w:tcW w:w="5000" w:type="pct"/>
            <w:gridSpan w:val="6"/>
            <w:shd w:val="clear" w:color="auto" w:fill="F4E0E0"/>
            <w:vAlign w:val="center"/>
          </w:tcPr>
          <w:p w:rsidR="00BE7577" w:rsidRPr="00092BA8" w:rsidRDefault="00BE7577" w:rsidP="005C6709">
            <w:pPr>
              <w:spacing w:line="228" w:lineRule="auto"/>
              <w:rPr>
                <w:rFonts w:ascii="Arial" w:hAnsi="Arial" w:cs="Arial"/>
                <w:b/>
                <w:bCs/>
              </w:rPr>
            </w:pPr>
            <w:r w:rsidRPr="00092BA8">
              <w:rPr>
                <w:rFonts w:ascii="Arial" w:hAnsi="Arial" w:cs="Arial"/>
                <w:b/>
                <w:bCs/>
              </w:rPr>
              <w:t>Сфера обслуговування</w:t>
            </w:r>
          </w:p>
        </w:tc>
      </w:tr>
      <w:tr w:rsidR="00BE7577" w:rsidRPr="00092BA8" w:rsidTr="005C6709">
        <w:trPr>
          <w:trHeight w:val="340"/>
          <w:jc w:val="center"/>
        </w:trPr>
        <w:tc>
          <w:tcPr>
            <w:tcW w:w="1501" w:type="pct"/>
            <w:vMerge w:val="restar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t>Дошкільні заклади освіти</w:t>
            </w: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місць</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76800,0</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94300,0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95543,0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+ 1,3</w:t>
            </w:r>
          </w:p>
        </w:tc>
      </w:tr>
      <w:tr w:rsidR="00BE7577" w:rsidRPr="00092BA8" w:rsidTr="005C6709">
        <w:trPr>
          <w:trHeight w:val="340"/>
          <w:jc w:val="center"/>
        </w:trPr>
        <w:tc>
          <w:tcPr>
            <w:tcW w:w="1501" w:type="pct"/>
            <w:vMerge/>
            <w:shd w:val="clear" w:color="auto" w:fill="auto"/>
          </w:tcPr>
          <w:p w:rsidR="00BE7577" w:rsidRPr="00092BA8" w:rsidRDefault="00BE7577" w:rsidP="005C6709">
            <w:pPr>
              <w:spacing w:line="228" w:lineRule="auto"/>
              <w:rPr>
                <w:rFonts w:ascii="Arial" w:hAnsi="Arial" w:cs="Arial"/>
              </w:rPr>
            </w:pPr>
          </w:p>
        </w:tc>
        <w:tc>
          <w:tcPr>
            <w:tcW w:w="830" w:type="pct"/>
            <w:shd w:val="clear" w:color="auto" w:fill="auto"/>
            <w:vAlign w:val="center"/>
          </w:tcPr>
          <w:p w:rsidR="00BE7577" w:rsidRPr="00092BA8" w:rsidRDefault="00BE7577" w:rsidP="005C6709">
            <w:pPr>
              <w:spacing w:line="228" w:lineRule="auto"/>
              <w:ind w:right="-104"/>
              <w:rPr>
                <w:rFonts w:ascii="Arial" w:hAnsi="Arial" w:cs="Arial"/>
              </w:rPr>
            </w:pPr>
            <w:r w:rsidRPr="00092BA8">
              <w:rPr>
                <w:rFonts w:ascii="Arial" w:hAnsi="Arial" w:cs="Arial"/>
              </w:rPr>
              <w:t>на 1000 осіб населення</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29,1</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36,0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32,8</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- 8,9</w:t>
            </w:r>
          </w:p>
        </w:tc>
      </w:tr>
      <w:tr w:rsidR="00BE7577" w:rsidRPr="00092BA8" w:rsidTr="005C6709">
        <w:trPr>
          <w:trHeight w:val="340"/>
          <w:jc w:val="center"/>
        </w:trPr>
        <w:tc>
          <w:tcPr>
            <w:tcW w:w="1501" w:type="pct"/>
            <w:vMerge w:val="restar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t>Загальноосвітні навчальні заклади</w:t>
            </w:r>
          </w:p>
        </w:tc>
        <w:tc>
          <w:tcPr>
            <w:tcW w:w="830" w:type="pct"/>
            <w:shd w:val="clear" w:color="auto" w:fill="auto"/>
            <w:vAlign w:val="center"/>
          </w:tcPr>
          <w:p w:rsidR="00BE7577" w:rsidRPr="00092BA8" w:rsidRDefault="00BE7577" w:rsidP="005C6709">
            <w:pPr>
              <w:spacing w:line="228" w:lineRule="auto"/>
              <w:ind w:right="-104"/>
              <w:rPr>
                <w:rFonts w:ascii="Arial" w:hAnsi="Arial" w:cs="Arial"/>
              </w:rPr>
            </w:pPr>
            <w:r w:rsidRPr="00092BA8">
              <w:rPr>
                <w:rFonts w:ascii="Arial" w:hAnsi="Arial" w:cs="Arial"/>
              </w:rPr>
              <w:t>місць</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300200,0</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330100,0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340018,0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+ 3,0</w:t>
            </w:r>
          </w:p>
        </w:tc>
      </w:tr>
      <w:tr w:rsidR="00BE7577" w:rsidRPr="00092BA8" w:rsidTr="005C6709">
        <w:trPr>
          <w:trHeight w:val="340"/>
          <w:jc w:val="center"/>
        </w:trPr>
        <w:tc>
          <w:tcPr>
            <w:tcW w:w="1501" w:type="pct"/>
            <w:vMerge/>
            <w:shd w:val="clear" w:color="auto" w:fill="auto"/>
          </w:tcPr>
          <w:p w:rsidR="00BE7577" w:rsidRPr="00092BA8" w:rsidRDefault="00BE7577" w:rsidP="005C6709">
            <w:pPr>
              <w:spacing w:line="228" w:lineRule="auto"/>
              <w:rPr>
                <w:rFonts w:ascii="Arial" w:hAnsi="Arial" w:cs="Arial"/>
              </w:rPr>
            </w:pPr>
          </w:p>
        </w:tc>
        <w:tc>
          <w:tcPr>
            <w:tcW w:w="830" w:type="pct"/>
            <w:shd w:val="clear" w:color="auto" w:fill="auto"/>
            <w:vAlign w:val="center"/>
          </w:tcPr>
          <w:p w:rsidR="00BE7577" w:rsidRPr="00092BA8" w:rsidRDefault="00BE7577" w:rsidP="005C6709">
            <w:pPr>
              <w:spacing w:line="228" w:lineRule="auto"/>
              <w:ind w:right="-104"/>
              <w:rPr>
                <w:rFonts w:ascii="Arial" w:hAnsi="Arial" w:cs="Arial"/>
              </w:rPr>
            </w:pPr>
            <w:r w:rsidRPr="00092BA8">
              <w:rPr>
                <w:rFonts w:ascii="Arial" w:hAnsi="Arial" w:cs="Arial"/>
              </w:rPr>
              <w:t>на 1000 осіб населення</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113,8</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126,0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117,0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- 7,1</w:t>
            </w:r>
          </w:p>
        </w:tc>
      </w:tr>
      <w:tr w:rsidR="00BE7577" w:rsidRPr="00092BA8" w:rsidTr="005C6709">
        <w:trPr>
          <w:trHeight w:val="340"/>
          <w:jc w:val="center"/>
        </w:trPr>
        <w:tc>
          <w:tcPr>
            <w:tcW w:w="1501" w:type="pct"/>
            <w:vMerge w:val="restar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t>Лікарні</w:t>
            </w: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ліжок</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20200,0</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38200,0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27928,0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- 26,9</w:t>
            </w:r>
          </w:p>
        </w:tc>
      </w:tr>
      <w:tr w:rsidR="00BE7577" w:rsidRPr="00092BA8" w:rsidTr="005C6709">
        <w:trPr>
          <w:trHeight w:val="340"/>
          <w:jc w:val="center"/>
        </w:trPr>
        <w:tc>
          <w:tcPr>
            <w:tcW w:w="1501" w:type="pct"/>
            <w:vMerge/>
            <w:shd w:val="clear" w:color="auto" w:fill="auto"/>
          </w:tcPr>
          <w:p w:rsidR="00BE7577" w:rsidRPr="00092BA8" w:rsidRDefault="00BE7577" w:rsidP="005C6709">
            <w:pPr>
              <w:spacing w:line="228" w:lineRule="auto"/>
              <w:rPr>
                <w:rFonts w:ascii="Arial" w:hAnsi="Arial" w:cs="Arial"/>
              </w:rPr>
            </w:pPr>
          </w:p>
        </w:tc>
        <w:tc>
          <w:tcPr>
            <w:tcW w:w="830" w:type="pct"/>
            <w:shd w:val="clear" w:color="auto" w:fill="auto"/>
            <w:vAlign w:val="center"/>
          </w:tcPr>
          <w:p w:rsidR="00BE7577" w:rsidRPr="00092BA8" w:rsidRDefault="00BE7577" w:rsidP="005C6709">
            <w:pPr>
              <w:spacing w:line="228" w:lineRule="auto"/>
              <w:ind w:right="-123"/>
              <w:rPr>
                <w:rFonts w:ascii="Arial" w:hAnsi="Arial" w:cs="Arial"/>
              </w:rPr>
            </w:pPr>
            <w:r w:rsidRPr="00092BA8">
              <w:rPr>
                <w:rFonts w:ascii="Arial" w:hAnsi="Arial" w:cs="Arial"/>
              </w:rPr>
              <w:t>на 1000 осіб населення</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7,7</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13,85</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8,3</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- 40,1</w:t>
            </w:r>
          </w:p>
        </w:tc>
      </w:tr>
      <w:tr w:rsidR="00BE7577" w:rsidRPr="00092BA8" w:rsidTr="005C6709">
        <w:trPr>
          <w:trHeight w:val="340"/>
          <w:jc w:val="center"/>
        </w:trPr>
        <w:tc>
          <w:tcPr>
            <w:tcW w:w="1501" w:type="pct"/>
            <w:vMerge w:val="restar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t>Поліклініки</w:t>
            </w: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відвідувань за зміну</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59500,0</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68900,0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86053,0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+ 24,9</w:t>
            </w:r>
          </w:p>
        </w:tc>
      </w:tr>
      <w:tr w:rsidR="00BE7577" w:rsidRPr="00092BA8" w:rsidTr="005C6709">
        <w:trPr>
          <w:trHeight w:val="340"/>
          <w:jc w:val="center"/>
        </w:trPr>
        <w:tc>
          <w:tcPr>
            <w:tcW w:w="1501" w:type="pct"/>
            <w:vMerge/>
            <w:shd w:val="clear" w:color="auto" w:fill="auto"/>
          </w:tcPr>
          <w:p w:rsidR="00BE7577" w:rsidRPr="00092BA8" w:rsidRDefault="00BE7577" w:rsidP="005C6709">
            <w:pPr>
              <w:spacing w:line="228" w:lineRule="auto"/>
              <w:rPr>
                <w:rFonts w:ascii="Arial" w:hAnsi="Arial" w:cs="Arial"/>
              </w:rPr>
            </w:pP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на 1000 осіб населення</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22,56</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25,0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25,6</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+ 2,4</w:t>
            </w:r>
          </w:p>
        </w:tc>
      </w:tr>
      <w:tr w:rsidR="00BE7577" w:rsidRPr="00092BA8" w:rsidTr="005C6709">
        <w:trPr>
          <w:trHeight w:val="121"/>
          <w:jc w:val="center"/>
        </w:trPr>
        <w:tc>
          <w:tcPr>
            <w:tcW w:w="1501" w:type="pc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t>Санаторно-курортні та оздоровчі заклади:</w:t>
            </w:r>
          </w:p>
        </w:tc>
        <w:tc>
          <w:tcPr>
            <w:tcW w:w="830" w:type="pct"/>
            <w:shd w:val="clear" w:color="auto" w:fill="auto"/>
            <w:vAlign w:val="center"/>
          </w:tcPr>
          <w:p w:rsidR="00BE7577" w:rsidRPr="00092BA8" w:rsidRDefault="00BE7577" w:rsidP="005C6709">
            <w:pPr>
              <w:spacing w:line="228" w:lineRule="auto"/>
              <w:rPr>
                <w:rFonts w:ascii="Arial" w:hAnsi="Arial" w:cs="Arial"/>
              </w:rPr>
            </w:pPr>
          </w:p>
        </w:tc>
        <w:tc>
          <w:tcPr>
            <w:tcW w:w="583" w:type="pct"/>
            <w:shd w:val="clear" w:color="auto" w:fill="auto"/>
            <w:vAlign w:val="center"/>
          </w:tcPr>
          <w:p w:rsidR="00BE7577" w:rsidRPr="00092BA8" w:rsidRDefault="00BE7577" w:rsidP="005C6709">
            <w:pPr>
              <w:spacing w:line="228" w:lineRule="auto"/>
              <w:rPr>
                <w:rFonts w:ascii="Arial" w:hAnsi="Arial" w:cs="Arial"/>
              </w:rPr>
            </w:pPr>
          </w:p>
        </w:tc>
        <w:tc>
          <w:tcPr>
            <w:tcW w:w="689" w:type="pct"/>
            <w:shd w:val="clear" w:color="auto" w:fill="auto"/>
            <w:vAlign w:val="center"/>
          </w:tcPr>
          <w:p w:rsidR="00BE7577" w:rsidRPr="00092BA8" w:rsidRDefault="00BE7577" w:rsidP="005C6709">
            <w:pPr>
              <w:spacing w:line="228" w:lineRule="auto"/>
              <w:rPr>
                <w:rFonts w:ascii="Arial" w:hAnsi="Arial" w:cs="Arial"/>
              </w:rPr>
            </w:pPr>
          </w:p>
        </w:tc>
        <w:tc>
          <w:tcPr>
            <w:tcW w:w="534" w:type="pct"/>
            <w:shd w:val="clear" w:color="auto" w:fill="auto"/>
            <w:vAlign w:val="center"/>
          </w:tcPr>
          <w:p w:rsidR="00BE7577" w:rsidRPr="00092BA8" w:rsidRDefault="00BE7577" w:rsidP="005C6709">
            <w:pPr>
              <w:spacing w:line="228" w:lineRule="auto"/>
              <w:rPr>
                <w:rFonts w:ascii="Arial" w:hAnsi="Arial" w:cs="Arial"/>
              </w:rPr>
            </w:pP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p>
        </w:tc>
      </w:tr>
      <w:tr w:rsidR="00BE7577" w:rsidRPr="00092BA8" w:rsidTr="005C6709">
        <w:trPr>
          <w:trHeight w:val="340"/>
          <w:jc w:val="center"/>
        </w:trPr>
        <w:tc>
          <w:tcPr>
            <w:tcW w:w="1501" w:type="pct"/>
            <w:shd w:val="clear" w:color="auto" w:fill="auto"/>
          </w:tcPr>
          <w:p w:rsidR="00BE7577" w:rsidRPr="00092BA8" w:rsidRDefault="00BE7577" w:rsidP="005C6709">
            <w:pPr>
              <w:spacing w:line="228" w:lineRule="auto"/>
              <w:ind w:left="194"/>
              <w:rPr>
                <w:rFonts w:ascii="Arial" w:hAnsi="Arial" w:cs="Arial"/>
              </w:rPr>
            </w:pPr>
            <w:r w:rsidRPr="00092BA8">
              <w:rPr>
                <w:rFonts w:ascii="Arial" w:hAnsi="Arial" w:cs="Arial"/>
              </w:rPr>
              <w:t>санаторії профілакторії</w:t>
            </w: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тис. ліжок</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3,5</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4,5</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2,1</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- 53,3</w:t>
            </w:r>
          </w:p>
        </w:tc>
      </w:tr>
      <w:tr w:rsidR="00BE7577" w:rsidRPr="00092BA8" w:rsidTr="005C6709">
        <w:trPr>
          <w:trHeight w:val="340"/>
          <w:jc w:val="center"/>
        </w:trPr>
        <w:tc>
          <w:tcPr>
            <w:tcW w:w="1501" w:type="pct"/>
            <w:shd w:val="clear" w:color="auto" w:fill="auto"/>
          </w:tcPr>
          <w:p w:rsidR="00BE7577" w:rsidRPr="00092BA8" w:rsidRDefault="00BE7577" w:rsidP="005C6709">
            <w:pPr>
              <w:spacing w:line="228" w:lineRule="auto"/>
              <w:ind w:left="194"/>
              <w:rPr>
                <w:rFonts w:ascii="Arial" w:hAnsi="Arial" w:cs="Arial"/>
              </w:rPr>
            </w:pPr>
            <w:r w:rsidRPr="00092BA8">
              <w:rPr>
                <w:rFonts w:ascii="Arial" w:hAnsi="Arial" w:cs="Arial"/>
              </w:rPr>
              <w:t>бази, будинки і пансіонати відпочинку</w:t>
            </w: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тис. місць</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4,0</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8,3</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- 75,9</w:t>
            </w:r>
          </w:p>
        </w:tc>
      </w:tr>
      <w:tr w:rsidR="00BE7577" w:rsidRPr="00092BA8" w:rsidTr="005C6709">
        <w:trPr>
          <w:trHeight w:val="340"/>
          <w:jc w:val="center"/>
        </w:trPr>
        <w:tc>
          <w:tcPr>
            <w:tcW w:w="1501" w:type="pct"/>
            <w:shd w:val="clear" w:color="auto" w:fill="auto"/>
          </w:tcPr>
          <w:p w:rsidR="00BE7577" w:rsidRPr="00092BA8" w:rsidRDefault="00BE7577" w:rsidP="005C6709">
            <w:pPr>
              <w:spacing w:line="228" w:lineRule="auto"/>
              <w:ind w:left="194"/>
              <w:rPr>
                <w:rFonts w:ascii="Arial" w:hAnsi="Arial" w:cs="Arial"/>
              </w:rPr>
            </w:pPr>
            <w:r w:rsidRPr="00092BA8">
              <w:rPr>
                <w:rFonts w:ascii="Arial" w:hAnsi="Arial" w:cs="Arial"/>
              </w:rPr>
              <w:t>дитячі оздоровчі табори</w:t>
            </w: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тис. місць</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3,8</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8,5</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2,2</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- 74,1</w:t>
            </w:r>
          </w:p>
        </w:tc>
      </w:tr>
      <w:tr w:rsidR="00BE7577" w:rsidRPr="00092BA8" w:rsidTr="005C6709">
        <w:trPr>
          <w:trHeight w:val="340"/>
          <w:jc w:val="center"/>
        </w:trPr>
        <w:tc>
          <w:tcPr>
            <w:tcW w:w="1501" w:type="pc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t>Заклади культури і мистецтва:</w:t>
            </w:r>
          </w:p>
        </w:tc>
        <w:tc>
          <w:tcPr>
            <w:tcW w:w="830" w:type="pct"/>
            <w:shd w:val="clear" w:color="auto" w:fill="auto"/>
            <w:vAlign w:val="center"/>
          </w:tcPr>
          <w:p w:rsidR="00BE7577" w:rsidRPr="00092BA8" w:rsidRDefault="00BE7577" w:rsidP="005C6709">
            <w:pPr>
              <w:spacing w:line="228" w:lineRule="auto"/>
              <w:rPr>
                <w:rFonts w:ascii="Arial" w:hAnsi="Arial" w:cs="Arial"/>
              </w:rPr>
            </w:pPr>
          </w:p>
        </w:tc>
        <w:tc>
          <w:tcPr>
            <w:tcW w:w="583" w:type="pct"/>
            <w:shd w:val="clear" w:color="auto" w:fill="auto"/>
            <w:vAlign w:val="center"/>
          </w:tcPr>
          <w:p w:rsidR="00BE7577" w:rsidRPr="00092BA8" w:rsidRDefault="00BE7577" w:rsidP="005C6709">
            <w:pPr>
              <w:spacing w:line="228" w:lineRule="auto"/>
              <w:rPr>
                <w:rFonts w:ascii="Arial" w:hAnsi="Arial" w:cs="Arial"/>
              </w:rPr>
            </w:pPr>
          </w:p>
        </w:tc>
        <w:tc>
          <w:tcPr>
            <w:tcW w:w="689" w:type="pct"/>
            <w:shd w:val="clear" w:color="auto" w:fill="auto"/>
            <w:vAlign w:val="center"/>
          </w:tcPr>
          <w:p w:rsidR="00BE7577" w:rsidRPr="00092BA8" w:rsidRDefault="00BE7577" w:rsidP="005C6709">
            <w:pPr>
              <w:spacing w:line="228" w:lineRule="auto"/>
              <w:rPr>
                <w:rFonts w:ascii="Arial" w:hAnsi="Arial" w:cs="Arial"/>
              </w:rPr>
            </w:pPr>
          </w:p>
        </w:tc>
        <w:tc>
          <w:tcPr>
            <w:tcW w:w="534" w:type="pct"/>
            <w:shd w:val="clear" w:color="auto" w:fill="auto"/>
            <w:vAlign w:val="center"/>
          </w:tcPr>
          <w:p w:rsidR="00BE7577" w:rsidRPr="00092BA8" w:rsidRDefault="00BE7577" w:rsidP="005C6709">
            <w:pPr>
              <w:spacing w:line="228" w:lineRule="auto"/>
              <w:rPr>
                <w:rFonts w:ascii="Arial" w:hAnsi="Arial" w:cs="Arial"/>
              </w:rPr>
            </w:pP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p>
        </w:tc>
      </w:tr>
      <w:tr w:rsidR="00BE7577" w:rsidRPr="00092BA8" w:rsidTr="005C6709">
        <w:trPr>
          <w:trHeight w:val="340"/>
          <w:jc w:val="center"/>
        </w:trPr>
        <w:tc>
          <w:tcPr>
            <w:tcW w:w="1501" w:type="pct"/>
            <w:shd w:val="clear" w:color="auto" w:fill="auto"/>
          </w:tcPr>
          <w:p w:rsidR="00BE7577" w:rsidRPr="00092BA8" w:rsidRDefault="00BE7577" w:rsidP="005C6709">
            <w:pPr>
              <w:spacing w:line="228" w:lineRule="auto"/>
              <w:ind w:left="194"/>
              <w:rPr>
                <w:rFonts w:ascii="Arial" w:hAnsi="Arial" w:cs="Arial"/>
              </w:rPr>
            </w:pPr>
            <w:r w:rsidRPr="00092BA8">
              <w:rPr>
                <w:rFonts w:ascii="Arial" w:hAnsi="Arial" w:cs="Arial"/>
              </w:rPr>
              <w:t>бібліотеки</w:t>
            </w: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тис. примірників</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110000,</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12100,0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10762,0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- 11,1</w:t>
            </w:r>
          </w:p>
        </w:tc>
      </w:tr>
      <w:tr w:rsidR="00BE7577" w:rsidRPr="00092BA8" w:rsidTr="005C6709">
        <w:trPr>
          <w:trHeight w:val="340"/>
          <w:jc w:val="center"/>
        </w:trPr>
        <w:tc>
          <w:tcPr>
            <w:tcW w:w="1501" w:type="pct"/>
            <w:vMerge w:val="restar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t>Готелі</w:t>
            </w: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місць</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11759,0</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55128,0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17798,0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- 67,7</w:t>
            </w:r>
          </w:p>
        </w:tc>
      </w:tr>
      <w:tr w:rsidR="00BE7577" w:rsidRPr="00092BA8" w:rsidTr="005C6709">
        <w:trPr>
          <w:trHeight w:val="209"/>
          <w:jc w:val="center"/>
        </w:trPr>
        <w:tc>
          <w:tcPr>
            <w:tcW w:w="1501" w:type="pct"/>
            <w:vMerge/>
            <w:shd w:val="clear" w:color="auto" w:fill="auto"/>
          </w:tcPr>
          <w:p w:rsidR="00BE7577" w:rsidRPr="00092BA8" w:rsidRDefault="00BE7577" w:rsidP="005C6709">
            <w:pPr>
              <w:spacing w:line="228" w:lineRule="auto"/>
              <w:rPr>
                <w:rFonts w:ascii="Arial" w:hAnsi="Arial" w:cs="Arial"/>
              </w:rPr>
            </w:pPr>
          </w:p>
        </w:tc>
        <w:tc>
          <w:tcPr>
            <w:tcW w:w="830" w:type="pct"/>
            <w:shd w:val="clear" w:color="auto" w:fill="auto"/>
            <w:vAlign w:val="center"/>
          </w:tcPr>
          <w:p w:rsidR="00BE7577" w:rsidRPr="00092BA8" w:rsidRDefault="00BE7577" w:rsidP="005C6709">
            <w:pPr>
              <w:spacing w:line="228" w:lineRule="auto"/>
              <w:ind w:right="-104"/>
              <w:rPr>
                <w:rFonts w:ascii="Arial" w:hAnsi="Arial" w:cs="Arial"/>
              </w:rPr>
            </w:pPr>
            <w:r w:rsidRPr="00092BA8">
              <w:rPr>
                <w:rFonts w:ascii="Arial" w:hAnsi="Arial" w:cs="Arial"/>
              </w:rPr>
              <w:t>на 1000 осіб населення</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4,5</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20,0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6,1</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- 69,5</w:t>
            </w:r>
          </w:p>
        </w:tc>
      </w:tr>
      <w:tr w:rsidR="00BE7577" w:rsidRPr="00092BA8" w:rsidTr="005C6709">
        <w:trPr>
          <w:trHeight w:val="340"/>
          <w:jc w:val="center"/>
        </w:trPr>
        <w:tc>
          <w:tcPr>
            <w:tcW w:w="1501" w:type="pc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t>Пожежні депо</w:t>
            </w:r>
          </w:p>
        </w:tc>
        <w:tc>
          <w:tcPr>
            <w:tcW w:w="830"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пожежна автомашина</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109,0</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138,0</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131,0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- 5,1</w:t>
            </w:r>
          </w:p>
        </w:tc>
      </w:tr>
      <w:tr w:rsidR="00BE7577" w:rsidRPr="00092BA8" w:rsidTr="005C6709">
        <w:trPr>
          <w:trHeight w:val="340"/>
          <w:jc w:val="center"/>
        </w:trPr>
        <w:tc>
          <w:tcPr>
            <w:tcW w:w="1501" w:type="pc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lastRenderedPageBreak/>
              <w:t xml:space="preserve">Продовольчі магазини </w:t>
            </w:r>
          </w:p>
        </w:tc>
        <w:tc>
          <w:tcPr>
            <w:tcW w:w="830" w:type="pct"/>
            <w:shd w:val="clear" w:color="auto" w:fill="auto"/>
            <w:vAlign w:val="center"/>
          </w:tcPr>
          <w:p w:rsidR="00BE7577" w:rsidRPr="00092BA8" w:rsidRDefault="00BE7577" w:rsidP="005C6709">
            <w:pPr>
              <w:spacing w:line="228" w:lineRule="auto"/>
              <w:ind w:right="-114"/>
              <w:rPr>
                <w:rFonts w:ascii="Arial" w:hAnsi="Arial" w:cs="Arial"/>
              </w:rPr>
            </w:pPr>
            <w:r w:rsidRPr="00092BA8">
              <w:rPr>
                <w:rFonts w:ascii="Arial" w:hAnsi="Arial" w:cs="Arial"/>
              </w:rPr>
              <w:t>торгова площа, тис.м</w:t>
            </w:r>
            <w:r w:rsidRPr="00092BA8">
              <w:rPr>
                <w:rFonts w:ascii="Arial" w:hAnsi="Arial" w:cs="Arial"/>
                <w:vertAlign w:val="superscript"/>
              </w:rPr>
              <w:t>2</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203,1</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266,4</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606,0</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+ 227,5</w:t>
            </w:r>
          </w:p>
        </w:tc>
      </w:tr>
      <w:tr w:rsidR="00BE7577" w:rsidRPr="00092BA8" w:rsidTr="005C6709">
        <w:trPr>
          <w:trHeight w:val="340"/>
          <w:jc w:val="center"/>
        </w:trPr>
        <w:tc>
          <w:tcPr>
            <w:tcW w:w="1501" w:type="pct"/>
            <w:shd w:val="clear" w:color="auto" w:fill="auto"/>
          </w:tcPr>
          <w:p w:rsidR="00BE7577" w:rsidRPr="00092BA8" w:rsidRDefault="00BE7577" w:rsidP="005C6709">
            <w:pPr>
              <w:spacing w:line="228" w:lineRule="auto"/>
              <w:rPr>
                <w:rFonts w:ascii="Arial" w:hAnsi="Arial" w:cs="Arial"/>
              </w:rPr>
            </w:pPr>
            <w:r w:rsidRPr="00092BA8">
              <w:rPr>
                <w:rFonts w:ascii="Arial" w:hAnsi="Arial" w:cs="Arial"/>
              </w:rPr>
              <w:t xml:space="preserve">Непродовольчі магазини </w:t>
            </w:r>
          </w:p>
        </w:tc>
        <w:tc>
          <w:tcPr>
            <w:tcW w:w="830" w:type="pct"/>
            <w:shd w:val="clear" w:color="auto" w:fill="auto"/>
            <w:vAlign w:val="center"/>
          </w:tcPr>
          <w:p w:rsidR="00BE7577" w:rsidRPr="00092BA8" w:rsidRDefault="00BE7577" w:rsidP="005C6709">
            <w:pPr>
              <w:spacing w:line="228" w:lineRule="auto"/>
              <w:ind w:right="-114"/>
              <w:rPr>
                <w:rFonts w:ascii="Arial" w:hAnsi="Arial" w:cs="Arial"/>
              </w:rPr>
            </w:pPr>
            <w:r w:rsidRPr="00092BA8">
              <w:rPr>
                <w:rFonts w:ascii="Arial" w:hAnsi="Arial" w:cs="Arial"/>
              </w:rPr>
              <w:t>торгова площа, тис.м</w:t>
            </w:r>
            <w:r w:rsidRPr="00092BA8">
              <w:rPr>
                <w:rFonts w:ascii="Arial" w:hAnsi="Arial" w:cs="Arial"/>
                <w:vertAlign w:val="superscript"/>
              </w:rPr>
              <w:t>2</w:t>
            </w:r>
          </w:p>
        </w:tc>
        <w:tc>
          <w:tcPr>
            <w:tcW w:w="583"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223,4</w:t>
            </w:r>
          </w:p>
        </w:tc>
        <w:tc>
          <w:tcPr>
            <w:tcW w:w="689"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476,8</w:t>
            </w:r>
          </w:p>
        </w:tc>
        <w:tc>
          <w:tcPr>
            <w:tcW w:w="534" w:type="pct"/>
            <w:shd w:val="clear" w:color="auto" w:fill="auto"/>
            <w:vAlign w:val="center"/>
          </w:tcPr>
          <w:p w:rsidR="00BE7577" w:rsidRPr="00092BA8" w:rsidRDefault="00BE7577" w:rsidP="005C6709">
            <w:pPr>
              <w:spacing w:line="228" w:lineRule="auto"/>
              <w:rPr>
                <w:rFonts w:ascii="Arial" w:hAnsi="Arial" w:cs="Arial"/>
              </w:rPr>
            </w:pPr>
            <w:r w:rsidRPr="00092BA8">
              <w:rPr>
                <w:rFonts w:ascii="Arial" w:hAnsi="Arial" w:cs="Arial"/>
              </w:rPr>
              <w:t>966,2</w:t>
            </w:r>
          </w:p>
        </w:tc>
        <w:tc>
          <w:tcPr>
            <w:tcW w:w="863" w:type="pct"/>
            <w:shd w:val="clear" w:color="auto" w:fill="auto"/>
            <w:vAlign w:val="center"/>
          </w:tcPr>
          <w:p w:rsidR="00BE7577" w:rsidRPr="00092BA8" w:rsidRDefault="00BE7577" w:rsidP="005C6709">
            <w:pPr>
              <w:spacing w:line="228" w:lineRule="auto"/>
              <w:jc w:val="center"/>
              <w:rPr>
                <w:rFonts w:ascii="Arial" w:hAnsi="Arial" w:cs="Arial"/>
                <w:b/>
                <w:bCs/>
              </w:rPr>
            </w:pPr>
            <w:r w:rsidRPr="00092BA8">
              <w:rPr>
                <w:rFonts w:ascii="Arial" w:hAnsi="Arial" w:cs="Arial"/>
                <w:b/>
                <w:bCs/>
              </w:rPr>
              <w:t>+ 202,6</w:t>
            </w:r>
          </w:p>
        </w:tc>
      </w:tr>
      <w:tr w:rsidR="00BE7577" w:rsidRPr="00092BA8" w:rsidTr="005C6709">
        <w:trPr>
          <w:trHeight w:val="340"/>
          <w:jc w:val="center"/>
        </w:trPr>
        <w:tc>
          <w:tcPr>
            <w:tcW w:w="5000" w:type="pct"/>
            <w:gridSpan w:val="6"/>
            <w:shd w:val="clear" w:color="auto" w:fill="F4E0E0"/>
            <w:vAlign w:val="center"/>
          </w:tcPr>
          <w:p w:rsidR="00BE7577" w:rsidRPr="00092BA8" w:rsidRDefault="00BE7577" w:rsidP="005C6709">
            <w:pPr>
              <w:spacing w:line="233" w:lineRule="auto"/>
              <w:rPr>
                <w:rFonts w:ascii="Arial" w:hAnsi="Arial" w:cs="Arial"/>
                <w:b/>
                <w:bCs/>
              </w:rPr>
            </w:pPr>
            <w:r w:rsidRPr="00092BA8">
              <w:rPr>
                <w:rFonts w:ascii="Arial" w:hAnsi="Arial" w:cs="Arial"/>
                <w:b/>
                <w:bCs/>
              </w:rPr>
              <w:t>Транспорт</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rPr>
                <w:rFonts w:ascii="Arial" w:hAnsi="Arial" w:cs="Arial"/>
              </w:rPr>
            </w:pPr>
            <w:r w:rsidRPr="00092BA8">
              <w:rPr>
                <w:rFonts w:ascii="Arial" w:hAnsi="Arial" w:cs="Arial"/>
              </w:rPr>
              <w:t>Протяжність ліній міського транспорту,</w:t>
            </w:r>
          </w:p>
          <w:p w:rsidR="00BE7577" w:rsidRPr="00092BA8" w:rsidRDefault="00BE7577" w:rsidP="005C6709">
            <w:pPr>
              <w:spacing w:line="233" w:lineRule="auto"/>
              <w:ind w:left="251"/>
              <w:rPr>
                <w:rFonts w:ascii="Arial" w:hAnsi="Arial" w:cs="Arial"/>
              </w:rPr>
            </w:pPr>
            <w:r w:rsidRPr="00092BA8">
              <w:rPr>
                <w:rFonts w:ascii="Arial" w:hAnsi="Arial" w:cs="Arial"/>
                <w:i/>
                <w:iCs/>
              </w:rPr>
              <w:t xml:space="preserve"> у тому числі:</w:t>
            </w:r>
          </w:p>
        </w:tc>
        <w:tc>
          <w:tcPr>
            <w:tcW w:w="830" w:type="pct"/>
            <w:vAlign w:val="center"/>
          </w:tcPr>
          <w:p w:rsidR="00BE7577" w:rsidRPr="00092BA8" w:rsidRDefault="00BE7577" w:rsidP="005C6709">
            <w:pPr>
              <w:spacing w:line="233" w:lineRule="auto"/>
              <w:ind w:left="-65" w:right="-111"/>
              <w:rPr>
                <w:rFonts w:ascii="Arial" w:hAnsi="Arial" w:cs="Arial"/>
              </w:rPr>
            </w:pPr>
            <w:r w:rsidRPr="00092BA8">
              <w:rPr>
                <w:rFonts w:ascii="Arial" w:hAnsi="Arial" w:cs="Arial"/>
              </w:rPr>
              <w:t>км у двоколійному обчисленні</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813,1</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1165,3</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976,5</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- 16,2</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ind w:left="308"/>
              <w:rPr>
                <w:rFonts w:ascii="Arial" w:hAnsi="Arial" w:cs="Arial"/>
              </w:rPr>
            </w:pPr>
            <w:r w:rsidRPr="00092BA8">
              <w:rPr>
                <w:rFonts w:ascii="Arial" w:hAnsi="Arial" w:cs="Arial"/>
              </w:rPr>
              <w:t>міська залізниця</w:t>
            </w:r>
          </w:p>
        </w:tc>
        <w:tc>
          <w:tcPr>
            <w:tcW w:w="830" w:type="pct"/>
            <w:vAlign w:val="center"/>
          </w:tcPr>
          <w:p w:rsidR="00BE7577" w:rsidRPr="00092BA8" w:rsidRDefault="00BE7577" w:rsidP="005C6709">
            <w:pPr>
              <w:spacing w:line="233" w:lineRule="auto"/>
              <w:ind w:left="-65" w:right="-111"/>
              <w:rPr>
                <w:rFonts w:ascii="Arial" w:hAnsi="Arial" w:cs="Arial"/>
              </w:rPr>
            </w:pPr>
            <w:r w:rsidRPr="00092BA8">
              <w:rPr>
                <w:rFonts w:ascii="Arial" w:hAnsi="Arial" w:cs="Arial"/>
              </w:rPr>
              <w:t>км у двоколійному обчисленні</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52,7</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ind w:left="308"/>
              <w:rPr>
                <w:rFonts w:ascii="Arial" w:hAnsi="Arial" w:cs="Arial"/>
              </w:rPr>
            </w:pPr>
            <w:r w:rsidRPr="00092BA8">
              <w:rPr>
                <w:rFonts w:ascii="Arial" w:hAnsi="Arial" w:cs="Arial"/>
              </w:rPr>
              <w:t>метрополітен</w:t>
            </w:r>
          </w:p>
        </w:tc>
        <w:tc>
          <w:tcPr>
            <w:tcW w:w="830" w:type="pct"/>
            <w:vAlign w:val="center"/>
          </w:tcPr>
          <w:p w:rsidR="00BE7577" w:rsidRPr="00092BA8" w:rsidRDefault="00BE7577" w:rsidP="005C6709">
            <w:pPr>
              <w:spacing w:line="233" w:lineRule="auto"/>
              <w:ind w:left="-65" w:right="-111"/>
              <w:rPr>
                <w:rFonts w:ascii="Arial" w:hAnsi="Arial" w:cs="Arial"/>
              </w:rPr>
            </w:pPr>
            <w:r w:rsidRPr="00092BA8">
              <w:rPr>
                <w:rFonts w:ascii="Arial" w:hAnsi="Arial" w:cs="Arial"/>
              </w:rPr>
              <w:t>км у двоколійному обчисленні</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51,6</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112,7</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67,6</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- 40,0</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ind w:left="308"/>
              <w:rPr>
                <w:rFonts w:ascii="Arial" w:hAnsi="Arial" w:cs="Arial"/>
              </w:rPr>
            </w:pPr>
            <w:r w:rsidRPr="00092BA8">
              <w:rPr>
                <w:rFonts w:ascii="Arial" w:hAnsi="Arial" w:cs="Arial"/>
              </w:rPr>
              <w:t>трамвай</w:t>
            </w:r>
          </w:p>
        </w:tc>
        <w:tc>
          <w:tcPr>
            <w:tcW w:w="830" w:type="pct"/>
            <w:vAlign w:val="center"/>
          </w:tcPr>
          <w:p w:rsidR="00BE7577" w:rsidRPr="00092BA8" w:rsidRDefault="00BE7577" w:rsidP="005C6709">
            <w:pPr>
              <w:spacing w:line="233" w:lineRule="auto"/>
              <w:ind w:left="-65" w:right="-111"/>
              <w:rPr>
                <w:rFonts w:ascii="Arial" w:hAnsi="Arial" w:cs="Arial"/>
              </w:rPr>
            </w:pPr>
            <w:r w:rsidRPr="00092BA8">
              <w:rPr>
                <w:rFonts w:ascii="Arial" w:hAnsi="Arial" w:cs="Arial"/>
              </w:rPr>
              <w:t>км у двоколійному обчисленні</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122,2</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102,1</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115,0</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+12,6</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ind w:left="308"/>
              <w:rPr>
                <w:rFonts w:ascii="Arial" w:hAnsi="Arial" w:cs="Arial"/>
              </w:rPr>
            </w:pPr>
            <w:r w:rsidRPr="00092BA8">
              <w:rPr>
                <w:rFonts w:ascii="Arial" w:hAnsi="Arial" w:cs="Arial"/>
              </w:rPr>
              <w:t>тролейбус</w:t>
            </w:r>
          </w:p>
        </w:tc>
        <w:tc>
          <w:tcPr>
            <w:tcW w:w="830" w:type="pct"/>
            <w:vAlign w:val="center"/>
          </w:tcPr>
          <w:p w:rsidR="00BE7577" w:rsidRPr="00092BA8" w:rsidRDefault="00BE7577" w:rsidP="005C6709">
            <w:pPr>
              <w:spacing w:line="233" w:lineRule="auto"/>
              <w:ind w:left="-65" w:right="-111"/>
              <w:rPr>
                <w:rFonts w:ascii="Arial" w:hAnsi="Arial" w:cs="Arial"/>
              </w:rPr>
            </w:pPr>
            <w:r w:rsidRPr="00092BA8">
              <w:rPr>
                <w:rFonts w:ascii="Arial" w:hAnsi="Arial" w:cs="Arial"/>
              </w:rPr>
              <w:t>км у двопутному обчисленні</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154,3</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310,5</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211,2</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- 32,0</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ind w:left="308"/>
              <w:rPr>
                <w:rFonts w:ascii="Arial" w:hAnsi="Arial" w:cs="Arial"/>
              </w:rPr>
            </w:pPr>
            <w:r w:rsidRPr="00092BA8">
              <w:rPr>
                <w:rFonts w:ascii="Arial" w:hAnsi="Arial" w:cs="Arial"/>
              </w:rPr>
              <w:t>автобус</w:t>
            </w:r>
          </w:p>
        </w:tc>
        <w:tc>
          <w:tcPr>
            <w:tcW w:w="830" w:type="pct"/>
            <w:vAlign w:val="center"/>
          </w:tcPr>
          <w:p w:rsidR="00BE7577" w:rsidRPr="00092BA8" w:rsidRDefault="00BE7577" w:rsidP="005C6709">
            <w:pPr>
              <w:spacing w:line="233" w:lineRule="auto"/>
              <w:ind w:left="-65" w:right="-111"/>
              <w:rPr>
                <w:rFonts w:ascii="Arial" w:hAnsi="Arial" w:cs="Arial"/>
              </w:rPr>
            </w:pPr>
            <w:r w:rsidRPr="00092BA8">
              <w:rPr>
                <w:rFonts w:ascii="Arial" w:hAnsi="Arial" w:cs="Arial"/>
              </w:rPr>
              <w:t>км у двопутному обчисленні</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485,0</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640,0</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530,0</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-17,2</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rPr>
                <w:rFonts w:ascii="Arial" w:hAnsi="Arial" w:cs="Arial"/>
              </w:rPr>
            </w:pPr>
            <w:r w:rsidRPr="00092BA8">
              <w:rPr>
                <w:rFonts w:ascii="Arial" w:hAnsi="Arial" w:cs="Arial"/>
              </w:rPr>
              <w:t>Протяжність магістральної мережі</w:t>
            </w:r>
          </w:p>
        </w:tc>
        <w:tc>
          <w:tcPr>
            <w:tcW w:w="830" w:type="pct"/>
            <w:vAlign w:val="center"/>
          </w:tcPr>
          <w:p w:rsidR="00BE7577" w:rsidRPr="00092BA8" w:rsidRDefault="00BE7577" w:rsidP="005C6709">
            <w:pPr>
              <w:spacing w:line="233" w:lineRule="auto"/>
              <w:ind w:left="-65"/>
              <w:rPr>
                <w:rFonts w:ascii="Arial" w:hAnsi="Arial" w:cs="Arial"/>
              </w:rPr>
            </w:pPr>
            <w:r w:rsidRPr="00092BA8">
              <w:rPr>
                <w:rFonts w:ascii="Arial" w:hAnsi="Arial" w:cs="Arial"/>
              </w:rPr>
              <w:t>км</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620,0</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976,2</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689,6</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- 29,4</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rPr>
                <w:rFonts w:ascii="Arial" w:hAnsi="Arial" w:cs="Arial"/>
              </w:rPr>
            </w:pPr>
            <w:r w:rsidRPr="00092BA8">
              <w:rPr>
                <w:rFonts w:ascii="Arial" w:hAnsi="Arial" w:cs="Arial"/>
              </w:rPr>
              <w:t xml:space="preserve">Щільність магістральної вуличної мережі </w:t>
            </w:r>
          </w:p>
        </w:tc>
        <w:tc>
          <w:tcPr>
            <w:tcW w:w="830" w:type="pct"/>
            <w:vAlign w:val="center"/>
          </w:tcPr>
          <w:p w:rsidR="00BE7577" w:rsidRPr="00092BA8" w:rsidRDefault="00BE7577" w:rsidP="005C6709">
            <w:pPr>
              <w:spacing w:line="233" w:lineRule="auto"/>
              <w:ind w:left="-65"/>
              <w:rPr>
                <w:rFonts w:ascii="Arial" w:hAnsi="Arial" w:cs="Arial"/>
              </w:rPr>
            </w:pPr>
            <w:r w:rsidRPr="00092BA8">
              <w:rPr>
                <w:rFonts w:ascii="Arial" w:hAnsi="Arial" w:cs="Arial"/>
              </w:rPr>
              <w:t>км/км</w:t>
            </w:r>
            <w:r w:rsidRPr="00092BA8">
              <w:rPr>
                <w:rFonts w:ascii="Arial" w:hAnsi="Arial" w:cs="Arial"/>
                <w:vertAlign w:val="superscript"/>
              </w:rPr>
              <w:t>2</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2,13</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2,19</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2,2</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+ 0,5</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rPr>
                <w:rFonts w:ascii="Arial" w:hAnsi="Arial" w:cs="Arial"/>
              </w:rPr>
            </w:pPr>
            <w:r w:rsidRPr="00092BA8">
              <w:rPr>
                <w:rFonts w:ascii="Arial" w:hAnsi="Arial" w:cs="Arial"/>
              </w:rPr>
              <w:t>Рівень автомобілізації населення</w:t>
            </w:r>
          </w:p>
        </w:tc>
        <w:tc>
          <w:tcPr>
            <w:tcW w:w="830" w:type="pct"/>
            <w:vAlign w:val="center"/>
          </w:tcPr>
          <w:p w:rsidR="00BE7577" w:rsidRPr="00092BA8" w:rsidRDefault="00BE7577" w:rsidP="005C6709">
            <w:pPr>
              <w:spacing w:line="233" w:lineRule="auto"/>
              <w:ind w:left="-65"/>
              <w:rPr>
                <w:rFonts w:ascii="Arial" w:hAnsi="Arial" w:cs="Arial"/>
              </w:rPr>
            </w:pPr>
            <w:r w:rsidRPr="00092BA8">
              <w:rPr>
                <w:rFonts w:ascii="Arial" w:hAnsi="Arial" w:cs="Arial"/>
              </w:rPr>
              <w:t>машин на 1000 осіб</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152,2</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300,0</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370,0</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+ 23,3</w:t>
            </w:r>
          </w:p>
        </w:tc>
      </w:tr>
      <w:tr w:rsidR="00BE7577" w:rsidRPr="00092BA8" w:rsidTr="005C6709">
        <w:trPr>
          <w:trHeight w:val="340"/>
          <w:jc w:val="center"/>
        </w:trPr>
        <w:tc>
          <w:tcPr>
            <w:tcW w:w="1501" w:type="pct"/>
            <w:vAlign w:val="center"/>
          </w:tcPr>
          <w:p w:rsidR="00BE7577" w:rsidRPr="00092BA8" w:rsidRDefault="00BE7577" w:rsidP="005C6709">
            <w:pPr>
              <w:spacing w:line="233" w:lineRule="auto"/>
              <w:rPr>
                <w:rFonts w:ascii="Arial" w:hAnsi="Arial" w:cs="Arial"/>
              </w:rPr>
            </w:pPr>
            <w:r w:rsidRPr="00092BA8">
              <w:rPr>
                <w:rFonts w:ascii="Arial" w:hAnsi="Arial" w:cs="Arial"/>
              </w:rPr>
              <w:t>Кількість автомобілів</w:t>
            </w:r>
          </w:p>
        </w:tc>
        <w:tc>
          <w:tcPr>
            <w:tcW w:w="830" w:type="pct"/>
            <w:vAlign w:val="center"/>
          </w:tcPr>
          <w:p w:rsidR="00BE7577" w:rsidRPr="00092BA8" w:rsidRDefault="00BE7577" w:rsidP="005C6709">
            <w:pPr>
              <w:spacing w:line="233" w:lineRule="auto"/>
              <w:ind w:left="-65"/>
              <w:rPr>
                <w:rFonts w:ascii="Arial" w:hAnsi="Arial" w:cs="Arial"/>
              </w:rPr>
            </w:pPr>
            <w:r w:rsidRPr="00092BA8">
              <w:rPr>
                <w:rFonts w:ascii="Arial" w:hAnsi="Arial" w:cs="Arial"/>
              </w:rPr>
              <w:t>тис. одиниць</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436,2</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889,3</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997,0</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+ 12,1</w:t>
            </w:r>
          </w:p>
        </w:tc>
      </w:tr>
      <w:tr w:rsidR="00BE7577" w:rsidRPr="00092BA8" w:rsidTr="005C6709">
        <w:trPr>
          <w:trHeight w:val="351"/>
          <w:jc w:val="center"/>
        </w:trPr>
        <w:tc>
          <w:tcPr>
            <w:tcW w:w="5000" w:type="pct"/>
            <w:gridSpan w:val="6"/>
            <w:shd w:val="clear" w:color="auto" w:fill="F4E0E0"/>
            <w:vAlign w:val="center"/>
          </w:tcPr>
          <w:p w:rsidR="00BE7577" w:rsidRPr="00092BA8" w:rsidRDefault="00BE7577" w:rsidP="005C6709">
            <w:pPr>
              <w:tabs>
                <w:tab w:val="left" w:pos="18081"/>
              </w:tabs>
              <w:spacing w:line="233" w:lineRule="auto"/>
              <w:ind w:right="-115"/>
              <w:rPr>
                <w:rFonts w:ascii="Arial" w:hAnsi="Arial" w:cs="Arial"/>
                <w:b/>
                <w:bCs/>
              </w:rPr>
            </w:pPr>
            <w:r w:rsidRPr="00092BA8">
              <w:rPr>
                <w:rFonts w:ascii="Arial" w:hAnsi="Arial" w:cs="Arial"/>
                <w:b/>
                <w:bCs/>
              </w:rPr>
              <w:t>Інженерне обладнання</w:t>
            </w:r>
          </w:p>
        </w:tc>
      </w:tr>
      <w:tr w:rsidR="00BE7577" w:rsidRPr="00092BA8" w:rsidTr="005C6709">
        <w:trPr>
          <w:trHeight w:val="312"/>
          <w:jc w:val="center"/>
        </w:trPr>
        <w:tc>
          <w:tcPr>
            <w:tcW w:w="5000" w:type="pct"/>
            <w:gridSpan w:val="6"/>
            <w:vAlign w:val="bottom"/>
          </w:tcPr>
          <w:p w:rsidR="00BE7577" w:rsidRPr="00092BA8" w:rsidRDefault="00BE7577" w:rsidP="005C6709">
            <w:pPr>
              <w:rPr>
                <w:rFonts w:ascii="Arial" w:hAnsi="Arial" w:cs="Arial"/>
                <w:b/>
                <w:bCs/>
                <w:i/>
              </w:rPr>
            </w:pPr>
            <w:r w:rsidRPr="00092BA8">
              <w:rPr>
                <w:rFonts w:ascii="Arial" w:hAnsi="Arial" w:cs="Arial"/>
                <w:b/>
                <w:bCs/>
                <w:i/>
              </w:rPr>
              <w:t>Водопостачання</w:t>
            </w:r>
          </w:p>
        </w:tc>
      </w:tr>
      <w:tr w:rsidR="00BE7577" w:rsidRPr="00092BA8" w:rsidTr="005C6709">
        <w:trPr>
          <w:trHeight w:val="312"/>
          <w:jc w:val="center"/>
        </w:trPr>
        <w:tc>
          <w:tcPr>
            <w:tcW w:w="1501" w:type="pct"/>
            <w:vAlign w:val="bottom"/>
          </w:tcPr>
          <w:p w:rsidR="00BE7577" w:rsidRPr="00092BA8" w:rsidRDefault="00BE7577" w:rsidP="005C6709">
            <w:pPr>
              <w:tabs>
                <w:tab w:val="left" w:pos="5057"/>
              </w:tabs>
              <w:rPr>
                <w:rFonts w:ascii="Arial" w:hAnsi="Arial" w:cs="Arial"/>
              </w:rPr>
            </w:pPr>
            <w:r w:rsidRPr="00092BA8">
              <w:rPr>
                <w:rFonts w:ascii="Arial" w:hAnsi="Arial" w:cs="Arial"/>
              </w:rPr>
              <w:t>Джерела водопостачання та установлена потужність головних споруд водопроводу,</w:t>
            </w:r>
          </w:p>
          <w:p w:rsidR="00BE7577" w:rsidRPr="00092BA8" w:rsidRDefault="00BE7577" w:rsidP="005C6709">
            <w:pPr>
              <w:rPr>
                <w:rFonts w:ascii="Arial" w:hAnsi="Arial" w:cs="Arial"/>
              </w:rPr>
            </w:pPr>
            <w:r w:rsidRPr="00092BA8">
              <w:rPr>
                <w:rFonts w:ascii="Arial" w:hAnsi="Arial" w:cs="Arial"/>
                <w:i/>
                <w:iCs/>
              </w:rPr>
              <w:t>у тому числі:</w:t>
            </w:r>
          </w:p>
        </w:tc>
        <w:tc>
          <w:tcPr>
            <w:tcW w:w="830" w:type="pct"/>
            <w:vAlign w:val="center"/>
          </w:tcPr>
          <w:p w:rsidR="00BE7577" w:rsidRPr="00092BA8" w:rsidRDefault="00BE7577" w:rsidP="005C6709">
            <w:pPr>
              <w:ind w:left="-65" w:right="-54"/>
              <w:rPr>
                <w:rFonts w:ascii="Arial" w:hAnsi="Arial" w:cs="Arial"/>
              </w:rPr>
            </w:pPr>
            <w:r w:rsidRPr="00092BA8">
              <w:rPr>
                <w:rFonts w:ascii="Arial" w:hAnsi="Arial" w:cs="Arial"/>
              </w:rPr>
              <w:t>тис.куб.м/добу</w:t>
            </w:r>
          </w:p>
        </w:tc>
        <w:tc>
          <w:tcPr>
            <w:tcW w:w="583" w:type="pct"/>
            <w:vAlign w:val="center"/>
          </w:tcPr>
          <w:p w:rsidR="00BE7577" w:rsidRPr="00092BA8" w:rsidRDefault="00BE7577" w:rsidP="005C6709">
            <w:pPr>
              <w:rPr>
                <w:rFonts w:ascii="Arial" w:hAnsi="Arial" w:cs="Arial"/>
              </w:rPr>
            </w:pPr>
            <w:r w:rsidRPr="00092BA8">
              <w:rPr>
                <w:rFonts w:ascii="Arial" w:hAnsi="Arial" w:cs="Arial"/>
              </w:rPr>
              <w:t>2113,9</w:t>
            </w:r>
          </w:p>
        </w:tc>
        <w:tc>
          <w:tcPr>
            <w:tcW w:w="689" w:type="pct"/>
            <w:vAlign w:val="center"/>
          </w:tcPr>
          <w:p w:rsidR="00BE7577" w:rsidRPr="00092BA8" w:rsidRDefault="00BE7577" w:rsidP="005C6709">
            <w:pPr>
              <w:rPr>
                <w:rFonts w:ascii="Arial" w:hAnsi="Arial" w:cs="Arial"/>
              </w:rPr>
            </w:pPr>
            <w:r w:rsidRPr="00092BA8">
              <w:rPr>
                <w:rFonts w:ascii="Arial" w:hAnsi="Arial" w:cs="Arial"/>
              </w:rPr>
              <w:t>2343,3</w:t>
            </w:r>
          </w:p>
        </w:tc>
        <w:tc>
          <w:tcPr>
            <w:tcW w:w="534" w:type="pct"/>
            <w:vAlign w:val="center"/>
          </w:tcPr>
          <w:p w:rsidR="00BE7577" w:rsidRPr="00092BA8" w:rsidRDefault="00BE7577" w:rsidP="005C6709">
            <w:pPr>
              <w:rPr>
                <w:rFonts w:ascii="Arial" w:hAnsi="Arial" w:cs="Arial"/>
              </w:rPr>
            </w:pPr>
            <w:r w:rsidRPr="00092BA8">
              <w:rPr>
                <w:rFonts w:ascii="Arial" w:hAnsi="Arial" w:cs="Arial"/>
              </w:rPr>
              <w:t>2040,0</w:t>
            </w:r>
          </w:p>
        </w:tc>
        <w:tc>
          <w:tcPr>
            <w:tcW w:w="863" w:type="pct"/>
            <w:vAlign w:val="center"/>
          </w:tcPr>
          <w:p w:rsidR="00BE7577" w:rsidRPr="00092BA8" w:rsidRDefault="00BE7577" w:rsidP="005C6709">
            <w:pPr>
              <w:jc w:val="center"/>
              <w:rPr>
                <w:rFonts w:ascii="Arial" w:hAnsi="Arial" w:cs="Arial"/>
                <w:b/>
              </w:rPr>
            </w:pPr>
            <w:r w:rsidRPr="00092BA8">
              <w:rPr>
                <w:rFonts w:ascii="Arial" w:hAnsi="Arial" w:cs="Arial"/>
                <w:b/>
              </w:rPr>
              <w:t>+ 13</w:t>
            </w:r>
          </w:p>
        </w:tc>
      </w:tr>
      <w:tr w:rsidR="00BE7577" w:rsidRPr="00092BA8" w:rsidTr="005C6709">
        <w:trPr>
          <w:trHeight w:val="312"/>
          <w:jc w:val="center"/>
        </w:trPr>
        <w:tc>
          <w:tcPr>
            <w:tcW w:w="1501" w:type="pct"/>
            <w:vAlign w:val="bottom"/>
          </w:tcPr>
          <w:p w:rsidR="00BE7577" w:rsidRPr="00092BA8" w:rsidRDefault="00BE7577" w:rsidP="005C6709">
            <w:pPr>
              <w:rPr>
                <w:rFonts w:ascii="Arial" w:hAnsi="Arial" w:cs="Arial"/>
              </w:rPr>
            </w:pPr>
            <w:r w:rsidRPr="00092BA8">
              <w:rPr>
                <w:rFonts w:ascii="Arial" w:hAnsi="Arial" w:cs="Arial"/>
              </w:rPr>
              <w:t>поверхневі</w:t>
            </w:r>
          </w:p>
        </w:tc>
        <w:tc>
          <w:tcPr>
            <w:tcW w:w="830" w:type="pct"/>
            <w:vAlign w:val="center"/>
          </w:tcPr>
          <w:p w:rsidR="00BE7577" w:rsidRPr="00092BA8" w:rsidRDefault="00BE7577" w:rsidP="005C6709">
            <w:pPr>
              <w:ind w:left="-65" w:right="-54"/>
              <w:rPr>
                <w:rFonts w:ascii="Arial" w:hAnsi="Arial" w:cs="Arial"/>
              </w:rPr>
            </w:pPr>
            <w:r w:rsidRPr="00092BA8">
              <w:rPr>
                <w:rFonts w:ascii="Arial" w:hAnsi="Arial" w:cs="Arial"/>
              </w:rPr>
              <w:t>тис.куб.м/добу</w:t>
            </w:r>
          </w:p>
        </w:tc>
        <w:tc>
          <w:tcPr>
            <w:tcW w:w="583" w:type="pct"/>
            <w:vAlign w:val="center"/>
          </w:tcPr>
          <w:p w:rsidR="00BE7577" w:rsidRPr="00092BA8" w:rsidRDefault="00BE7577" w:rsidP="005C6709">
            <w:pPr>
              <w:rPr>
                <w:rFonts w:ascii="Arial" w:hAnsi="Arial" w:cs="Arial"/>
              </w:rPr>
            </w:pPr>
            <w:r w:rsidRPr="00092BA8">
              <w:rPr>
                <w:rFonts w:ascii="Arial" w:hAnsi="Arial" w:cs="Arial"/>
              </w:rPr>
              <w:t>1680</w:t>
            </w:r>
          </w:p>
        </w:tc>
        <w:tc>
          <w:tcPr>
            <w:tcW w:w="689" w:type="pct"/>
            <w:vAlign w:val="center"/>
          </w:tcPr>
          <w:p w:rsidR="00BE7577" w:rsidRPr="00092BA8" w:rsidRDefault="00BE7577" w:rsidP="005C6709">
            <w:pPr>
              <w:rPr>
                <w:rFonts w:ascii="Arial" w:hAnsi="Arial" w:cs="Arial"/>
              </w:rPr>
            </w:pPr>
            <w:r w:rsidRPr="00092BA8">
              <w:rPr>
                <w:rFonts w:ascii="Arial" w:hAnsi="Arial" w:cs="Arial"/>
              </w:rPr>
              <w:t>1680</w:t>
            </w:r>
          </w:p>
        </w:tc>
        <w:tc>
          <w:tcPr>
            <w:tcW w:w="534" w:type="pct"/>
            <w:vAlign w:val="center"/>
          </w:tcPr>
          <w:p w:rsidR="00BE7577" w:rsidRPr="00092BA8" w:rsidRDefault="00BE7577" w:rsidP="005C6709">
            <w:pPr>
              <w:rPr>
                <w:rFonts w:ascii="Arial" w:hAnsi="Arial" w:cs="Arial"/>
              </w:rPr>
            </w:pPr>
            <w:r w:rsidRPr="00092BA8">
              <w:rPr>
                <w:rFonts w:ascii="Arial" w:hAnsi="Arial" w:cs="Arial"/>
              </w:rPr>
              <w:t>1680,0</w:t>
            </w:r>
          </w:p>
        </w:tc>
        <w:tc>
          <w:tcPr>
            <w:tcW w:w="863" w:type="pct"/>
            <w:vAlign w:val="center"/>
          </w:tcPr>
          <w:p w:rsidR="00BE7577" w:rsidRPr="00092BA8" w:rsidRDefault="00BE7577" w:rsidP="005C6709">
            <w:pPr>
              <w:jc w:val="center"/>
              <w:rPr>
                <w:rFonts w:ascii="Arial" w:hAnsi="Arial" w:cs="Arial"/>
                <w:b/>
                <w:bCs/>
              </w:rPr>
            </w:pPr>
            <w:r w:rsidRPr="00092BA8">
              <w:rPr>
                <w:rFonts w:ascii="Arial" w:hAnsi="Arial" w:cs="Arial"/>
                <w:b/>
                <w:bCs/>
              </w:rPr>
              <w:t>-</w:t>
            </w:r>
          </w:p>
        </w:tc>
      </w:tr>
      <w:tr w:rsidR="00BE7577" w:rsidRPr="00092BA8" w:rsidTr="005C6709">
        <w:trPr>
          <w:trHeight w:val="312"/>
          <w:jc w:val="center"/>
        </w:trPr>
        <w:tc>
          <w:tcPr>
            <w:tcW w:w="1501" w:type="pct"/>
            <w:vAlign w:val="bottom"/>
          </w:tcPr>
          <w:p w:rsidR="00BE7577" w:rsidRPr="00092BA8" w:rsidRDefault="00BE7577" w:rsidP="005C6709">
            <w:pPr>
              <w:rPr>
                <w:rFonts w:ascii="Arial" w:hAnsi="Arial" w:cs="Arial"/>
              </w:rPr>
            </w:pPr>
            <w:r w:rsidRPr="00092BA8">
              <w:rPr>
                <w:rFonts w:ascii="Arial" w:hAnsi="Arial" w:cs="Arial"/>
              </w:rPr>
              <w:t>підземні</w:t>
            </w:r>
          </w:p>
        </w:tc>
        <w:tc>
          <w:tcPr>
            <w:tcW w:w="830" w:type="pct"/>
            <w:vAlign w:val="center"/>
          </w:tcPr>
          <w:p w:rsidR="00BE7577" w:rsidRPr="00092BA8" w:rsidRDefault="00BE7577" w:rsidP="005C6709">
            <w:pPr>
              <w:ind w:left="-65" w:right="-54"/>
              <w:rPr>
                <w:rFonts w:ascii="Arial" w:hAnsi="Arial" w:cs="Arial"/>
              </w:rPr>
            </w:pPr>
            <w:r w:rsidRPr="00092BA8">
              <w:rPr>
                <w:rFonts w:ascii="Arial" w:hAnsi="Arial" w:cs="Arial"/>
              </w:rPr>
              <w:t>тис.куб.м/добу</w:t>
            </w:r>
          </w:p>
        </w:tc>
        <w:tc>
          <w:tcPr>
            <w:tcW w:w="583" w:type="pct"/>
            <w:vAlign w:val="center"/>
          </w:tcPr>
          <w:p w:rsidR="00BE7577" w:rsidRPr="00092BA8" w:rsidRDefault="00BE7577" w:rsidP="005C6709">
            <w:pPr>
              <w:rPr>
                <w:rFonts w:ascii="Arial" w:hAnsi="Arial" w:cs="Arial"/>
              </w:rPr>
            </w:pPr>
            <w:r w:rsidRPr="00092BA8">
              <w:rPr>
                <w:rFonts w:ascii="Arial" w:hAnsi="Arial" w:cs="Arial"/>
              </w:rPr>
              <w:t>433,9</w:t>
            </w:r>
          </w:p>
        </w:tc>
        <w:tc>
          <w:tcPr>
            <w:tcW w:w="689" w:type="pct"/>
            <w:vAlign w:val="center"/>
          </w:tcPr>
          <w:p w:rsidR="00BE7577" w:rsidRPr="00092BA8" w:rsidRDefault="00BE7577" w:rsidP="005C6709">
            <w:pPr>
              <w:rPr>
                <w:rFonts w:ascii="Arial" w:hAnsi="Arial" w:cs="Arial"/>
              </w:rPr>
            </w:pPr>
            <w:r w:rsidRPr="00092BA8">
              <w:rPr>
                <w:rFonts w:ascii="Arial" w:hAnsi="Arial" w:cs="Arial"/>
              </w:rPr>
              <w:t>663,3</w:t>
            </w:r>
          </w:p>
        </w:tc>
        <w:tc>
          <w:tcPr>
            <w:tcW w:w="534" w:type="pct"/>
            <w:vAlign w:val="center"/>
          </w:tcPr>
          <w:p w:rsidR="00BE7577" w:rsidRPr="00092BA8" w:rsidRDefault="00BE7577" w:rsidP="005C6709">
            <w:pPr>
              <w:rPr>
                <w:rFonts w:ascii="Arial" w:hAnsi="Arial" w:cs="Arial"/>
              </w:rPr>
            </w:pPr>
            <w:r w:rsidRPr="00092BA8">
              <w:rPr>
                <w:rFonts w:ascii="Arial" w:hAnsi="Arial" w:cs="Arial"/>
              </w:rPr>
              <w:t>360,0</w:t>
            </w:r>
          </w:p>
        </w:tc>
        <w:tc>
          <w:tcPr>
            <w:tcW w:w="863" w:type="pct"/>
            <w:vAlign w:val="center"/>
          </w:tcPr>
          <w:p w:rsidR="00BE7577" w:rsidRPr="00092BA8" w:rsidRDefault="00BE7577" w:rsidP="005C6709">
            <w:pPr>
              <w:jc w:val="center"/>
              <w:rPr>
                <w:rFonts w:ascii="Arial" w:hAnsi="Arial" w:cs="Arial"/>
                <w:b/>
                <w:bCs/>
              </w:rPr>
            </w:pPr>
            <w:r w:rsidRPr="00092BA8">
              <w:rPr>
                <w:rFonts w:ascii="Arial" w:hAnsi="Arial" w:cs="Arial"/>
                <w:b/>
                <w:bCs/>
              </w:rPr>
              <w:t>- 45,7</w:t>
            </w:r>
            <w:r w:rsidRPr="00092BA8">
              <w:rPr>
                <w:rFonts w:ascii="Arial" w:hAnsi="Arial" w:cs="Arial"/>
              </w:rPr>
              <w:t xml:space="preserve"> </w:t>
            </w:r>
          </w:p>
        </w:tc>
      </w:tr>
      <w:tr w:rsidR="00BE7577" w:rsidRPr="00092BA8" w:rsidTr="005C6709">
        <w:trPr>
          <w:trHeight w:val="312"/>
          <w:jc w:val="center"/>
        </w:trPr>
        <w:tc>
          <w:tcPr>
            <w:tcW w:w="1501" w:type="pct"/>
            <w:vAlign w:val="bottom"/>
          </w:tcPr>
          <w:p w:rsidR="00BE7577" w:rsidRPr="00092BA8" w:rsidRDefault="00BE7577" w:rsidP="005C6709">
            <w:pPr>
              <w:rPr>
                <w:rFonts w:ascii="Arial" w:hAnsi="Arial" w:cs="Arial"/>
              </w:rPr>
            </w:pPr>
            <w:r w:rsidRPr="00092BA8">
              <w:rPr>
                <w:rFonts w:ascii="Arial" w:hAnsi="Arial" w:cs="Arial"/>
              </w:rPr>
              <w:t>Сумарна подача води у міську мережу</w:t>
            </w:r>
          </w:p>
        </w:tc>
        <w:tc>
          <w:tcPr>
            <w:tcW w:w="830" w:type="pct"/>
            <w:vAlign w:val="center"/>
          </w:tcPr>
          <w:p w:rsidR="00BE7577" w:rsidRPr="00092BA8" w:rsidRDefault="00BE7577" w:rsidP="005C6709">
            <w:pPr>
              <w:ind w:left="-65" w:right="-54"/>
              <w:rPr>
                <w:rFonts w:ascii="Arial" w:hAnsi="Arial" w:cs="Arial"/>
              </w:rPr>
            </w:pPr>
            <w:r w:rsidRPr="00092BA8">
              <w:rPr>
                <w:rFonts w:ascii="Arial" w:hAnsi="Arial" w:cs="Arial"/>
              </w:rPr>
              <w:t>тис.куб.м/добу</w:t>
            </w:r>
          </w:p>
        </w:tc>
        <w:tc>
          <w:tcPr>
            <w:tcW w:w="583" w:type="pct"/>
            <w:vAlign w:val="center"/>
          </w:tcPr>
          <w:p w:rsidR="00BE7577" w:rsidRPr="00092BA8" w:rsidRDefault="00BE7577" w:rsidP="005C6709">
            <w:pPr>
              <w:rPr>
                <w:rFonts w:ascii="Arial" w:hAnsi="Arial" w:cs="Arial"/>
              </w:rPr>
            </w:pPr>
            <w:r w:rsidRPr="00092BA8">
              <w:rPr>
                <w:rFonts w:ascii="Arial" w:hAnsi="Arial" w:cs="Arial"/>
              </w:rPr>
              <w:t>1394,2</w:t>
            </w:r>
          </w:p>
        </w:tc>
        <w:tc>
          <w:tcPr>
            <w:tcW w:w="689" w:type="pct"/>
            <w:vAlign w:val="center"/>
          </w:tcPr>
          <w:p w:rsidR="00BE7577" w:rsidRPr="00092BA8" w:rsidRDefault="00BE7577" w:rsidP="005C6709">
            <w:pPr>
              <w:rPr>
                <w:rFonts w:ascii="Arial" w:hAnsi="Arial" w:cs="Arial"/>
              </w:rPr>
            </w:pPr>
            <w:r w:rsidRPr="00092BA8">
              <w:rPr>
                <w:rFonts w:ascii="Arial" w:hAnsi="Arial" w:cs="Arial"/>
              </w:rPr>
              <w:t>1846</w:t>
            </w:r>
          </w:p>
        </w:tc>
        <w:tc>
          <w:tcPr>
            <w:tcW w:w="534" w:type="pct"/>
            <w:vAlign w:val="center"/>
          </w:tcPr>
          <w:p w:rsidR="00BE7577" w:rsidRPr="00092BA8" w:rsidRDefault="00BE7577" w:rsidP="005C6709">
            <w:pPr>
              <w:rPr>
                <w:rFonts w:ascii="Arial" w:hAnsi="Arial" w:cs="Arial"/>
              </w:rPr>
            </w:pPr>
            <w:r w:rsidRPr="00092BA8">
              <w:rPr>
                <w:rFonts w:ascii="Arial" w:hAnsi="Arial" w:cs="Arial"/>
              </w:rPr>
              <w:t>662,8</w:t>
            </w:r>
          </w:p>
        </w:tc>
        <w:tc>
          <w:tcPr>
            <w:tcW w:w="863" w:type="pct"/>
            <w:vAlign w:val="center"/>
          </w:tcPr>
          <w:p w:rsidR="00BE7577" w:rsidRPr="00092BA8" w:rsidRDefault="00BE7577" w:rsidP="005C6709">
            <w:pPr>
              <w:jc w:val="center"/>
              <w:rPr>
                <w:rFonts w:ascii="Arial" w:hAnsi="Arial" w:cs="Arial"/>
                <w:b/>
                <w:bCs/>
              </w:rPr>
            </w:pPr>
            <w:r w:rsidRPr="00092BA8">
              <w:rPr>
                <w:rFonts w:ascii="Arial" w:hAnsi="Arial" w:cs="Arial"/>
                <w:b/>
              </w:rPr>
              <w:t>- 64,1</w:t>
            </w:r>
          </w:p>
        </w:tc>
      </w:tr>
      <w:tr w:rsidR="00BE7577" w:rsidRPr="00092BA8" w:rsidTr="005C6709">
        <w:trPr>
          <w:trHeight w:val="312"/>
          <w:jc w:val="center"/>
        </w:trPr>
        <w:tc>
          <w:tcPr>
            <w:tcW w:w="5000" w:type="pct"/>
            <w:gridSpan w:val="6"/>
            <w:vAlign w:val="center"/>
          </w:tcPr>
          <w:p w:rsidR="00BE7577" w:rsidRPr="00092BA8" w:rsidRDefault="00BE7577" w:rsidP="005C6709">
            <w:pPr>
              <w:ind w:right="-54"/>
              <w:rPr>
                <w:rFonts w:ascii="Arial" w:hAnsi="Arial" w:cs="Arial"/>
                <w:b/>
                <w:bCs/>
                <w:i/>
              </w:rPr>
            </w:pPr>
            <w:r w:rsidRPr="00092BA8">
              <w:rPr>
                <w:rFonts w:ascii="Arial" w:hAnsi="Arial" w:cs="Arial"/>
                <w:b/>
                <w:bCs/>
                <w:i/>
              </w:rPr>
              <w:t>Каналізація</w:t>
            </w:r>
          </w:p>
        </w:tc>
      </w:tr>
      <w:tr w:rsidR="00BE7577" w:rsidRPr="00092BA8" w:rsidTr="005C6709">
        <w:trPr>
          <w:trHeight w:val="312"/>
          <w:jc w:val="center"/>
        </w:trPr>
        <w:tc>
          <w:tcPr>
            <w:tcW w:w="1501" w:type="pct"/>
            <w:vAlign w:val="bottom"/>
          </w:tcPr>
          <w:p w:rsidR="00BE7577" w:rsidRPr="00092BA8" w:rsidRDefault="00BE7577" w:rsidP="005C6709">
            <w:pPr>
              <w:rPr>
                <w:rFonts w:ascii="Arial" w:hAnsi="Arial" w:cs="Arial"/>
              </w:rPr>
            </w:pPr>
            <w:r w:rsidRPr="00092BA8">
              <w:rPr>
                <w:rFonts w:ascii="Arial" w:hAnsi="Arial" w:cs="Arial"/>
              </w:rPr>
              <w:t>Загальне надходження стічних вод</w:t>
            </w:r>
          </w:p>
        </w:tc>
        <w:tc>
          <w:tcPr>
            <w:tcW w:w="830" w:type="pct"/>
          </w:tcPr>
          <w:p w:rsidR="00BE7577" w:rsidRPr="00092BA8" w:rsidRDefault="00BE7577" w:rsidP="005C6709">
            <w:pPr>
              <w:ind w:left="-65" w:right="-54"/>
              <w:rPr>
                <w:rFonts w:ascii="Arial" w:hAnsi="Arial" w:cs="Arial"/>
              </w:rPr>
            </w:pPr>
            <w:r w:rsidRPr="00092BA8">
              <w:rPr>
                <w:rFonts w:ascii="Arial" w:hAnsi="Arial" w:cs="Arial"/>
              </w:rPr>
              <w:t>тис.куб.м/добу</w:t>
            </w:r>
          </w:p>
        </w:tc>
        <w:tc>
          <w:tcPr>
            <w:tcW w:w="583" w:type="pct"/>
            <w:vAlign w:val="center"/>
          </w:tcPr>
          <w:p w:rsidR="00BE7577" w:rsidRPr="00092BA8" w:rsidRDefault="00BE7577" w:rsidP="005C6709">
            <w:pPr>
              <w:rPr>
                <w:rFonts w:ascii="Arial" w:hAnsi="Arial" w:cs="Arial"/>
              </w:rPr>
            </w:pPr>
            <w:r w:rsidRPr="00092BA8">
              <w:rPr>
                <w:rFonts w:ascii="Arial" w:hAnsi="Arial" w:cs="Arial"/>
              </w:rPr>
              <w:t>1297,5</w:t>
            </w:r>
          </w:p>
        </w:tc>
        <w:tc>
          <w:tcPr>
            <w:tcW w:w="689" w:type="pct"/>
            <w:vAlign w:val="center"/>
          </w:tcPr>
          <w:p w:rsidR="00BE7577" w:rsidRPr="00092BA8" w:rsidRDefault="00BE7577" w:rsidP="005C6709">
            <w:pPr>
              <w:rPr>
                <w:rFonts w:ascii="Arial" w:hAnsi="Arial" w:cs="Arial"/>
              </w:rPr>
            </w:pPr>
            <w:r w:rsidRPr="00092BA8">
              <w:rPr>
                <w:rFonts w:ascii="Arial" w:hAnsi="Arial" w:cs="Arial"/>
              </w:rPr>
              <w:t>1542,8</w:t>
            </w:r>
          </w:p>
        </w:tc>
        <w:tc>
          <w:tcPr>
            <w:tcW w:w="534" w:type="pct"/>
            <w:vAlign w:val="center"/>
          </w:tcPr>
          <w:p w:rsidR="00BE7577" w:rsidRPr="00092BA8" w:rsidRDefault="00BE7577" w:rsidP="005C6709">
            <w:pPr>
              <w:rPr>
                <w:rFonts w:ascii="Arial" w:hAnsi="Arial" w:cs="Arial"/>
              </w:rPr>
            </w:pPr>
            <w:r w:rsidRPr="00092BA8">
              <w:rPr>
                <w:rFonts w:ascii="Arial" w:hAnsi="Arial" w:cs="Arial"/>
              </w:rPr>
              <w:t>774,39</w:t>
            </w:r>
          </w:p>
        </w:tc>
        <w:tc>
          <w:tcPr>
            <w:tcW w:w="863" w:type="pct"/>
            <w:vAlign w:val="center"/>
          </w:tcPr>
          <w:p w:rsidR="00BE7577" w:rsidRPr="00092BA8" w:rsidRDefault="00BE7577" w:rsidP="005C6709">
            <w:pPr>
              <w:jc w:val="center"/>
              <w:rPr>
                <w:rFonts w:ascii="Arial" w:hAnsi="Arial" w:cs="Arial"/>
                <w:b/>
                <w:bCs/>
              </w:rPr>
            </w:pPr>
            <w:r w:rsidRPr="00092BA8">
              <w:rPr>
                <w:rFonts w:ascii="Arial" w:hAnsi="Arial" w:cs="Arial"/>
                <w:b/>
                <w:bCs/>
              </w:rPr>
              <w:t>- 49,8</w:t>
            </w:r>
            <w:r w:rsidRPr="00092BA8">
              <w:rPr>
                <w:rFonts w:ascii="Arial" w:hAnsi="Arial" w:cs="Arial"/>
              </w:rPr>
              <w:t xml:space="preserve"> </w:t>
            </w:r>
          </w:p>
        </w:tc>
      </w:tr>
      <w:tr w:rsidR="00BE7577" w:rsidRPr="00092BA8" w:rsidTr="005C6709">
        <w:trPr>
          <w:trHeight w:val="312"/>
          <w:jc w:val="center"/>
        </w:trPr>
        <w:tc>
          <w:tcPr>
            <w:tcW w:w="1501" w:type="pct"/>
            <w:vAlign w:val="bottom"/>
          </w:tcPr>
          <w:p w:rsidR="00BE7577" w:rsidRPr="00092BA8" w:rsidRDefault="00BE7577" w:rsidP="005C6709">
            <w:pPr>
              <w:rPr>
                <w:rFonts w:ascii="Arial" w:hAnsi="Arial" w:cs="Arial"/>
              </w:rPr>
            </w:pPr>
            <w:r w:rsidRPr="00092BA8">
              <w:rPr>
                <w:rFonts w:ascii="Arial" w:hAnsi="Arial" w:cs="Arial"/>
              </w:rPr>
              <w:t>Сумарна потужність очисних споруд</w:t>
            </w:r>
          </w:p>
        </w:tc>
        <w:tc>
          <w:tcPr>
            <w:tcW w:w="830" w:type="pct"/>
          </w:tcPr>
          <w:p w:rsidR="00BE7577" w:rsidRPr="00092BA8" w:rsidRDefault="00BE7577" w:rsidP="005C6709">
            <w:pPr>
              <w:ind w:left="-65" w:right="-54"/>
              <w:rPr>
                <w:rFonts w:ascii="Arial" w:hAnsi="Arial" w:cs="Arial"/>
              </w:rPr>
            </w:pPr>
            <w:r w:rsidRPr="00092BA8">
              <w:rPr>
                <w:rFonts w:ascii="Arial" w:hAnsi="Arial" w:cs="Arial"/>
              </w:rPr>
              <w:t>тис.куб.м/добу</w:t>
            </w:r>
          </w:p>
        </w:tc>
        <w:tc>
          <w:tcPr>
            <w:tcW w:w="583" w:type="pct"/>
            <w:vAlign w:val="center"/>
          </w:tcPr>
          <w:p w:rsidR="00BE7577" w:rsidRPr="00092BA8" w:rsidRDefault="00BE7577" w:rsidP="005C6709">
            <w:pPr>
              <w:rPr>
                <w:rFonts w:ascii="Arial" w:hAnsi="Arial" w:cs="Arial"/>
              </w:rPr>
            </w:pPr>
            <w:r w:rsidRPr="00092BA8">
              <w:rPr>
                <w:rFonts w:ascii="Arial" w:hAnsi="Arial" w:cs="Arial"/>
              </w:rPr>
              <w:t>1800</w:t>
            </w:r>
          </w:p>
        </w:tc>
        <w:tc>
          <w:tcPr>
            <w:tcW w:w="689" w:type="pct"/>
            <w:vAlign w:val="center"/>
          </w:tcPr>
          <w:p w:rsidR="00BE7577" w:rsidRPr="00092BA8" w:rsidRDefault="00BE7577" w:rsidP="005C6709">
            <w:pPr>
              <w:rPr>
                <w:rFonts w:ascii="Arial" w:hAnsi="Arial" w:cs="Arial"/>
              </w:rPr>
            </w:pPr>
            <w:r w:rsidRPr="00092BA8">
              <w:rPr>
                <w:rFonts w:ascii="Arial" w:hAnsi="Arial" w:cs="Arial"/>
              </w:rPr>
              <w:t>1800</w:t>
            </w:r>
          </w:p>
        </w:tc>
        <w:tc>
          <w:tcPr>
            <w:tcW w:w="534" w:type="pct"/>
            <w:vAlign w:val="center"/>
          </w:tcPr>
          <w:p w:rsidR="00BE7577" w:rsidRPr="00092BA8" w:rsidRDefault="00BE7577" w:rsidP="005C6709">
            <w:pPr>
              <w:rPr>
                <w:rFonts w:ascii="Arial" w:hAnsi="Arial" w:cs="Arial"/>
              </w:rPr>
            </w:pPr>
            <w:r w:rsidRPr="00092BA8">
              <w:rPr>
                <w:rFonts w:ascii="Arial" w:hAnsi="Arial" w:cs="Arial"/>
              </w:rPr>
              <w:t>1800,</w:t>
            </w:r>
          </w:p>
        </w:tc>
        <w:tc>
          <w:tcPr>
            <w:tcW w:w="863" w:type="pct"/>
            <w:vAlign w:val="center"/>
          </w:tcPr>
          <w:p w:rsidR="00BE7577" w:rsidRPr="00092BA8" w:rsidRDefault="00BE7577" w:rsidP="005C6709">
            <w:pPr>
              <w:jc w:val="center"/>
              <w:rPr>
                <w:rFonts w:ascii="Arial" w:hAnsi="Arial" w:cs="Arial"/>
                <w:b/>
                <w:bCs/>
              </w:rPr>
            </w:pPr>
            <w:r w:rsidRPr="00092BA8">
              <w:rPr>
                <w:rFonts w:ascii="Arial" w:hAnsi="Arial" w:cs="Arial"/>
                <w:b/>
                <w:bCs/>
              </w:rPr>
              <w:t>-</w:t>
            </w:r>
            <w:r w:rsidRPr="00092BA8">
              <w:rPr>
                <w:rFonts w:ascii="Arial" w:hAnsi="Arial" w:cs="Arial"/>
              </w:rPr>
              <w:t xml:space="preserve"> </w:t>
            </w:r>
          </w:p>
        </w:tc>
      </w:tr>
      <w:tr w:rsidR="00BE7577" w:rsidRPr="00092BA8" w:rsidTr="005C6709">
        <w:trPr>
          <w:trHeight w:val="312"/>
          <w:jc w:val="center"/>
        </w:trPr>
        <w:tc>
          <w:tcPr>
            <w:tcW w:w="5000" w:type="pct"/>
            <w:gridSpan w:val="6"/>
            <w:vAlign w:val="center"/>
          </w:tcPr>
          <w:p w:rsidR="00BE7577" w:rsidRPr="00092BA8" w:rsidRDefault="00BE7577" w:rsidP="005C6709">
            <w:pPr>
              <w:ind w:right="-54"/>
              <w:rPr>
                <w:rFonts w:ascii="Arial" w:hAnsi="Arial" w:cs="Arial"/>
                <w:b/>
                <w:bCs/>
                <w:i/>
              </w:rPr>
            </w:pPr>
            <w:r w:rsidRPr="00092BA8">
              <w:rPr>
                <w:rFonts w:ascii="Arial" w:hAnsi="Arial" w:cs="Arial"/>
                <w:b/>
                <w:bCs/>
                <w:i/>
              </w:rPr>
              <w:t>Електропостачання</w:t>
            </w:r>
          </w:p>
        </w:tc>
      </w:tr>
      <w:tr w:rsidR="00BE7577" w:rsidRPr="00092BA8" w:rsidTr="005C6709">
        <w:trPr>
          <w:trHeight w:val="312"/>
          <w:jc w:val="center"/>
        </w:trPr>
        <w:tc>
          <w:tcPr>
            <w:tcW w:w="1501" w:type="pct"/>
            <w:vAlign w:val="bottom"/>
          </w:tcPr>
          <w:p w:rsidR="00BE7577" w:rsidRPr="00092BA8" w:rsidRDefault="00BE7577" w:rsidP="005C6709">
            <w:pPr>
              <w:rPr>
                <w:rFonts w:ascii="Arial" w:hAnsi="Arial" w:cs="Arial"/>
              </w:rPr>
            </w:pPr>
            <w:r w:rsidRPr="00092BA8">
              <w:rPr>
                <w:rFonts w:ascii="Arial" w:hAnsi="Arial" w:cs="Arial"/>
              </w:rPr>
              <w:t>Сумарне споживання електроенергії</w:t>
            </w:r>
          </w:p>
        </w:tc>
        <w:tc>
          <w:tcPr>
            <w:tcW w:w="830" w:type="pct"/>
            <w:vAlign w:val="center"/>
          </w:tcPr>
          <w:p w:rsidR="00BE7577" w:rsidRPr="00092BA8" w:rsidRDefault="00BE7577" w:rsidP="005C6709">
            <w:pPr>
              <w:ind w:left="-65" w:right="-54"/>
              <w:rPr>
                <w:rFonts w:ascii="Arial" w:hAnsi="Arial" w:cs="Arial"/>
              </w:rPr>
            </w:pPr>
            <w:r w:rsidRPr="00092BA8">
              <w:rPr>
                <w:rFonts w:ascii="Arial" w:hAnsi="Arial" w:cs="Arial"/>
              </w:rPr>
              <w:t>млн. кВт год/рік</w:t>
            </w:r>
          </w:p>
        </w:tc>
        <w:tc>
          <w:tcPr>
            <w:tcW w:w="583" w:type="pct"/>
            <w:vAlign w:val="center"/>
          </w:tcPr>
          <w:p w:rsidR="00BE7577" w:rsidRPr="00092BA8" w:rsidRDefault="00BE7577" w:rsidP="005C6709">
            <w:pPr>
              <w:rPr>
                <w:rFonts w:ascii="Arial" w:hAnsi="Arial" w:cs="Arial"/>
              </w:rPr>
            </w:pPr>
            <w:r w:rsidRPr="00092BA8">
              <w:rPr>
                <w:rFonts w:ascii="Arial" w:hAnsi="Arial" w:cs="Arial"/>
              </w:rPr>
              <w:t>5225</w:t>
            </w:r>
          </w:p>
        </w:tc>
        <w:tc>
          <w:tcPr>
            <w:tcW w:w="689" w:type="pct"/>
            <w:vAlign w:val="center"/>
          </w:tcPr>
          <w:p w:rsidR="00BE7577" w:rsidRPr="00092BA8" w:rsidRDefault="00BE7577" w:rsidP="005C6709">
            <w:pPr>
              <w:rPr>
                <w:rFonts w:ascii="Arial" w:hAnsi="Arial" w:cs="Arial"/>
              </w:rPr>
            </w:pPr>
            <w:r w:rsidRPr="00092BA8">
              <w:rPr>
                <w:rFonts w:ascii="Arial" w:hAnsi="Arial" w:cs="Arial"/>
              </w:rPr>
              <w:t>11315</w:t>
            </w:r>
          </w:p>
        </w:tc>
        <w:tc>
          <w:tcPr>
            <w:tcW w:w="534" w:type="pct"/>
            <w:vAlign w:val="center"/>
          </w:tcPr>
          <w:p w:rsidR="00BE7577" w:rsidRPr="00092BA8" w:rsidRDefault="00BE7577" w:rsidP="005C6709">
            <w:pPr>
              <w:rPr>
                <w:rFonts w:ascii="Arial" w:hAnsi="Arial" w:cs="Arial"/>
              </w:rPr>
            </w:pPr>
            <w:r w:rsidRPr="00092BA8">
              <w:rPr>
                <w:rFonts w:ascii="Arial" w:hAnsi="Arial" w:cs="Arial"/>
              </w:rPr>
              <w:t>10291,0</w:t>
            </w:r>
          </w:p>
        </w:tc>
        <w:tc>
          <w:tcPr>
            <w:tcW w:w="863" w:type="pct"/>
            <w:vAlign w:val="center"/>
          </w:tcPr>
          <w:p w:rsidR="00BE7577" w:rsidRPr="00092BA8" w:rsidRDefault="00BE7577" w:rsidP="005C6709">
            <w:pPr>
              <w:jc w:val="center"/>
              <w:rPr>
                <w:rFonts w:ascii="Arial" w:hAnsi="Arial" w:cs="Arial"/>
                <w:b/>
                <w:bCs/>
              </w:rPr>
            </w:pPr>
            <w:r w:rsidRPr="00092BA8">
              <w:rPr>
                <w:rFonts w:ascii="Arial" w:hAnsi="Arial" w:cs="Arial"/>
                <w:b/>
                <w:bCs/>
              </w:rPr>
              <w:t>- 9,0</w:t>
            </w:r>
          </w:p>
        </w:tc>
      </w:tr>
      <w:tr w:rsidR="00BE7577" w:rsidRPr="00092BA8" w:rsidTr="005C6709">
        <w:trPr>
          <w:trHeight w:val="312"/>
          <w:jc w:val="center"/>
        </w:trPr>
        <w:tc>
          <w:tcPr>
            <w:tcW w:w="5000" w:type="pct"/>
            <w:gridSpan w:val="6"/>
            <w:vAlign w:val="center"/>
          </w:tcPr>
          <w:p w:rsidR="00BE7577" w:rsidRPr="00092BA8" w:rsidRDefault="00BE7577" w:rsidP="005C6709">
            <w:pPr>
              <w:rPr>
                <w:rFonts w:ascii="Arial" w:hAnsi="Arial" w:cs="Arial"/>
                <w:b/>
                <w:bCs/>
                <w:i/>
              </w:rPr>
            </w:pPr>
            <w:r w:rsidRPr="00092BA8">
              <w:rPr>
                <w:rFonts w:ascii="Arial" w:hAnsi="Arial" w:cs="Arial"/>
                <w:b/>
                <w:bCs/>
                <w:i/>
              </w:rPr>
              <w:t>Теплопостачання</w:t>
            </w:r>
          </w:p>
        </w:tc>
      </w:tr>
      <w:tr w:rsidR="00BE7577" w:rsidRPr="00092BA8" w:rsidTr="005C6709">
        <w:trPr>
          <w:trHeight w:val="312"/>
          <w:jc w:val="center"/>
        </w:trPr>
        <w:tc>
          <w:tcPr>
            <w:tcW w:w="1501" w:type="pct"/>
            <w:vAlign w:val="bottom"/>
          </w:tcPr>
          <w:p w:rsidR="00BE7577" w:rsidRPr="00092BA8" w:rsidRDefault="00BE7577" w:rsidP="005C6709">
            <w:pPr>
              <w:rPr>
                <w:rFonts w:ascii="Arial" w:hAnsi="Arial" w:cs="Arial"/>
              </w:rPr>
            </w:pPr>
            <w:r w:rsidRPr="00092BA8">
              <w:rPr>
                <w:rFonts w:ascii="Arial" w:hAnsi="Arial" w:cs="Arial"/>
              </w:rPr>
              <w:t>Потужність централізованих джерел тепла</w:t>
            </w:r>
          </w:p>
        </w:tc>
        <w:tc>
          <w:tcPr>
            <w:tcW w:w="830" w:type="pct"/>
            <w:vAlign w:val="center"/>
          </w:tcPr>
          <w:p w:rsidR="00BE7577" w:rsidRPr="00092BA8" w:rsidRDefault="00BE7577" w:rsidP="005C6709">
            <w:pPr>
              <w:ind w:left="-65"/>
              <w:rPr>
                <w:rFonts w:ascii="Arial" w:hAnsi="Arial" w:cs="Arial"/>
              </w:rPr>
            </w:pPr>
            <w:r w:rsidRPr="00092BA8">
              <w:rPr>
                <w:rFonts w:ascii="Arial" w:hAnsi="Arial" w:cs="Arial"/>
              </w:rPr>
              <w:t>Гкал/год</w:t>
            </w:r>
          </w:p>
        </w:tc>
        <w:tc>
          <w:tcPr>
            <w:tcW w:w="583" w:type="pct"/>
            <w:vAlign w:val="center"/>
          </w:tcPr>
          <w:p w:rsidR="00BE7577" w:rsidRPr="00092BA8" w:rsidRDefault="00BE7577" w:rsidP="005C6709">
            <w:pPr>
              <w:rPr>
                <w:rFonts w:ascii="Arial" w:hAnsi="Arial" w:cs="Arial"/>
              </w:rPr>
            </w:pPr>
            <w:r w:rsidRPr="00092BA8">
              <w:rPr>
                <w:rFonts w:ascii="Arial" w:hAnsi="Arial" w:cs="Arial"/>
              </w:rPr>
              <w:t>9464</w:t>
            </w:r>
          </w:p>
        </w:tc>
        <w:tc>
          <w:tcPr>
            <w:tcW w:w="689" w:type="pct"/>
            <w:vAlign w:val="center"/>
          </w:tcPr>
          <w:p w:rsidR="00BE7577" w:rsidRPr="00092BA8" w:rsidRDefault="00BE7577" w:rsidP="005C6709">
            <w:pPr>
              <w:rPr>
                <w:rFonts w:ascii="Arial" w:hAnsi="Arial" w:cs="Arial"/>
              </w:rPr>
            </w:pPr>
            <w:r w:rsidRPr="00092BA8">
              <w:rPr>
                <w:rFonts w:ascii="Arial" w:hAnsi="Arial" w:cs="Arial"/>
              </w:rPr>
              <w:t>10784</w:t>
            </w:r>
          </w:p>
        </w:tc>
        <w:tc>
          <w:tcPr>
            <w:tcW w:w="534" w:type="pct"/>
            <w:vAlign w:val="center"/>
          </w:tcPr>
          <w:p w:rsidR="00BE7577" w:rsidRPr="00092BA8" w:rsidRDefault="00BE7577" w:rsidP="005C6709">
            <w:pPr>
              <w:rPr>
                <w:rFonts w:ascii="Arial" w:hAnsi="Arial" w:cs="Arial"/>
              </w:rPr>
            </w:pPr>
            <w:r w:rsidRPr="00092BA8">
              <w:rPr>
                <w:rFonts w:ascii="Arial" w:hAnsi="Arial" w:cs="Arial"/>
              </w:rPr>
              <w:t>10095,3</w:t>
            </w:r>
          </w:p>
        </w:tc>
        <w:tc>
          <w:tcPr>
            <w:tcW w:w="863" w:type="pct"/>
            <w:vAlign w:val="center"/>
          </w:tcPr>
          <w:p w:rsidR="00BE7577" w:rsidRPr="00092BA8" w:rsidRDefault="00BE7577" w:rsidP="005C6709">
            <w:pPr>
              <w:jc w:val="center"/>
              <w:rPr>
                <w:rFonts w:ascii="Arial" w:hAnsi="Arial" w:cs="Arial"/>
                <w:b/>
                <w:bCs/>
              </w:rPr>
            </w:pPr>
            <w:r w:rsidRPr="00092BA8">
              <w:rPr>
                <w:rFonts w:ascii="Arial" w:hAnsi="Arial" w:cs="Arial"/>
                <w:b/>
                <w:bCs/>
              </w:rPr>
              <w:t>- 6,4</w:t>
            </w:r>
          </w:p>
        </w:tc>
      </w:tr>
      <w:tr w:rsidR="00BE7577" w:rsidRPr="00092BA8" w:rsidTr="005C6709">
        <w:trPr>
          <w:trHeight w:val="312"/>
          <w:jc w:val="center"/>
        </w:trPr>
        <w:tc>
          <w:tcPr>
            <w:tcW w:w="1501" w:type="pct"/>
            <w:vAlign w:val="bottom"/>
          </w:tcPr>
          <w:p w:rsidR="00BE7577" w:rsidRPr="00092BA8" w:rsidRDefault="00BE7577" w:rsidP="005C6709">
            <w:pPr>
              <w:rPr>
                <w:rFonts w:ascii="Arial" w:hAnsi="Arial" w:cs="Arial"/>
              </w:rPr>
            </w:pPr>
            <w:r w:rsidRPr="00092BA8">
              <w:rPr>
                <w:rFonts w:ascii="Arial" w:hAnsi="Arial" w:cs="Arial"/>
              </w:rPr>
              <w:t>Подача тепла</w:t>
            </w:r>
          </w:p>
        </w:tc>
        <w:tc>
          <w:tcPr>
            <w:tcW w:w="830" w:type="pct"/>
            <w:vAlign w:val="center"/>
          </w:tcPr>
          <w:p w:rsidR="00BE7577" w:rsidRPr="00092BA8" w:rsidRDefault="00BE7577" w:rsidP="005C6709">
            <w:pPr>
              <w:ind w:left="-65"/>
              <w:rPr>
                <w:rFonts w:ascii="Arial" w:hAnsi="Arial" w:cs="Arial"/>
              </w:rPr>
            </w:pPr>
            <w:r w:rsidRPr="00092BA8">
              <w:rPr>
                <w:rFonts w:ascii="Arial" w:hAnsi="Arial" w:cs="Arial"/>
              </w:rPr>
              <w:t>Гкал/год</w:t>
            </w:r>
          </w:p>
        </w:tc>
        <w:tc>
          <w:tcPr>
            <w:tcW w:w="583" w:type="pct"/>
            <w:vAlign w:val="center"/>
          </w:tcPr>
          <w:p w:rsidR="00BE7577" w:rsidRPr="00092BA8" w:rsidRDefault="00BE7577" w:rsidP="005C6709">
            <w:pPr>
              <w:rPr>
                <w:rFonts w:ascii="Arial" w:hAnsi="Arial" w:cs="Arial"/>
              </w:rPr>
            </w:pPr>
            <w:r w:rsidRPr="00092BA8">
              <w:rPr>
                <w:rFonts w:ascii="Arial" w:hAnsi="Arial" w:cs="Arial"/>
              </w:rPr>
              <w:t>10732</w:t>
            </w:r>
          </w:p>
        </w:tc>
        <w:tc>
          <w:tcPr>
            <w:tcW w:w="689" w:type="pct"/>
            <w:vAlign w:val="center"/>
          </w:tcPr>
          <w:p w:rsidR="00BE7577" w:rsidRPr="00092BA8" w:rsidRDefault="00BE7577" w:rsidP="005C6709">
            <w:pPr>
              <w:rPr>
                <w:rFonts w:ascii="Arial" w:hAnsi="Arial" w:cs="Arial"/>
              </w:rPr>
            </w:pPr>
            <w:r w:rsidRPr="00092BA8">
              <w:rPr>
                <w:rFonts w:ascii="Arial" w:hAnsi="Arial" w:cs="Arial"/>
              </w:rPr>
              <w:t>13050</w:t>
            </w:r>
          </w:p>
        </w:tc>
        <w:tc>
          <w:tcPr>
            <w:tcW w:w="534" w:type="pct"/>
            <w:vAlign w:val="center"/>
          </w:tcPr>
          <w:p w:rsidR="00BE7577" w:rsidRPr="00092BA8" w:rsidRDefault="00BE7577" w:rsidP="005C6709">
            <w:pPr>
              <w:rPr>
                <w:rFonts w:ascii="Arial" w:hAnsi="Arial" w:cs="Arial"/>
              </w:rPr>
            </w:pPr>
            <w:r w:rsidRPr="00092BA8">
              <w:rPr>
                <w:rFonts w:ascii="Arial" w:hAnsi="Arial" w:cs="Arial"/>
              </w:rPr>
              <w:t>10829,6</w:t>
            </w:r>
          </w:p>
        </w:tc>
        <w:tc>
          <w:tcPr>
            <w:tcW w:w="863" w:type="pct"/>
            <w:vAlign w:val="center"/>
          </w:tcPr>
          <w:p w:rsidR="00BE7577" w:rsidRPr="00092BA8" w:rsidRDefault="00BE7577" w:rsidP="005C6709">
            <w:pPr>
              <w:jc w:val="center"/>
              <w:rPr>
                <w:rFonts w:ascii="Arial" w:hAnsi="Arial" w:cs="Arial"/>
                <w:b/>
                <w:bCs/>
              </w:rPr>
            </w:pPr>
            <w:r w:rsidRPr="00092BA8">
              <w:rPr>
                <w:rFonts w:ascii="Arial" w:hAnsi="Arial" w:cs="Arial"/>
                <w:b/>
                <w:bCs/>
              </w:rPr>
              <w:t>- 17,0</w:t>
            </w:r>
          </w:p>
        </w:tc>
      </w:tr>
      <w:tr w:rsidR="00BE7577" w:rsidRPr="00092BA8" w:rsidTr="005C6709">
        <w:trPr>
          <w:trHeight w:val="312"/>
          <w:jc w:val="center"/>
        </w:trPr>
        <w:tc>
          <w:tcPr>
            <w:tcW w:w="5000" w:type="pct"/>
            <w:gridSpan w:val="6"/>
            <w:vAlign w:val="center"/>
          </w:tcPr>
          <w:p w:rsidR="00BE7577" w:rsidRPr="00092BA8" w:rsidRDefault="00BE7577" w:rsidP="005C6709">
            <w:pPr>
              <w:rPr>
                <w:rFonts w:ascii="Arial" w:hAnsi="Arial" w:cs="Arial"/>
                <w:b/>
                <w:bCs/>
                <w:i/>
              </w:rPr>
            </w:pPr>
            <w:r w:rsidRPr="00092BA8">
              <w:rPr>
                <w:rFonts w:ascii="Arial" w:hAnsi="Arial" w:cs="Arial"/>
                <w:b/>
                <w:bCs/>
                <w:i/>
              </w:rPr>
              <w:t>Газопостачання</w:t>
            </w:r>
          </w:p>
        </w:tc>
      </w:tr>
      <w:tr w:rsidR="00BE7577" w:rsidRPr="00092BA8" w:rsidTr="005C6709">
        <w:trPr>
          <w:trHeight w:val="312"/>
          <w:jc w:val="center"/>
        </w:trPr>
        <w:tc>
          <w:tcPr>
            <w:tcW w:w="1501" w:type="pct"/>
            <w:vAlign w:val="bottom"/>
          </w:tcPr>
          <w:p w:rsidR="00BE7577" w:rsidRPr="00092BA8" w:rsidRDefault="00BE7577" w:rsidP="005C6709">
            <w:pPr>
              <w:jc w:val="both"/>
              <w:rPr>
                <w:rFonts w:ascii="Arial" w:hAnsi="Arial" w:cs="Arial"/>
              </w:rPr>
            </w:pPr>
            <w:r w:rsidRPr="00092BA8">
              <w:rPr>
                <w:rFonts w:ascii="Arial" w:hAnsi="Arial" w:cs="Arial"/>
              </w:rPr>
              <w:t>Споживання газу</w:t>
            </w:r>
          </w:p>
        </w:tc>
        <w:tc>
          <w:tcPr>
            <w:tcW w:w="830" w:type="pct"/>
            <w:vAlign w:val="center"/>
          </w:tcPr>
          <w:p w:rsidR="00BE7577" w:rsidRPr="00092BA8" w:rsidRDefault="00BE7577" w:rsidP="005C6709">
            <w:pPr>
              <w:ind w:left="-65"/>
              <w:rPr>
                <w:rFonts w:ascii="Arial" w:hAnsi="Arial" w:cs="Arial"/>
              </w:rPr>
            </w:pPr>
            <w:r w:rsidRPr="00092BA8">
              <w:rPr>
                <w:rFonts w:ascii="Arial" w:hAnsi="Arial" w:cs="Arial"/>
              </w:rPr>
              <w:t>млн. куб.м/рік</w:t>
            </w:r>
          </w:p>
        </w:tc>
        <w:tc>
          <w:tcPr>
            <w:tcW w:w="583" w:type="pct"/>
            <w:vAlign w:val="center"/>
          </w:tcPr>
          <w:p w:rsidR="00BE7577" w:rsidRPr="00092BA8" w:rsidRDefault="00BE7577" w:rsidP="005C6709">
            <w:pPr>
              <w:rPr>
                <w:rFonts w:ascii="Arial" w:hAnsi="Arial" w:cs="Arial"/>
              </w:rPr>
            </w:pPr>
            <w:r w:rsidRPr="00092BA8">
              <w:rPr>
                <w:rFonts w:ascii="Arial" w:hAnsi="Arial" w:cs="Arial"/>
              </w:rPr>
              <w:t>1518</w:t>
            </w:r>
          </w:p>
        </w:tc>
        <w:tc>
          <w:tcPr>
            <w:tcW w:w="689" w:type="pct"/>
            <w:vAlign w:val="center"/>
          </w:tcPr>
          <w:p w:rsidR="00BE7577" w:rsidRPr="00092BA8" w:rsidRDefault="00BE7577" w:rsidP="005C6709">
            <w:pPr>
              <w:rPr>
                <w:rFonts w:ascii="Arial" w:hAnsi="Arial" w:cs="Arial"/>
              </w:rPr>
            </w:pPr>
            <w:r w:rsidRPr="00092BA8">
              <w:rPr>
                <w:rFonts w:ascii="Arial" w:hAnsi="Arial" w:cs="Arial"/>
              </w:rPr>
              <w:t>2570</w:t>
            </w:r>
          </w:p>
        </w:tc>
        <w:tc>
          <w:tcPr>
            <w:tcW w:w="534" w:type="pct"/>
            <w:vAlign w:val="center"/>
          </w:tcPr>
          <w:p w:rsidR="00BE7577" w:rsidRPr="00092BA8" w:rsidRDefault="00BE7577" w:rsidP="005C6709">
            <w:pPr>
              <w:rPr>
                <w:rFonts w:ascii="Arial" w:hAnsi="Arial" w:cs="Arial"/>
                <w:b/>
              </w:rPr>
            </w:pPr>
            <w:r w:rsidRPr="00092BA8">
              <w:rPr>
                <w:rFonts w:ascii="Arial" w:hAnsi="Arial" w:cs="Arial"/>
              </w:rPr>
              <w:t>2471,8</w:t>
            </w:r>
          </w:p>
        </w:tc>
        <w:tc>
          <w:tcPr>
            <w:tcW w:w="863" w:type="pct"/>
            <w:vAlign w:val="center"/>
          </w:tcPr>
          <w:p w:rsidR="00BE7577" w:rsidRPr="00092BA8" w:rsidRDefault="00BE7577" w:rsidP="005C6709">
            <w:pPr>
              <w:jc w:val="center"/>
              <w:rPr>
                <w:rFonts w:ascii="Arial" w:hAnsi="Arial" w:cs="Arial"/>
                <w:b/>
                <w:bCs/>
              </w:rPr>
            </w:pPr>
            <w:r w:rsidRPr="00092BA8">
              <w:rPr>
                <w:rFonts w:ascii="Arial" w:hAnsi="Arial" w:cs="Arial"/>
                <w:b/>
                <w:bCs/>
              </w:rPr>
              <w:t>- 3,8</w:t>
            </w:r>
          </w:p>
        </w:tc>
      </w:tr>
      <w:tr w:rsidR="00BE7577" w:rsidRPr="00092BA8" w:rsidTr="005C6709">
        <w:trPr>
          <w:trHeight w:val="363"/>
          <w:jc w:val="center"/>
        </w:trPr>
        <w:tc>
          <w:tcPr>
            <w:tcW w:w="5000" w:type="pct"/>
            <w:gridSpan w:val="6"/>
            <w:shd w:val="clear" w:color="auto" w:fill="F4E0E0"/>
            <w:vAlign w:val="center"/>
          </w:tcPr>
          <w:p w:rsidR="00BE7577" w:rsidRPr="00092BA8" w:rsidRDefault="00BE7577" w:rsidP="005C6709">
            <w:pPr>
              <w:spacing w:line="233" w:lineRule="auto"/>
              <w:rPr>
                <w:rFonts w:ascii="Arial" w:hAnsi="Arial" w:cs="Arial"/>
                <w:b/>
                <w:bCs/>
              </w:rPr>
            </w:pPr>
            <w:r w:rsidRPr="00092BA8">
              <w:rPr>
                <w:rFonts w:ascii="Arial" w:hAnsi="Arial" w:cs="Arial"/>
                <w:b/>
                <w:bCs/>
              </w:rPr>
              <w:t>Охорона навколишнього середовища</w:t>
            </w:r>
          </w:p>
        </w:tc>
      </w:tr>
      <w:tr w:rsidR="00BE7577" w:rsidRPr="00092BA8" w:rsidTr="005C6709">
        <w:trPr>
          <w:trHeight w:val="312"/>
          <w:jc w:val="center"/>
        </w:trPr>
        <w:tc>
          <w:tcPr>
            <w:tcW w:w="1501" w:type="pct"/>
            <w:vAlign w:val="bottom"/>
          </w:tcPr>
          <w:p w:rsidR="00BE7577" w:rsidRPr="00092BA8" w:rsidRDefault="00BE7577" w:rsidP="005C6709">
            <w:pPr>
              <w:spacing w:line="233" w:lineRule="auto"/>
              <w:jc w:val="both"/>
              <w:rPr>
                <w:rFonts w:ascii="Arial" w:hAnsi="Arial" w:cs="Arial"/>
              </w:rPr>
            </w:pPr>
            <w:r w:rsidRPr="00092BA8">
              <w:rPr>
                <w:rFonts w:ascii="Arial" w:hAnsi="Arial" w:cs="Arial"/>
              </w:rPr>
              <w:t xml:space="preserve">Обсяги ТПВ </w:t>
            </w:r>
          </w:p>
        </w:tc>
        <w:tc>
          <w:tcPr>
            <w:tcW w:w="830" w:type="pct"/>
            <w:vAlign w:val="center"/>
          </w:tcPr>
          <w:p w:rsidR="00BE7577" w:rsidRPr="00092BA8" w:rsidRDefault="00BE7577" w:rsidP="005C6709">
            <w:pPr>
              <w:spacing w:line="233" w:lineRule="auto"/>
              <w:rPr>
                <w:rFonts w:ascii="Arial" w:hAnsi="Arial" w:cs="Arial"/>
              </w:rPr>
            </w:pPr>
            <w:r w:rsidRPr="00092BA8">
              <w:rPr>
                <w:rFonts w:ascii="Arial" w:hAnsi="Arial" w:cs="Arial"/>
              </w:rPr>
              <w:t>тис.т./рік</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800</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800</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1200,0</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+ 50</w:t>
            </w:r>
          </w:p>
        </w:tc>
      </w:tr>
      <w:tr w:rsidR="00BE7577" w:rsidRPr="00092BA8" w:rsidTr="005C6709">
        <w:trPr>
          <w:trHeight w:val="312"/>
          <w:jc w:val="center"/>
        </w:trPr>
        <w:tc>
          <w:tcPr>
            <w:tcW w:w="1501" w:type="pct"/>
            <w:vAlign w:val="bottom"/>
          </w:tcPr>
          <w:p w:rsidR="00BE7577" w:rsidRPr="00092BA8" w:rsidRDefault="00BE7577" w:rsidP="005C6709">
            <w:pPr>
              <w:spacing w:line="233" w:lineRule="auto"/>
              <w:jc w:val="both"/>
              <w:rPr>
                <w:rFonts w:ascii="Arial" w:hAnsi="Arial" w:cs="Arial"/>
              </w:rPr>
            </w:pPr>
            <w:r w:rsidRPr="00092BA8">
              <w:rPr>
                <w:rFonts w:ascii="Arial" w:hAnsi="Arial" w:cs="Arial"/>
              </w:rPr>
              <w:t xml:space="preserve">Обсяги викидів шкідливих речовин в атмосферу </w:t>
            </w:r>
          </w:p>
        </w:tc>
        <w:tc>
          <w:tcPr>
            <w:tcW w:w="830" w:type="pct"/>
            <w:vAlign w:val="center"/>
          </w:tcPr>
          <w:p w:rsidR="00BE7577" w:rsidRPr="00092BA8" w:rsidRDefault="00BE7577" w:rsidP="005C6709">
            <w:pPr>
              <w:spacing w:line="233" w:lineRule="auto"/>
              <w:rPr>
                <w:rFonts w:ascii="Arial" w:hAnsi="Arial" w:cs="Arial"/>
              </w:rPr>
            </w:pPr>
            <w:r w:rsidRPr="00092BA8">
              <w:rPr>
                <w:rFonts w:ascii="Arial" w:hAnsi="Arial" w:cs="Arial"/>
              </w:rPr>
              <w:t>тис.тон/рік</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230,7</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69,59</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 xml:space="preserve">265,3       </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+ 38</w:t>
            </w:r>
          </w:p>
        </w:tc>
      </w:tr>
      <w:tr w:rsidR="00BE7577" w:rsidRPr="00092BA8" w:rsidTr="005C6709">
        <w:trPr>
          <w:trHeight w:val="312"/>
          <w:jc w:val="center"/>
        </w:trPr>
        <w:tc>
          <w:tcPr>
            <w:tcW w:w="1501" w:type="pct"/>
            <w:vAlign w:val="bottom"/>
          </w:tcPr>
          <w:p w:rsidR="00BE7577" w:rsidRPr="00092BA8" w:rsidRDefault="00BE7577" w:rsidP="005C6709">
            <w:pPr>
              <w:spacing w:line="233" w:lineRule="auto"/>
              <w:jc w:val="both"/>
              <w:rPr>
                <w:rFonts w:ascii="Arial" w:hAnsi="Arial" w:cs="Arial"/>
              </w:rPr>
            </w:pPr>
            <w:r w:rsidRPr="00092BA8">
              <w:rPr>
                <w:rFonts w:ascii="Arial" w:hAnsi="Arial" w:cs="Arial"/>
              </w:rPr>
              <w:t xml:space="preserve">Підтоплені території </w:t>
            </w:r>
          </w:p>
        </w:tc>
        <w:tc>
          <w:tcPr>
            <w:tcW w:w="830" w:type="pct"/>
            <w:vAlign w:val="center"/>
          </w:tcPr>
          <w:p w:rsidR="00BE7577" w:rsidRPr="00092BA8" w:rsidRDefault="00BE7577" w:rsidP="005C6709">
            <w:pPr>
              <w:spacing w:line="233" w:lineRule="auto"/>
              <w:rPr>
                <w:rFonts w:ascii="Arial" w:hAnsi="Arial" w:cs="Arial"/>
              </w:rPr>
            </w:pPr>
            <w:r w:rsidRPr="00092BA8">
              <w:rPr>
                <w:rFonts w:ascii="Arial" w:hAnsi="Arial" w:cs="Arial"/>
              </w:rPr>
              <w:t>га</w:t>
            </w:r>
          </w:p>
        </w:tc>
        <w:tc>
          <w:tcPr>
            <w:tcW w:w="583" w:type="pct"/>
            <w:vAlign w:val="center"/>
          </w:tcPr>
          <w:p w:rsidR="00BE7577" w:rsidRPr="00092BA8" w:rsidRDefault="00BE7577" w:rsidP="005C6709">
            <w:pPr>
              <w:spacing w:line="233" w:lineRule="auto"/>
              <w:rPr>
                <w:rFonts w:ascii="Arial" w:hAnsi="Arial" w:cs="Arial"/>
              </w:rPr>
            </w:pPr>
            <w:r w:rsidRPr="00092BA8">
              <w:rPr>
                <w:rFonts w:ascii="Arial" w:hAnsi="Arial" w:cs="Arial"/>
              </w:rPr>
              <w:t>24580,0</w:t>
            </w:r>
          </w:p>
        </w:tc>
        <w:tc>
          <w:tcPr>
            <w:tcW w:w="689" w:type="pct"/>
            <w:vAlign w:val="center"/>
          </w:tcPr>
          <w:p w:rsidR="00BE7577" w:rsidRPr="00092BA8" w:rsidRDefault="00BE7577" w:rsidP="005C6709">
            <w:pPr>
              <w:spacing w:line="233" w:lineRule="auto"/>
              <w:rPr>
                <w:rFonts w:ascii="Arial" w:hAnsi="Arial" w:cs="Arial"/>
              </w:rPr>
            </w:pPr>
            <w:r w:rsidRPr="00092BA8">
              <w:rPr>
                <w:rFonts w:ascii="Arial" w:hAnsi="Arial" w:cs="Arial"/>
              </w:rPr>
              <w:t>27370,0</w:t>
            </w:r>
          </w:p>
        </w:tc>
        <w:tc>
          <w:tcPr>
            <w:tcW w:w="534" w:type="pct"/>
            <w:vAlign w:val="center"/>
          </w:tcPr>
          <w:p w:rsidR="00BE7577" w:rsidRPr="00092BA8" w:rsidRDefault="00BE7577" w:rsidP="005C6709">
            <w:pPr>
              <w:spacing w:line="233" w:lineRule="auto"/>
              <w:rPr>
                <w:rFonts w:ascii="Arial" w:hAnsi="Arial" w:cs="Arial"/>
              </w:rPr>
            </w:pPr>
            <w:r w:rsidRPr="00092BA8">
              <w:rPr>
                <w:rFonts w:ascii="Arial" w:hAnsi="Arial" w:cs="Arial"/>
              </w:rPr>
              <w:t>17753,1</w:t>
            </w:r>
          </w:p>
        </w:tc>
        <w:tc>
          <w:tcPr>
            <w:tcW w:w="863" w:type="pct"/>
            <w:vAlign w:val="center"/>
          </w:tcPr>
          <w:p w:rsidR="00BE7577" w:rsidRPr="00092BA8" w:rsidRDefault="00BE7577" w:rsidP="005C6709">
            <w:pPr>
              <w:spacing w:line="233" w:lineRule="auto"/>
              <w:jc w:val="center"/>
              <w:rPr>
                <w:rFonts w:ascii="Arial" w:hAnsi="Arial" w:cs="Arial"/>
                <w:b/>
                <w:bCs/>
              </w:rPr>
            </w:pPr>
            <w:r w:rsidRPr="00092BA8">
              <w:rPr>
                <w:rFonts w:ascii="Arial" w:hAnsi="Arial" w:cs="Arial"/>
                <w:b/>
                <w:bCs/>
              </w:rPr>
              <w:t>- 35,1</w:t>
            </w:r>
          </w:p>
        </w:tc>
      </w:tr>
    </w:tbl>
    <w:p w:rsidR="00BE7577" w:rsidRPr="00092BA8" w:rsidRDefault="00BE7577" w:rsidP="00BE7577">
      <w:pPr>
        <w:rPr>
          <w:rFonts w:ascii="Arial" w:hAnsi="Arial" w:cs="Arial"/>
        </w:rPr>
        <w:sectPr w:rsidR="00BE7577" w:rsidRPr="00092BA8" w:rsidSect="007C2D7B">
          <w:footnotePr>
            <w:numFmt w:val="chicago"/>
          </w:footnotePr>
          <w:type w:val="continuous"/>
          <w:pgSz w:w="23814" w:h="16840" w:orient="landscape" w:code="8"/>
          <w:pgMar w:top="1440" w:right="902" w:bottom="748" w:left="720" w:header="709" w:footer="573" w:gutter="0"/>
          <w:cols w:space="709"/>
          <w:docGrid w:linePitch="360"/>
        </w:sectPr>
      </w:pPr>
    </w:p>
    <w:p w:rsidR="00BE7577" w:rsidRPr="00092BA8" w:rsidRDefault="00BE7577" w:rsidP="00BE7577">
      <w:pPr>
        <w:rPr>
          <w:rFonts w:ascii="Arial" w:hAnsi="Arial" w:cs="Arial"/>
          <w:sz w:val="20"/>
          <w:szCs w:val="20"/>
        </w:rPr>
      </w:pPr>
    </w:p>
    <w:p w:rsidR="00BE7577" w:rsidRPr="00092BA8" w:rsidRDefault="00BE7577" w:rsidP="00BE7577">
      <w:pPr>
        <w:rPr>
          <w:rFonts w:ascii="Arial" w:hAnsi="Arial" w:cs="Arial"/>
          <w:sz w:val="20"/>
          <w:szCs w:val="20"/>
        </w:rPr>
      </w:pPr>
      <w:r w:rsidRPr="00092BA8">
        <w:rPr>
          <w:rFonts w:ascii="Arial" w:hAnsi="Arial" w:cs="Arial"/>
          <w:sz w:val="20"/>
          <w:szCs w:val="20"/>
        </w:rPr>
        <w:t>Примітка: « + » - перевищення фактичних показників на 01.01.2019 р. над прогнозними показниками на 01.01.2021 р., %</w:t>
      </w:r>
    </w:p>
    <w:p w:rsidR="00BE7577" w:rsidRPr="00092BA8" w:rsidRDefault="00BE7577" w:rsidP="00BE7577">
      <w:pPr>
        <w:spacing w:line="238" w:lineRule="auto"/>
        <w:rPr>
          <w:rFonts w:ascii="Arial" w:hAnsi="Arial" w:cs="Arial"/>
          <w:sz w:val="20"/>
          <w:szCs w:val="20"/>
        </w:rPr>
      </w:pPr>
      <w:r w:rsidRPr="00092BA8">
        <w:rPr>
          <w:rFonts w:ascii="Arial" w:hAnsi="Arial" w:cs="Arial"/>
          <w:sz w:val="20"/>
          <w:szCs w:val="20"/>
        </w:rPr>
        <w:t xml:space="preserve">                  « – » - відставання фактичних показників на 01.01.2019 р. від прогнозних показників на 01.01.2021 р., %.</w:t>
      </w:r>
    </w:p>
    <w:p w:rsidR="00BE7577" w:rsidRPr="00092BA8" w:rsidRDefault="00BE7577" w:rsidP="00BE7577">
      <w:pPr>
        <w:rPr>
          <w:rFonts w:ascii="Arial" w:hAnsi="Arial" w:cs="Arial"/>
          <w:sz w:val="20"/>
          <w:szCs w:val="20"/>
        </w:rPr>
      </w:pPr>
      <w:r w:rsidRPr="00092BA8">
        <w:rPr>
          <w:rFonts w:ascii="Arial" w:hAnsi="Arial" w:cs="Arial"/>
          <w:sz w:val="20"/>
          <w:szCs w:val="20"/>
        </w:rPr>
        <w:t xml:space="preserve">                     *    - у проектних межах міста відповідно до Генерального плану міста Києва та проекту планування його приміської зони на період до 2020 року.</w:t>
      </w:r>
    </w:p>
    <w:p w:rsidR="00BE7577" w:rsidRPr="00092BA8" w:rsidRDefault="00BE7577" w:rsidP="00BE7577">
      <w:pPr>
        <w:rPr>
          <w:rFonts w:ascii="Arial" w:hAnsi="Arial" w:cs="Arial"/>
          <w:sz w:val="20"/>
          <w:szCs w:val="20"/>
        </w:rPr>
        <w:sectPr w:rsidR="00BE7577" w:rsidRPr="00092BA8" w:rsidSect="00725C42">
          <w:type w:val="continuous"/>
          <w:pgSz w:w="23814" w:h="16840" w:orient="landscape" w:code="8"/>
          <w:pgMar w:top="1440" w:right="902" w:bottom="748" w:left="720" w:header="709" w:footer="573" w:gutter="0"/>
          <w:pgNumType w:start="13"/>
          <w:cols w:space="709"/>
          <w:docGrid w:linePitch="360"/>
        </w:sectPr>
      </w:pPr>
    </w:p>
    <w:p w:rsidR="00BE7577" w:rsidRPr="00092BA8" w:rsidRDefault="00BE7577" w:rsidP="00BE7577">
      <w:pPr>
        <w:spacing w:line="238" w:lineRule="auto"/>
        <w:rPr>
          <w:rFonts w:ascii="Arial" w:hAnsi="Arial" w:cs="Arial"/>
          <w:b/>
        </w:rPr>
      </w:pPr>
      <w:r w:rsidRPr="00092BA8">
        <w:rPr>
          <w:rFonts w:ascii="Arial" w:hAnsi="Arial" w:cs="Arial"/>
          <w:b/>
          <w:noProof/>
          <w:lang w:eastAsia="uk-UA"/>
        </w:rPr>
        <mc:AlternateContent>
          <mc:Choice Requires="wps">
            <w:drawing>
              <wp:anchor distT="0" distB="0" distL="114300" distR="114300" simplePos="0" relativeHeight="251681792" behindDoc="0" locked="0" layoutInCell="1" allowOverlap="1">
                <wp:simplePos x="0" y="0"/>
                <wp:positionH relativeFrom="column">
                  <wp:posOffset>-293370</wp:posOffset>
                </wp:positionH>
                <wp:positionV relativeFrom="paragraph">
                  <wp:posOffset>8834120</wp:posOffset>
                </wp:positionV>
                <wp:extent cx="824230" cy="490855"/>
                <wp:effectExtent l="3175" t="1905" r="1270" b="2540"/>
                <wp:wrapNone/>
                <wp:docPr id="30" name="Прямокут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F4F03" id="Прямокутник 30" o:spid="_x0000_s1026" style="position:absolute;margin-left:-23.1pt;margin-top:695.6pt;width:64.9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" stroked="f"/>
            </w:pict>
          </mc:Fallback>
        </mc:AlternateContent>
      </w:r>
      <w:r w:rsidRPr="00092BA8">
        <w:rPr>
          <w:rFonts w:ascii="Arial" w:hAnsi="Arial" w:cs="Arial"/>
          <w:b/>
        </w:rPr>
        <w:br w:type="page"/>
      </w:r>
      <w:r w:rsidRPr="00092BA8">
        <w:rPr>
          <w:rFonts w:ascii="Arial" w:hAnsi="Arial" w:cs="Arial"/>
          <w:b/>
          <w:noProof/>
          <w:lang w:eastAsia="uk-UA"/>
        </w:rPr>
        <w:lastRenderedPageBreak/>
        <mc:AlternateContent>
          <mc:Choice Requires="wps">
            <w:drawing>
              <wp:anchor distT="0" distB="0" distL="114300" distR="114300" simplePos="0" relativeHeight="251688960" behindDoc="0" locked="0" layoutInCell="1" allowOverlap="1">
                <wp:simplePos x="0" y="0"/>
                <wp:positionH relativeFrom="column">
                  <wp:posOffset>-365760</wp:posOffset>
                </wp:positionH>
                <wp:positionV relativeFrom="paragraph">
                  <wp:posOffset>9062720</wp:posOffset>
                </wp:positionV>
                <wp:extent cx="750570" cy="619760"/>
                <wp:effectExtent l="0" t="4445" r="4445" b="4445"/>
                <wp:wrapNone/>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198E0" id="Прямокутник 29" o:spid="_x0000_s1026" style="position:absolute;margin-left:-28.8pt;margin-top:713.6pt;width:59.1pt;height:4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" stroked="f"/>
            </w:pict>
          </mc:Fallback>
        </mc:AlternateContent>
      </w:r>
      <w:r w:rsidRPr="00092BA8">
        <w:rPr>
          <w:rFonts w:ascii="Arial" w:hAnsi="Arial" w:cs="Arial"/>
          <w:b/>
        </w:rPr>
        <w:br w:type="page"/>
      </w:r>
      <w:r w:rsidRPr="00092BA8">
        <w:rPr>
          <w:rFonts w:ascii="Arial" w:hAnsi="Arial" w:cs="Arial"/>
          <w:b/>
        </w:rPr>
        <w:lastRenderedPageBreak/>
        <w:t>2. ОСНОВНІ НАПРЯМИ СОЦІАЛЬНО-ЕКОНОМІЧНОГО РОЗВИТКУ</w:t>
      </w:r>
    </w:p>
    <w:p w:rsidR="00BE7577" w:rsidRPr="00092BA8" w:rsidRDefault="00BE7577" w:rsidP="00BE7577">
      <w:pPr>
        <w:spacing w:line="238" w:lineRule="auto"/>
        <w:jc w:val="center"/>
        <w:rPr>
          <w:rFonts w:ascii="Arial" w:hAnsi="Arial" w:cs="Arial"/>
        </w:rPr>
      </w:pPr>
    </w:p>
    <w:p w:rsidR="00BE7577" w:rsidRPr="00092BA8" w:rsidRDefault="00BE7577" w:rsidP="00BE7577">
      <w:pPr>
        <w:pStyle w:val="aa"/>
        <w:tabs>
          <w:tab w:val="left" w:pos="540"/>
        </w:tabs>
        <w:spacing w:before="0" w:beforeAutospacing="0" w:after="0" w:afterAutospacing="0"/>
        <w:rPr>
          <w:rFonts w:ascii="Arial" w:hAnsi="Arial" w:cs="Arial"/>
          <w:iCs/>
        </w:rPr>
      </w:pPr>
      <w:r w:rsidRPr="00092BA8">
        <w:rPr>
          <w:rFonts w:ascii="Arial" w:hAnsi="Arial" w:cs="Arial"/>
          <w:b/>
        </w:rPr>
        <w:t xml:space="preserve">2.1. </w:t>
      </w:r>
      <w:r w:rsidRPr="00092BA8">
        <w:rPr>
          <w:rFonts w:ascii="Arial" w:hAnsi="Arial" w:cs="Arial"/>
          <w:b/>
          <w:bCs/>
          <w:iCs/>
        </w:rPr>
        <w:t>Основні принципи сталого розвитку м. Києва</w:t>
      </w:r>
      <w:r w:rsidRPr="00092BA8">
        <w:rPr>
          <w:rFonts w:ascii="Arial" w:hAnsi="Arial" w:cs="Arial"/>
          <w:iCs/>
        </w:rPr>
        <w:t>:</w:t>
      </w:r>
    </w:p>
    <w:p w:rsidR="00BE7577" w:rsidRPr="00092BA8" w:rsidRDefault="00BE7577" w:rsidP="00BE7577">
      <w:pPr>
        <w:pStyle w:val="aa"/>
        <w:tabs>
          <w:tab w:val="left" w:pos="540"/>
        </w:tabs>
        <w:spacing w:before="0" w:beforeAutospacing="0" w:after="0" w:afterAutospacing="0"/>
        <w:ind w:firstLine="513"/>
        <w:jc w:val="center"/>
        <w:rPr>
          <w:rFonts w:ascii="Arial" w:hAnsi="Arial" w:cs="Arial"/>
          <w:iCs/>
        </w:rPr>
      </w:pPr>
    </w:p>
    <w:p w:rsidR="00BE7577" w:rsidRPr="00092BA8" w:rsidRDefault="00BE7577" w:rsidP="007B6A0C">
      <w:pPr>
        <w:numPr>
          <w:ilvl w:val="0"/>
          <w:numId w:val="55"/>
        </w:numPr>
        <w:tabs>
          <w:tab w:val="num" w:pos="684"/>
        </w:tabs>
        <w:spacing w:after="120"/>
        <w:ind w:left="0" w:firstLine="357"/>
        <w:jc w:val="both"/>
        <w:rPr>
          <w:rFonts w:ascii="Arial" w:hAnsi="Arial" w:cs="Arial"/>
          <w:lang w:eastAsia="uk-UA"/>
        </w:rPr>
      </w:pPr>
      <w:r w:rsidRPr="00092BA8">
        <w:rPr>
          <w:rFonts w:ascii="Arial" w:hAnsi="Arial" w:cs="Arial"/>
          <w:b/>
          <w:bCs/>
          <w:i/>
          <w:iCs/>
          <w:lang w:eastAsia="uk-UA"/>
        </w:rPr>
        <w:t>Компактне місто.</w:t>
      </w:r>
      <w:r w:rsidRPr="00092BA8">
        <w:rPr>
          <w:rFonts w:ascii="Arial" w:hAnsi="Arial" w:cs="Arial"/>
          <w:lang w:eastAsia="uk-UA"/>
        </w:rPr>
        <w:t xml:space="preserve"> Стримування територіального розростання міста для зменшення навантажень та витрат на інженерно-транспортну інфраструктуру. Пріоритетність запровадження енергозбереження, внутрішнього розвитку та облаштування міста, урахування глобальних кліматичних змін. Раціональне використання вільних міських земельних ресурсів, деградованих промислово-складських та інших територій, модернізація застарілого житлового фонду,.</w:t>
      </w:r>
    </w:p>
    <w:p w:rsidR="00BE7577" w:rsidRPr="00092BA8" w:rsidRDefault="00BE7577" w:rsidP="007B6A0C">
      <w:pPr>
        <w:numPr>
          <w:ilvl w:val="0"/>
          <w:numId w:val="55"/>
        </w:numPr>
        <w:tabs>
          <w:tab w:val="num" w:pos="709"/>
        </w:tabs>
        <w:spacing w:after="120"/>
        <w:ind w:left="0" w:firstLine="426"/>
        <w:jc w:val="both"/>
        <w:rPr>
          <w:rFonts w:ascii="Arial" w:hAnsi="Arial" w:cs="Arial"/>
          <w:lang w:eastAsia="uk-UA"/>
        </w:rPr>
      </w:pPr>
      <w:r w:rsidRPr="00092BA8">
        <w:rPr>
          <w:rFonts w:ascii="Arial" w:hAnsi="Arial" w:cs="Arial"/>
          <w:b/>
          <w:bCs/>
          <w:i/>
          <w:iCs/>
          <w:lang w:eastAsia="uk-UA"/>
        </w:rPr>
        <w:t>Культурно-діловий центр країни.</w:t>
      </w:r>
      <w:r w:rsidRPr="00092BA8">
        <w:rPr>
          <w:rFonts w:ascii="Arial" w:hAnsi="Arial" w:cs="Arial"/>
          <w:lang w:eastAsia="uk-UA"/>
        </w:rPr>
        <w:t xml:space="preserve"> Здійснення функцій столиці України, економічного та культурного центру південно-східного регіону Європи, національного центру науки, культури, освіти, спорту та міжнародного туризму. Великі ділові ініціативи. Активізація потенціалу розвитку столиці. Розширення міжнародних зв’язків і проектів. Збільшення конкурентоздатності економіки. Розвиток економіки знань. Збільшення кількості установ дитячого дошкільного та позашкільного виховання, місць культурного спілкування для молоді. Організація публічних громадських просторів. </w:t>
      </w:r>
    </w:p>
    <w:p w:rsidR="00BE7577" w:rsidRPr="00092BA8" w:rsidRDefault="00BE7577" w:rsidP="007B6A0C">
      <w:pPr>
        <w:numPr>
          <w:ilvl w:val="0"/>
          <w:numId w:val="55"/>
        </w:numPr>
        <w:tabs>
          <w:tab w:val="num" w:pos="684"/>
        </w:tabs>
        <w:spacing w:after="120"/>
        <w:ind w:left="0" w:firstLine="357"/>
        <w:jc w:val="both"/>
        <w:rPr>
          <w:rFonts w:ascii="Arial" w:hAnsi="Arial" w:cs="Arial"/>
          <w:lang w:eastAsia="uk-UA"/>
        </w:rPr>
      </w:pPr>
      <w:r w:rsidRPr="00092BA8">
        <w:rPr>
          <w:rFonts w:ascii="Arial" w:hAnsi="Arial" w:cs="Arial"/>
          <w:b/>
          <w:bCs/>
          <w:i/>
          <w:iCs/>
          <w:lang w:eastAsia="uk-UA"/>
        </w:rPr>
        <w:t>Збалансований розвиток міста та агломерації.</w:t>
      </w:r>
      <w:r w:rsidRPr="00092BA8">
        <w:rPr>
          <w:rFonts w:ascii="Arial" w:hAnsi="Arial" w:cs="Arial"/>
          <w:lang w:eastAsia="uk-UA"/>
        </w:rPr>
        <w:t xml:space="preserve"> Координоване регулювання використання і забудови приміських територій (Київської агломерації). Формування єдиного транспортно-планувального каркасу міста та приміської зони. Розвиток швидкісного електротранспорту для забезпечення сполучень місць розселення і прикладання праці міста та приміської зони. Забезпечення будівництва об’єктів спільних інтересів.</w:t>
      </w:r>
    </w:p>
    <w:p w:rsidR="00BE7577" w:rsidRPr="00092BA8" w:rsidRDefault="00BE7577" w:rsidP="007B6A0C">
      <w:pPr>
        <w:numPr>
          <w:ilvl w:val="0"/>
          <w:numId w:val="55"/>
        </w:numPr>
        <w:tabs>
          <w:tab w:val="num" w:pos="684"/>
        </w:tabs>
        <w:spacing w:after="120"/>
        <w:ind w:left="0" w:firstLine="357"/>
        <w:jc w:val="both"/>
        <w:rPr>
          <w:rFonts w:ascii="Arial" w:hAnsi="Arial" w:cs="Arial"/>
          <w:lang w:eastAsia="uk-UA"/>
        </w:rPr>
      </w:pPr>
      <w:r w:rsidRPr="00092BA8">
        <w:rPr>
          <w:rFonts w:ascii="Arial" w:hAnsi="Arial" w:cs="Arial"/>
          <w:b/>
          <w:bCs/>
          <w:i/>
          <w:iCs/>
          <w:lang w:eastAsia="uk-UA"/>
        </w:rPr>
        <w:t xml:space="preserve">Відповідальність перед прийдешніми поколіннями. </w:t>
      </w:r>
      <w:r w:rsidRPr="00092BA8">
        <w:rPr>
          <w:rFonts w:ascii="Arial" w:hAnsi="Arial" w:cs="Arial"/>
          <w:lang w:eastAsia="uk-UA"/>
        </w:rPr>
        <w:t>Збереження історичного середовища, пам’яток світового, національного та місцевого значення, раціональне їх використання для історико-пізнавального туризму. Збереження та поліпшення унікального природного ландшафту, рівня озелененості, збагачення екосистем, створення нових зелених насаджень, парків, скверів, збільшення площ громадських зелених зон. Поліпшення якості повітря і води та санітарної очистки міста. Чистота територій.</w:t>
      </w:r>
    </w:p>
    <w:p w:rsidR="00BE7577" w:rsidRPr="00092BA8" w:rsidRDefault="00BE7577" w:rsidP="007B6A0C">
      <w:pPr>
        <w:numPr>
          <w:ilvl w:val="0"/>
          <w:numId w:val="55"/>
        </w:numPr>
        <w:tabs>
          <w:tab w:val="num" w:pos="684"/>
        </w:tabs>
        <w:spacing w:after="120"/>
        <w:ind w:left="0" w:firstLine="357"/>
        <w:jc w:val="both"/>
        <w:rPr>
          <w:rFonts w:ascii="Arial" w:hAnsi="Arial" w:cs="Arial"/>
          <w:lang w:eastAsia="uk-UA"/>
        </w:rPr>
      </w:pPr>
      <w:r w:rsidRPr="00092BA8">
        <w:rPr>
          <w:rFonts w:ascii="Arial" w:hAnsi="Arial" w:cs="Arial"/>
          <w:b/>
          <w:bCs/>
          <w:i/>
          <w:iCs/>
          <w:lang w:eastAsia="uk-UA"/>
        </w:rPr>
        <w:t>Привабливе та гуманне місто.</w:t>
      </w:r>
      <w:r w:rsidRPr="00092BA8">
        <w:rPr>
          <w:rFonts w:ascii="Arial" w:hAnsi="Arial" w:cs="Arial"/>
          <w:lang w:eastAsia="uk-UA"/>
        </w:rPr>
        <w:t xml:space="preserve"> Підвищення якості житлових умов до рівня європейських столиць. Модернізаця застарілого житлового фонду. Урахування потреб у житлі наступного покоління. Можливість придбання житла для сімей з середнім рівнем доходу. Забезпечення соціального житла для громадян, що потребують соціальної підтримки. Гарантування суспільної безпеки та надання якісних побутових, медичних і комунальних послуг. Розвиток інфраструктури спорту і фізкультури. Урахування потреб людей з обмеженими фізичними можливостями. </w:t>
      </w:r>
    </w:p>
    <w:p w:rsidR="00BE7577" w:rsidRPr="00092BA8" w:rsidRDefault="00BE7577" w:rsidP="007B6A0C">
      <w:pPr>
        <w:numPr>
          <w:ilvl w:val="0"/>
          <w:numId w:val="55"/>
        </w:numPr>
        <w:tabs>
          <w:tab w:val="num" w:pos="684"/>
        </w:tabs>
        <w:spacing w:after="120"/>
        <w:ind w:left="0" w:firstLine="357"/>
        <w:jc w:val="both"/>
        <w:rPr>
          <w:rFonts w:ascii="Arial" w:hAnsi="Arial" w:cs="Arial"/>
          <w:b/>
          <w:bCs/>
          <w:i/>
          <w:iCs/>
          <w:lang w:eastAsia="uk-UA"/>
        </w:rPr>
      </w:pPr>
      <w:r w:rsidRPr="00092BA8">
        <w:rPr>
          <w:rFonts w:ascii="Arial" w:hAnsi="Arial" w:cs="Arial"/>
          <w:b/>
          <w:bCs/>
          <w:i/>
          <w:iCs/>
          <w:lang w:eastAsia="uk-UA"/>
        </w:rPr>
        <w:t>Мобільне та доступне місто.</w:t>
      </w:r>
      <w:r w:rsidRPr="00092BA8">
        <w:rPr>
          <w:rFonts w:ascii="Arial" w:hAnsi="Arial" w:cs="Arial"/>
          <w:b/>
          <w:bCs/>
          <w:lang w:eastAsia="uk-UA"/>
        </w:rPr>
        <w:t xml:space="preserve"> </w:t>
      </w:r>
      <w:r w:rsidRPr="00092BA8">
        <w:rPr>
          <w:rFonts w:ascii="Arial" w:hAnsi="Arial" w:cs="Arial"/>
          <w:lang w:eastAsia="uk-UA"/>
        </w:rPr>
        <w:t xml:space="preserve">Збалансоване розселення та зайнятість на лівобережжі і правобережжі. Просторова ув’язка  місць трудової діяльності, житла та отримання послуг. Пріоритетний розвиток громадського швидкісного електротранспорту. Поліпшення транспортних зв’язків між окремими районами. Збільшення протяжності та щільності автомагістралей. Будівництво тунелів, мостів, розв’язок та паркінгів. Забезпечення зручних транспортних зв’язків з приміськими територіями. Зменшення витрат часу до 30-40 хв. на пересування від місця проживання до роботи. Розвиток велосипедної інфраструктури. </w:t>
      </w:r>
    </w:p>
    <w:p w:rsidR="00BE7577" w:rsidRPr="00092BA8" w:rsidRDefault="00BE7577" w:rsidP="007B6A0C">
      <w:pPr>
        <w:numPr>
          <w:ilvl w:val="0"/>
          <w:numId w:val="55"/>
        </w:numPr>
        <w:tabs>
          <w:tab w:val="num" w:pos="684"/>
        </w:tabs>
        <w:spacing w:after="120"/>
        <w:ind w:left="0" w:firstLine="357"/>
        <w:jc w:val="both"/>
        <w:rPr>
          <w:rFonts w:ascii="Arial" w:hAnsi="Arial" w:cs="Arial"/>
          <w:lang w:eastAsia="uk-UA"/>
        </w:rPr>
      </w:pPr>
      <w:r w:rsidRPr="00092BA8">
        <w:rPr>
          <w:rFonts w:ascii="Arial" w:hAnsi="Arial" w:cs="Arial"/>
          <w:b/>
          <w:bCs/>
          <w:i/>
          <w:iCs/>
          <w:lang w:eastAsia="uk-UA"/>
        </w:rPr>
        <w:t>Плановість і контроль</w:t>
      </w:r>
      <w:r w:rsidRPr="00092BA8">
        <w:rPr>
          <w:rFonts w:ascii="Arial" w:hAnsi="Arial" w:cs="Arial"/>
          <w:lang w:eastAsia="uk-UA"/>
        </w:rPr>
        <w:t xml:space="preserve"> за реалізацією Генерального плану, моніторинг реалізації Генерального плану та містобудівної діяльності, завчасне виявлення конфліктних точок та шляхів їх подолання. Створення містобудівного кадастру. Реалізація галузевих програм розвитку.</w:t>
      </w:r>
    </w:p>
    <w:p w:rsidR="00BE7577" w:rsidRPr="00092BA8" w:rsidRDefault="00BE7577" w:rsidP="00BE7577">
      <w:pPr>
        <w:ind w:left="357"/>
        <w:jc w:val="both"/>
        <w:rPr>
          <w:rFonts w:ascii="Arial" w:hAnsi="Arial" w:cs="Arial"/>
          <w:lang w:eastAsia="uk-UA"/>
        </w:rPr>
      </w:pPr>
    </w:p>
    <w:p w:rsidR="00BE7577" w:rsidRPr="00092BA8" w:rsidRDefault="00BE7577" w:rsidP="00BE7577">
      <w:pPr>
        <w:ind w:left="357"/>
        <w:jc w:val="both"/>
        <w:rPr>
          <w:rFonts w:ascii="Arial" w:hAnsi="Arial" w:cs="Arial"/>
          <w:lang w:eastAsia="uk-UA"/>
        </w:rPr>
      </w:pPr>
    </w:p>
    <w:p w:rsidR="00BE7577" w:rsidRPr="00092BA8" w:rsidRDefault="00BE7577" w:rsidP="00BE7577">
      <w:pPr>
        <w:ind w:left="357"/>
        <w:jc w:val="both"/>
        <w:rPr>
          <w:rFonts w:ascii="Arial" w:hAnsi="Arial" w:cs="Arial"/>
          <w:lang w:eastAsia="uk-UA"/>
        </w:rPr>
      </w:pPr>
    </w:p>
    <w:p w:rsidR="00BE7577" w:rsidRPr="00092BA8" w:rsidRDefault="00BE7577" w:rsidP="00BE7577">
      <w:pPr>
        <w:ind w:left="357"/>
        <w:jc w:val="both"/>
        <w:rPr>
          <w:rFonts w:ascii="Arial" w:hAnsi="Arial" w:cs="Arial"/>
          <w:lang w:eastAsia="uk-UA"/>
        </w:rPr>
      </w:pPr>
    </w:p>
    <w:p w:rsidR="00BE7577" w:rsidRPr="00092BA8" w:rsidRDefault="00BE7577" w:rsidP="00BE7577">
      <w:pPr>
        <w:ind w:left="357"/>
        <w:jc w:val="both"/>
        <w:rPr>
          <w:rFonts w:ascii="Arial" w:hAnsi="Arial" w:cs="Arial"/>
          <w:lang w:eastAsia="uk-UA"/>
        </w:rPr>
      </w:pPr>
    </w:p>
    <w:p w:rsidR="00BE7577" w:rsidRPr="00092BA8" w:rsidRDefault="00BE7577" w:rsidP="00BE7577">
      <w:pPr>
        <w:autoSpaceDE w:val="0"/>
        <w:autoSpaceDN w:val="0"/>
        <w:adjustRightInd w:val="0"/>
        <w:outlineLvl w:val="0"/>
        <w:rPr>
          <w:rFonts w:ascii="Arial" w:hAnsi="Arial" w:cs="Arial"/>
          <w:b/>
        </w:rPr>
      </w:pPr>
      <w:r w:rsidRPr="00092BA8">
        <w:rPr>
          <w:rFonts w:ascii="Arial" w:hAnsi="Arial" w:cs="Arial"/>
          <w:b/>
        </w:rPr>
        <w:t xml:space="preserve">2.2. Прогноз чисельності і зайнятості населення м. Києва </w:t>
      </w:r>
    </w:p>
    <w:p w:rsidR="00BE7577" w:rsidRPr="00092BA8" w:rsidRDefault="00BE7577" w:rsidP="00BE7577">
      <w:pPr>
        <w:autoSpaceDE w:val="0"/>
        <w:autoSpaceDN w:val="0"/>
        <w:adjustRightInd w:val="0"/>
        <w:outlineLvl w:val="0"/>
        <w:rPr>
          <w:rFonts w:ascii="Arial" w:hAnsi="Arial" w:cs="Arial"/>
          <w:b/>
        </w:rPr>
      </w:pPr>
    </w:p>
    <w:p w:rsidR="00BE7577" w:rsidRPr="00092BA8" w:rsidRDefault="00BE7577" w:rsidP="00BE7577">
      <w:pPr>
        <w:tabs>
          <w:tab w:val="left" w:pos="1080"/>
          <w:tab w:val="left" w:pos="1260"/>
          <w:tab w:val="left" w:pos="2700"/>
        </w:tabs>
        <w:ind w:firstLine="567"/>
        <w:jc w:val="both"/>
        <w:rPr>
          <w:rFonts w:ascii="Arial" w:hAnsi="Arial" w:cs="Arial"/>
          <w:b/>
          <w:i/>
        </w:rPr>
      </w:pPr>
      <w:r w:rsidRPr="00092BA8">
        <w:rPr>
          <w:rFonts w:ascii="Arial" w:hAnsi="Arial" w:cs="Arial"/>
        </w:rPr>
        <w:t xml:space="preserve">Особливості демографічного розвитку Києва обумовлені тим, що місто є столицею України. </w:t>
      </w:r>
    </w:p>
    <w:p w:rsidR="00BE7577" w:rsidRPr="00092BA8" w:rsidRDefault="00BE7577" w:rsidP="00BE7577">
      <w:pPr>
        <w:tabs>
          <w:tab w:val="left" w:pos="1080"/>
          <w:tab w:val="left" w:pos="1260"/>
        </w:tabs>
        <w:ind w:firstLine="567"/>
        <w:jc w:val="both"/>
        <w:rPr>
          <w:rFonts w:ascii="Arial" w:hAnsi="Arial" w:cs="Arial"/>
        </w:rPr>
      </w:pPr>
      <w:r w:rsidRPr="00092BA8">
        <w:rPr>
          <w:rFonts w:ascii="Arial" w:hAnsi="Arial" w:cs="Arial"/>
        </w:rPr>
        <w:t>Київ є єдиним з 27 регіонів країни, де на початку ХХІ ст. відбувається зростання чисельності населення, зокрема за 20 років кількість постійного населення збільшилася на 342 тис.осіб, наявного – на 337 тис.осіб. Ця тенденція зберігається і останніми роками.</w:t>
      </w:r>
    </w:p>
    <w:p w:rsidR="00BE7577" w:rsidRPr="00092BA8" w:rsidRDefault="00BE7577" w:rsidP="00BE7577">
      <w:pPr>
        <w:autoSpaceDE w:val="0"/>
        <w:autoSpaceDN w:val="0"/>
        <w:adjustRightInd w:val="0"/>
        <w:ind w:firstLine="567"/>
        <w:jc w:val="both"/>
        <w:rPr>
          <w:rFonts w:ascii="Arial" w:hAnsi="Arial" w:cs="Arial"/>
        </w:rPr>
      </w:pPr>
      <w:r w:rsidRPr="00092BA8">
        <w:rPr>
          <w:rFonts w:ascii="Arial" w:hAnsi="Arial" w:cs="Arial"/>
        </w:rPr>
        <w:t>Чисельність постійного населення станом на 01.01.2018 року досягла 2,89 млн.осіб, фактичного населення – 3.36 млн.осіб, а на 01.01.2019 чисельність постійного населення досягла вже 2,91 млн.осіб.</w:t>
      </w:r>
    </w:p>
    <w:p w:rsidR="00BE7577" w:rsidRPr="00092BA8" w:rsidRDefault="00BE7577" w:rsidP="00BE7577">
      <w:pPr>
        <w:tabs>
          <w:tab w:val="left" w:pos="1080"/>
          <w:tab w:val="left" w:pos="1260"/>
        </w:tabs>
        <w:ind w:firstLine="567"/>
        <w:jc w:val="both"/>
        <w:rPr>
          <w:rFonts w:ascii="Arial" w:hAnsi="Arial" w:cs="Arial"/>
        </w:rPr>
      </w:pPr>
      <w:r w:rsidRPr="00092BA8">
        <w:rPr>
          <w:rFonts w:ascii="Arial" w:hAnsi="Arial" w:cs="Arial"/>
        </w:rPr>
        <w:t xml:space="preserve">Зростання населення відбувається за рахунок як природного, так і механічного приросту. Загальні коефіцієнти народжуваності в Києві в останні роки зростають. Загальні коефіцієнти смертності у м. Києві суттєво нижчі (10,5) ніж в цілому по Україні. Середня очікувана тривалість життя в 2018 році становила до 70 років для чоловіків і 78,4 років – для жінок. Київ виступає основним центром притоку мігрантів протягом усього післявоєнного періоду. В столиці фіксується перевищення прибуття населення над вибуттям. </w:t>
      </w:r>
    </w:p>
    <w:p w:rsidR="00BE7577" w:rsidRPr="00092BA8" w:rsidRDefault="00BE7577" w:rsidP="00BE7577">
      <w:pPr>
        <w:tabs>
          <w:tab w:val="left" w:pos="1080"/>
          <w:tab w:val="left" w:pos="1260"/>
        </w:tabs>
        <w:ind w:firstLine="567"/>
        <w:jc w:val="both"/>
        <w:rPr>
          <w:rFonts w:ascii="Arial" w:hAnsi="Arial" w:cs="Arial"/>
        </w:rPr>
      </w:pPr>
      <w:r w:rsidRPr="00092BA8">
        <w:rPr>
          <w:rFonts w:ascii="Arial" w:hAnsi="Arial" w:cs="Arial"/>
        </w:rPr>
        <w:t xml:space="preserve">Оціночно можливо вважати, що у зв’язку із загальним зменшенням чисельності населення в Україні в цілому, темпи зростання населення столиці будуть уповільнюватися. </w:t>
      </w:r>
    </w:p>
    <w:p w:rsidR="00BE7577" w:rsidRPr="00092BA8" w:rsidRDefault="00BE7577" w:rsidP="00BE7577">
      <w:pPr>
        <w:tabs>
          <w:tab w:val="left" w:pos="1080"/>
          <w:tab w:val="left" w:pos="1260"/>
        </w:tabs>
        <w:ind w:firstLine="567"/>
        <w:jc w:val="both"/>
        <w:rPr>
          <w:rFonts w:ascii="Arial" w:hAnsi="Arial" w:cs="Arial"/>
        </w:rPr>
      </w:pPr>
      <w:r w:rsidRPr="00092BA8">
        <w:rPr>
          <w:rFonts w:ascii="Arial" w:hAnsi="Arial" w:cs="Arial"/>
        </w:rPr>
        <w:t xml:space="preserve">Фактичне (наявне) населення міста Києва складається з постійного (за даними державної статистики) та незареєстрованого населення, що складається з осіб, які фактично живуть в Києві і не охоплені державною статистикою. Дані щодо чисельності фактичного населення враховані при розрахунку потреб в об’єктах медичного забезпечення, дитячих дошкільних закладах та інших об’єктах обслуговування, пасажиро- та транспортних потоків. </w:t>
      </w:r>
    </w:p>
    <w:p w:rsidR="00BE7577" w:rsidRPr="00092BA8" w:rsidRDefault="00BE7577" w:rsidP="00BE7577">
      <w:pPr>
        <w:tabs>
          <w:tab w:val="left" w:pos="1080"/>
          <w:tab w:val="left" w:pos="1260"/>
        </w:tabs>
        <w:ind w:firstLine="567"/>
        <w:jc w:val="both"/>
        <w:rPr>
          <w:rFonts w:ascii="Arial" w:hAnsi="Arial" w:cs="Arial"/>
        </w:rPr>
      </w:pPr>
      <w:r w:rsidRPr="00092BA8">
        <w:rPr>
          <w:rFonts w:ascii="Arial" w:hAnsi="Arial" w:cs="Arial"/>
        </w:rPr>
        <w:t>За прогнозом чисельності та складу населення м. Києва, розробленим Інститутом демографії та соціальних досліджень ім. М.В.Птухи НАН України, на 2041 рік прийнято основні прогнозні показники демографічного розвитку міста для розрахунків Генерального плану м. Києва: чисельність постійного населення – 3,26 млн. осіб, фактичного – 3,85 млн. осіб.</w:t>
      </w:r>
    </w:p>
    <w:p w:rsidR="00BE7577" w:rsidRPr="00092BA8" w:rsidRDefault="00BE7577" w:rsidP="00BE7577">
      <w:pPr>
        <w:tabs>
          <w:tab w:val="left" w:pos="1080"/>
          <w:tab w:val="left" w:pos="1260"/>
        </w:tabs>
        <w:ind w:firstLine="567"/>
        <w:jc w:val="both"/>
        <w:rPr>
          <w:rFonts w:ascii="Arial" w:hAnsi="Arial" w:cs="Arial"/>
        </w:rPr>
      </w:pPr>
      <w:r w:rsidRPr="00092BA8">
        <w:rPr>
          <w:rFonts w:ascii="Arial" w:hAnsi="Arial" w:cs="Arial"/>
        </w:rPr>
        <w:t xml:space="preserve">У довгостроковій перспективі можна очікувати стабілізацію на 2060 рік чисельності постійного населення м. Києва на рівні 3,5 млн.осіб, а фактичного населення – до 4,1 млн.осіб. </w:t>
      </w:r>
    </w:p>
    <w:p w:rsidR="00BE7577" w:rsidRPr="00092BA8" w:rsidRDefault="00BE7577" w:rsidP="00BE7577">
      <w:pPr>
        <w:tabs>
          <w:tab w:val="left" w:pos="1080"/>
          <w:tab w:val="left" w:pos="1260"/>
        </w:tabs>
        <w:ind w:firstLine="567"/>
        <w:jc w:val="both"/>
        <w:rPr>
          <w:rFonts w:ascii="Arial" w:hAnsi="Arial" w:cs="Arial"/>
          <w:iCs/>
        </w:rPr>
      </w:pPr>
      <w:r w:rsidRPr="00092BA8">
        <w:rPr>
          <w:rFonts w:ascii="Arial" w:hAnsi="Arial" w:cs="Arial"/>
        </w:rPr>
        <w:t>За прогнозами затверджених генеральних планів поселень приміської зони, які враховуються у транспортній моделі міста, чисельність населення в них збільшиться з 1,0 млн.осіб. до 1,5 млн.осіб.</w:t>
      </w:r>
    </w:p>
    <w:p w:rsidR="00BE7577" w:rsidRPr="00092BA8" w:rsidRDefault="00BE7577" w:rsidP="00BE7577">
      <w:pPr>
        <w:tabs>
          <w:tab w:val="left" w:pos="720"/>
          <w:tab w:val="left" w:pos="1260"/>
        </w:tabs>
        <w:jc w:val="right"/>
        <w:outlineLvl w:val="0"/>
        <w:rPr>
          <w:rFonts w:ascii="Arial" w:hAnsi="Arial" w:cs="Arial"/>
          <w:sz w:val="26"/>
          <w:szCs w:val="26"/>
        </w:rPr>
      </w:pPr>
    </w:p>
    <w:p w:rsidR="00BE7577" w:rsidRPr="00092BA8" w:rsidRDefault="00BE7577" w:rsidP="00BE7577">
      <w:pPr>
        <w:tabs>
          <w:tab w:val="left" w:pos="720"/>
          <w:tab w:val="left" w:pos="1260"/>
        </w:tabs>
        <w:jc w:val="right"/>
        <w:outlineLvl w:val="0"/>
        <w:rPr>
          <w:rFonts w:ascii="Arial" w:hAnsi="Arial" w:cs="Arial"/>
        </w:rPr>
      </w:pPr>
      <w:r w:rsidRPr="00092BA8">
        <w:rPr>
          <w:rFonts w:ascii="Arial" w:hAnsi="Arial" w:cs="Arial"/>
        </w:rPr>
        <w:t>Таблиця 2.1</w:t>
      </w:r>
    </w:p>
    <w:p w:rsidR="00BE7577" w:rsidRPr="00092BA8" w:rsidRDefault="00BE7577" w:rsidP="00BE7577">
      <w:pPr>
        <w:tabs>
          <w:tab w:val="left" w:pos="720"/>
          <w:tab w:val="left" w:pos="1260"/>
        </w:tabs>
        <w:jc w:val="center"/>
        <w:outlineLvl w:val="0"/>
        <w:rPr>
          <w:rFonts w:ascii="Arial" w:hAnsi="Arial" w:cs="Arial"/>
        </w:rPr>
      </w:pPr>
      <w:r w:rsidRPr="00092BA8">
        <w:rPr>
          <w:rFonts w:ascii="Arial" w:hAnsi="Arial" w:cs="Arial"/>
          <w:b/>
        </w:rPr>
        <w:t xml:space="preserve">Чисельність населення м. Києва </w:t>
      </w:r>
    </w:p>
    <w:p w:rsidR="00BE7577" w:rsidRPr="00092BA8" w:rsidRDefault="00BE7577" w:rsidP="00BE7577">
      <w:pPr>
        <w:jc w:val="center"/>
        <w:rPr>
          <w:rFonts w:ascii="Arial" w:hAnsi="Arial" w:cs="Arial"/>
        </w:rPr>
      </w:pPr>
      <w:r w:rsidRPr="00092BA8">
        <w:rPr>
          <w:rFonts w:ascii="Arial" w:hAnsi="Arial" w:cs="Arial"/>
        </w:rPr>
        <w:t>(млн. осіб)</w:t>
      </w:r>
    </w:p>
    <w:p w:rsidR="00BE7577" w:rsidRPr="00092BA8" w:rsidRDefault="00BE7577" w:rsidP="00BE7577">
      <w:pPr>
        <w:jc w:val="center"/>
        <w:rPr>
          <w:rFonts w:ascii="Arial" w:hAnsi="Arial" w:cs="Arial"/>
          <w:sz w:val="10"/>
          <w:szCs w:val="10"/>
        </w:rPr>
      </w:pPr>
    </w:p>
    <w:tbl>
      <w:tblPr>
        <w:tblW w:w="4600" w:type="pct"/>
        <w:jc w:val="center"/>
        <w:tblBorders>
          <w:top w:val="single" w:sz="12" w:space="0" w:color="auto"/>
          <w:bottom w:val="single" w:sz="12" w:space="0" w:color="auto"/>
        </w:tblBorders>
        <w:tblLook w:val="01E0" w:firstRow="1" w:lastRow="1" w:firstColumn="1" w:lastColumn="1" w:noHBand="0" w:noVBand="0"/>
      </w:tblPr>
      <w:tblGrid>
        <w:gridCol w:w="3040"/>
        <w:gridCol w:w="3266"/>
        <w:gridCol w:w="3449"/>
      </w:tblGrid>
      <w:tr w:rsidR="00BE7577" w:rsidRPr="00092BA8" w:rsidTr="005C6709">
        <w:trPr>
          <w:trHeight w:val="570"/>
          <w:jc w:val="center"/>
        </w:trPr>
        <w:tc>
          <w:tcPr>
            <w:tcW w:w="1558" w:type="pct"/>
            <w:tcBorders>
              <w:top w:val="single" w:sz="12" w:space="0" w:color="auto"/>
              <w:bottom w:val="single" w:sz="12" w:space="0" w:color="auto"/>
            </w:tcBorders>
            <w:shd w:val="clear" w:color="auto" w:fill="DBE5F1"/>
            <w:vAlign w:val="center"/>
          </w:tcPr>
          <w:p w:rsidR="00BE7577" w:rsidRPr="00092BA8" w:rsidRDefault="00BE7577" w:rsidP="005C6709">
            <w:pPr>
              <w:jc w:val="center"/>
              <w:rPr>
                <w:rFonts w:ascii="Arial" w:hAnsi="Arial" w:cs="Arial"/>
                <w:b/>
                <w:sz w:val="20"/>
                <w:szCs w:val="20"/>
              </w:rPr>
            </w:pPr>
            <w:r w:rsidRPr="00092BA8">
              <w:rPr>
                <w:rFonts w:ascii="Arial" w:hAnsi="Arial" w:cs="Arial"/>
                <w:b/>
                <w:sz w:val="20"/>
                <w:szCs w:val="20"/>
              </w:rPr>
              <w:t>Населення</w:t>
            </w:r>
          </w:p>
        </w:tc>
        <w:tc>
          <w:tcPr>
            <w:tcW w:w="1674" w:type="pct"/>
            <w:tcBorders>
              <w:top w:val="single" w:sz="12" w:space="0" w:color="auto"/>
              <w:bottom w:val="single" w:sz="12" w:space="0" w:color="auto"/>
            </w:tcBorders>
            <w:shd w:val="clear" w:color="auto" w:fill="DBE5F1"/>
            <w:vAlign w:val="center"/>
          </w:tcPr>
          <w:p w:rsidR="00BE7577" w:rsidRPr="00092BA8" w:rsidRDefault="00BE7577" w:rsidP="005C6709">
            <w:pPr>
              <w:jc w:val="center"/>
              <w:rPr>
                <w:rFonts w:ascii="Arial" w:hAnsi="Arial" w:cs="Arial"/>
                <w:sz w:val="20"/>
                <w:szCs w:val="20"/>
              </w:rPr>
            </w:pPr>
            <w:r w:rsidRPr="00092BA8">
              <w:rPr>
                <w:rFonts w:ascii="Arial" w:hAnsi="Arial" w:cs="Arial"/>
                <w:b/>
                <w:sz w:val="20"/>
                <w:szCs w:val="20"/>
              </w:rPr>
              <w:t>Станом на 01.01.2019 р.</w:t>
            </w:r>
          </w:p>
        </w:tc>
        <w:tc>
          <w:tcPr>
            <w:tcW w:w="1768" w:type="pct"/>
            <w:tcBorders>
              <w:top w:val="single" w:sz="12" w:space="0" w:color="auto"/>
              <w:bottom w:val="single" w:sz="12" w:space="0" w:color="auto"/>
            </w:tcBorders>
            <w:shd w:val="clear" w:color="auto" w:fill="DBE5F1"/>
            <w:vAlign w:val="center"/>
          </w:tcPr>
          <w:p w:rsidR="00BE7577" w:rsidRPr="00092BA8" w:rsidRDefault="00BE7577" w:rsidP="005C6709">
            <w:pPr>
              <w:jc w:val="center"/>
              <w:rPr>
                <w:rFonts w:ascii="Arial" w:hAnsi="Arial" w:cs="Arial"/>
                <w:sz w:val="20"/>
                <w:szCs w:val="20"/>
              </w:rPr>
            </w:pPr>
            <w:r w:rsidRPr="00092BA8">
              <w:rPr>
                <w:rFonts w:ascii="Arial" w:hAnsi="Arial" w:cs="Arial"/>
                <w:b/>
                <w:sz w:val="20"/>
                <w:szCs w:val="20"/>
              </w:rPr>
              <w:t>На етап до 20 років</w:t>
            </w:r>
          </w:p>
        </w:tc>
      </w:tr>
      <w:tr w:rsidR="00BE7577" w:rsidRPr="00092BA8" w:rsidTr="005C6709">
        <w:trPr>
          <w:trHeight w:val="781"/>
          <w:jc w:val="center"/>
        </w:trPr>
        <w:tc>
          <w:tcPr>
            <w:tcW w:w="1558" w:type="pct"/>
            <w:tcBorders>
              <w:top w:val="single" w:sz="12" w:space="0" w:color="auto"/>
            </w:tcBorders>
            <w:vAlign w:val="center"/>
          </w:tcPr>
          <w:p w:rsidR="00BE7577" w:rsidRPr="00092BA8" w:rsidRDefault="00BE7577" w:rsidP="005C6709">
            <w:pPr>
              <w:ind w:firstLine="360"/>
              <w:rPr>
                <w:rFonts w:ascii="Arial" w:hAnsi="Arial" w:cs="Arial"/>
                <w:sz w:val="20"/>
                <w:szCs w:val="20"/>
              </w:rPr>
            </w:pPr>
            <w:r w:rsidRPr="00092BA8">
              <w:rPr>
                <w:rFonts w:ascii="Arial" w:hAnsi="Arial" w:cs="Arial"/>
                <w:sz w:val="20"/>
                <w:szCs w:val="20"/>
              </w:rPr>
              <w:t xml:space="preserve">        - постійне</w:t>
            </w:r>
          </w:p>
        </w:tc>
        <w:tc>
          <w:tcPr>
            <w:tcW w:w="1674" w:type="pct"/>
            <w:tcBorders>
              <w:top w:val="single" w:sz="12" w:space="0" w:color="auto"/>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2,91*</w:t>
            </w:r>
          </w:p>
        </w:tc>
        <w:tc>
          <w:tcPr>
            <w:tcW w:w="1768" w:type="pct"/>
            <w:tcBorders>
              <w:top w:val="single" w:sz="12" w:space="0" w:color="auto"/>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3,26</w:t>
            </w:r>
          </w:p>
        </w:tc>
      </w:tr>
      <w:tr w:rsidR="00BE7577" w:rsidRPr="00092BA8" w:rsidTr="005C6709">
        <w:trPr>
          <w:trHeight w:val="640"/>
          <w:jc w:val="center"/>
        </w:trPr>
        <w:tc>
          <w:tcPr>
            <w:tcW w:w="1558" w:type="pct"/>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xml:space="preserve">             - фактичне</w:t>
            </w:r>
          </w:p>
        </w:tc>
        <w:tc>
          <w:tcPr>
            <w:tcW w:w="1674"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3,36**</w:t>
            </w:r>
          </w:p>
        </w:tc>
        <w:tc>
          <w:tcPr>
            <w:tcW w:w="1768"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3,85</w:t>
            </w:r>
          </w:p>
        </w:tc>
      </w:tr>
    </w:tbl>
    <w:p w:rsidR="00BE7577" w:rsidRPr="00092BA8" w:rsidRDefault="00BE7577" w:rsidP="00BE7577">
      <w:pPr>
        <w:tabs>
          <w:tab w:val="left" w:pos="0"/>
        </w:tabs>
        <w:spacing w:line="221" w:lineRule="auto"/>
        <w:jc w:val="center"/>
        <w:outlineLvl w:val="0"/>
        <w:rPr>
          <w:rFonts w:ascii="Arial" w:hAnsi="Arial" w:cs="Arial"/>
          <w:b/>
          <w:sz w:val="10"/>
          <w:szCs w:val="10"/>
        </w:rPr>
      </w:pPr>
    </w:p>
    <w:p w:rsidR="00BE7577" w:rsidRPr="00092BA8" w:rsidRDefault="00BE7577" w:rsidP="00BE7577">
      <w:pPr>
        <w:tabs>
          <w:tab w:val="left" w:pos="540"/>
          <w:tab w:val="left" w:pos="1080"/>
        </w:tabs>
        <w:outlineLvl w:val="0"/>
        <w:rPr>
          <w:rFonts w:ascii="Arial" w:hAnsi="Arial" w:cs="Arial"/>
          <w:sz w:val="16"/>
          <w:szCs w:val="16"/>
        </w:rPr>
      </w:pPr>
      <w:r w:rsidRPr="00092BA8">
        <w:rPr>
          <w:rFonts w:ascii="Arial" w:hAnsi="Arial" w:cs="Arial"/>
          <w:sz w:val="16"/>
          <w:szCs w:val="16"/>
          <w:vertAlign w:val="superscript"/>
        </w:rPr>
        <w:t xml:space="preserve">* </w:t>
      </w:r>
      <w:r w:rsidRPr="00092BA8">
        <w:rPr>
          <w:rFonts w:ascii="Arial" w:hAnsi="Arial" w:cs="Arial"/>
          <w:sz w:val="16"/>
          <w:szCs w:val="16"/>
        </w:rPr>
        <w:t xml:space="preserve">– за даними Головного управління статистики у м. Києві </w:t>
      </w:r>
    </w:p>
    <w:p w:rsidR="00BE7577" w:rsidRPr="00092BA8" w:rsidRDefault="00BE7577" w:rsidP="00BE7577">
      <w:pPr>
        <w:tabs>
          <w:tab w:val="left" w:pos="540"/>
          <w:tab w:val="left" w:pos="1080"/>
        </w:tabs>
        <w:outlineLvl w:val="0"/>
        <w:rPr>
          <w:rFonts w:ascii="Arial" w:hAnsi="Arial" w:cs="Arial"/>
          <w:sz w:val="16"/>
          <w:szCs w:val="16"/>
        </w:rPr>
      </w:pPr>
      <w:r w:rsidRPr="00092BA8">
        <w:rPr>
          <w:rFonts w:ascii="Arial" w:hAnsi="Arial" w:cs="Arial"/>
          <w:sz w:val="16"/>
          <w:szCs w:val="16"/>
        </w:rPr>
        <w:t>** – прогноз чисельності та складу населення м. Києва, розроблений Інститутом демографії та соціальних досліджень НАН України</w:t>
      </w:r>
    </w:p>
    <w:p w:rsidR="00BE7577" w:rsidRPr="00092BA8" w:rsidRDefault="00BE7577" w:rsidP="00BE7577">
      <w:pPr>
        <w:tabs>
          <w:tab w:val="left" w:pos="0"/>
        </w:tabs>
        <w:spacing w:line="221" w:lineRule="auto"/>
        <w:jc w:val="center"/>
        <w:outlineLvl w:val="0"/>
        <w:rPr>
          <w:rFonts w:ascii="Arial" w:hAnsi="Arial" w:cs="Arial"/>
          <w:b/>
          <w:sz w:val="10"/>
          <w:szCs w:val="10"/>
        </w:rPr>
      </w:pPr>
    </w:p>
    <w:p w:rsidR="00BE7577" w:rsidRPr="00092BA8" w:rsidRDefault="00BE7577" w:rsidP="00BE7577">
      <w:pPr>
        <w:tabs>
          <w:tab w:val="left" w:pos="0"/>
        </w:tabs>
        <w:spacing w:line="221" w:lineRule="auto"/>
        <w:jc w:val="center"/>
        <w:outlineLvl w:val="0"/>
        <w:rPr>
          <w:rFonts w:ascii="Arial" w:hAnsi="Arial" w:cs="Arial"/>
          <w:b/>
          <w:sz w:val="10"/>
          <w:szCs w:val="10"/>
        </w:rPr>
      </w:pPr>
    </w:p>
    <w:p w:rsidR="00BE7577" w:rsidRPr="00092BA8" w:rsidRDefault="00BE7577" w:rsidP="00BE7577">
      <w:pPr>
        <w:tabs>
          <w:tab w:val="left" w:pos="0"/>
        </w:tabs>
        <w:spacing w:line="221" w:lineRule="auto"/>
        <w:jc w:val="center"/>
        <w:outlineLvl w:val="0"/>
        <w:rPr>
          <w:rFonts w:ascii="Arial" w:hAnsi="Arial" w:cs="Arial"/>
          <w:b/>
          <w:sz w:val="26"/>
          <w:szCs w:val="26"/>
        </w:rPr>
      </w:pPr>
    </w:p>
    <w:p w:rsidR="00BE7577" w:rsidRPr="00092BA8" w:rsidRDefault="00BE7577" w:rsidP="00BE7577">
      <w:pPr>
        <w:tabs>
          <w:tab w:val="left" w:pos="0"/>
        </w:tabs>
        <w:spacing w:line="221" w:lineRule="auto"/>
        <w:jc w:val="center"/>
        <w:outlineLvl w:val="0"/>
        <w:rPr>
          <w:rFonts w:ascii="Arial" w:hAnsi="Arial" w:cs="Arial"/>
          <w:b/>
          <w:sz w:val="26"/>
          <w:szCs w:val="26"/>
        </w:rPr>
      </w:pPr>
    </w:p>
    <w:p w:rsidR="00BE7577" w:rsidRPr="00092BA8" w:rsidRDefault="00BE7577" w:rsidP="00BE7577">
      <w:pPr>
        <w:tabs>
          <w:tab w:val="left" w:pos="0"/>
        </w:tabs>
        <w:spacing w:line="221" w:lineRule="auto"/>
        <w:jc w:val="center"/>
        <w:outlineLvl w:val="0"/>
        <w:rPr>
          <w:rFonts w:ascii="Arial" w:hAnsi="Arial" w:cs="Arial"/>
          <w:b/>
        </w:rPr>
      </w:pPr>
      <w:r w:rsidRPr="00092BA8">
        <w:rPr>
          <w:rFonts w:ascii="Arial" w:hAnsi="Arial" w:cs="Arial"/>
          <w:b/>
        </w:rPr>
        <w:t xml:space="preserve">Аналіз та прогноз демографічного розвитку м. Києва </w:t>
      </w:r>
    </w:p>
    <w:p w:rsidR="00BE7577" w:rsidRPr="00092BA8" w:rsidRDefault="00BE7577" w:rsidP="00BE7577">
      <w:pPr>
        <w:tabs>
          <w:tab w:val="left" w:pos="0"/>
        </w:tabs>
        <w:spacing w:line="221" w:lineRule="auto"/>
        <w:jc w:val="center"/>
        <w:outlineLvl w:val="0"/>
        <w:rPr>
          <w:rFonts w:ascii="Arial" w:hAnsi="Arial" w:cs="Arial"/>
          <w:b/>
        </w:rPr>
      </w:pPr>
    </w:p>
    <w:p w:rsidR="00BE7577" w:rsidRPr="00092BA8" w:rsidRDefault="00BE7577" w:rsidP="00BE7577">
      <w:pPr>
        <w:tabs>
          <w:tab w:val="left" w:pos="0"/>
        </w:tabs>
        <w:spacing w:line="221" w:lineRule="auto"/>
        <w:jc w:val="center"/>
        <w:outlineLvl w:val="0"/>
        <w:rPr>
          <w:rFonts w:ascii="Arial" w:hAnsi="Arial" w:cs="Arial"/>
          <w:b/>
          <w:sz w:val="26"/>
          <w:szCs w:val="26"/>
        </w:rPr>
      </w:pPr>
      <w:r w:rsidRPr="00092BA8">
        <w:rPr>
          <w:noProof/>
          <w:lang w:eastAsia="uk-UA"/>
        </w:rPr>
        <w:lastRenderedPageBreak/>
        <w:drawing>
          <wp:inline distT="0" distB="0" distL="0" distR="0">
            <wp:extent cx="5857875" cy="4238625"/>
            <wp:effectExtent l="0" t="0" r="0" b="0"/>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7577" w:rsidRPr="00092BA8" w:rsidRDefault="00BE7577" w:rsidP="00BE7577">
      <w:pPr>
        <w:tabs>
          <w:tab w:val="left" w:pos="0"/>
        </w:tabs>
        <w:spacing w:line="221" w:lineRule="auto"/>
        <w:jc w:val="center"/>
        <w:outlineLvl w:val="0"/>
        <w:rPr>
          <w:rFonts w:ascii="Arial" w:hAnsi="Arial" w:cs="Arial"/>
          <w:b/>
        </w:rPr>
      </w:pPr>
    </w:p>
    <w:p w:rsidR="00BE7577" w:rsidRPr="00092BA8" w:rsidRDefault="00BE7577" w:rsidP="00BE7577">
      <w:pPr>
        <w:pStyle w:val="aa"/>
        <w:spacing w:before="0" w:beforeAutospacing="0" w:after="0" w:afterAutospacing="0" w:line="221" w:lineRule="auto"/>
        <w:jc w:val="center"/>
        <w:rPr>
          <w:rFonts w:ascii="Arial" w:hAnsi="Arial" w:cs="Arial"/>
          <w:b/>
          <w:sz w:val="16"/>
          <w:szCs w:val="16"/>
        </w:rPr>
      </w:pPr>
    </w:p>
    <w:p w:rsidR="00BE7577" w:rsidRPr="00092BA8" w:rsidRDefault="00BE7577" w:rsidP="00BE7577">
      <w:pPr>
        <w:ind w:firstLine="540"/>
        <w:jc w:val="both"/>
        <w:rPr>
          <w:rFonts w:ascii="Arial" w:hAnsi="Arial" w:cs="Arial"/>
        </w:rPr>
      </w:pPr>
      <w:r w:rsidRPr="00092BA8">
        <w:rPr>
          <w:rFonts w:ascii="Arial" w:hAnsi="Arial" w:cs="Arial"/>
        </w:rPr>
        <w:t>Для поліпшення демографічної ситуації, підвищення народжуваності та продовження тривалості життя киян пропонується здійснити комплекс заходів щодо:</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збереження та поліпшення здоров'я населення;</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розробки та виконання програм реформування системи охорони здоров'я;</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вдосконалення системи охорони материнства та дитинства;</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поліпшення умов праці та дотримання вимог її охорони;</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поліпшення житлових умов, збільшення обсягів будівництва соціального та доступного житла;</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зниження рівня безробіття, створення нових робочих місць;</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посилення боротьби з небезпечними асоціальними явищами;</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пропагування та стимулювання здорового способу життя, розвиток об’єктів фізкультури та спорту у житлових мікрорайонах ;</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поліпшення екологічного стану середовища, зростання територій зелених зон  на території міста;</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запровадження інших заходів зі стимулювання народжуваності та підтримки сімей.</w:t>
      </w:r>
    </w:p>
    <w:p w:rsidR="00BE7577" w:rsidRPr="00092BA8" w:rsidRDefault="00BE7577" w:rsidP="007B6A0C">
      <w:pPr>
        <w:numPr>
          <w:ilvl w:val="0"/>
          <w:numId w:val="56"/>
        </w:numPr>
        <w:tabs>
          <w:tab w:val="clear" w:pos="720"/>
          <w:tab w:val="num" w:pos="570"/>
        </w:tabs>
        <w:spacing w:after="40"/>
        <w:ind w:left="0" w:firstLine="284"/>
        <w:jc w:val="both"/>
        <w:rPr>
          <w:rFonts w:ascii="Arial" w:hAnsi="Arial" w:cs="Arial"/>
        </w:rPr>
      </w:pPr>
      <w:r w:rsidRPr="00092BA8">
        <w:rPr>
          <w:rFonts w:ascii="Arial" w:hAnsi="Arial" w:cs="Arial"/>
        </w:rPr>
        <w:t xml:space="preserve">запровадження заходів із стримування збільшення населення власно у Києві та зростання його у регіональних центрах – дублерах міста Києва (Вінниця, Дніпропетровськ, Житомир, Львів, Одеса, Харків та інших), а також у районних центрах розселення приміської зони згідно з Генеральною схемою планування території України. </w:t>
      </w:r>
    </w:p>
    <w:p w:rsidR="00BE7577" w:rsidRPr="00092BA8" w:rsidRDefault="00BE7577" w:rsidP="00BE7577">
      <w:pPr>
        <w:ind w:left="285"/>
        <w:jc w:val="both"/>
        <w:rPr>
          <w:rFonts w:ascii="Arial" w:hAnsi="Arial" w:cs="Arial"/>
          <w:sz w:val="26"/>
          <w:szCs w:val="26"/>
        </w:rPr>
      </w:pPr>
    </w:p>
    <w:p w:rsidR="00BE7577" w:rsidRPr="00092BA8" w:rsidRDefault="00BE7577" w:rsidP="00BE7577">
      <w:pPr>
        <w:ind w:left="285"/>
        <w:jc w:val="both"/>
        <w:rPr>
          <w:rFonts w:ascii="Arial" w:hAnsi="Arial" w:cs="Arial"/>
          <w:sz w:val="26"/>
          <w:szCs w:val="26"/>
        </w:rPr>
      </w:pPr>
    </w:p>
    <w:p w:rsidR="00BE7577" w:rsidRPr="00092BA8" w:rsidRDefault="00BE7577" w:rsidP="00BE7577">
      <w:pPr>
        <w:ind w:left="285"/>
        <w:jc w:val="both"/>
        <w:rPr>
          <w:rFonts w:ascii="Arial" w:hAnsi="Arial" w:cs="Arial"/>
          <w:sz w:val="26"/>
          <w:szCs w:val="26"/>
        </w:rPr>
      </w:pPr>
    </w:p>
    <w:p w:rsidR="00BE7577" w:rsidRPr="00092BA8" w:rsidRDefault="00BE7577" w:rsidP="00BE7577">
      <w:pPr>
        <w:ind w:left="285"/>
        <w:jc w:val="both"/>
        <w:rPr>
          <w:rFonts w:ascii="Arial" w:hAnsi="Arial" w:cs="Arial"/>
          <w:sz w:val="26"/>
          <w:szCs w:val="26"/>
        </w:rPr>
      </w:pPr>
    </w:p>
    <w:p w:rsidR="00BE7577" w:rsidRPr="00092BA8" w:rsidRDefault="00BE7577" w:rsidP="00BE7577">
      <w:pPr>
        <w:tabs>
          <w:tab w:val="left" w:pos="1080"/>
        </w:tabs>
        <w:jc w:val="center"/>
        <w:outlineLvl w:val="0"/>
        <w:rPr>
          <w:rFonts w:ascii="Arial" w:hAnsi="Arial" w:cs="Arial"/>
          <w:b/>
        </w:rPr>
      </w:pPr>
      <w:r w:rsidRPr="00092BA8">
        <w:rPr>
          <w:rFonts w:ascii="Arial" w:hAnsi="Arial" w:cs="Arial"/>
          <w:b/>
        </w:rPr>
        <w:t>2.3. Концептуальні засади та пріоритети соціального та економічного розвитку м.</w:t>
      </w:r>
      <w:r w:rsidRPr="00092BA8">
        <w:rPr>
          <w:rFonts w:ascii="Arial" w:hAnsi="Arial" w:cs="Arial"/>
        </w:rPr>
        <w:t> </w:t>
      </w:r>
      <w:r w:rsidRPr="00092BA8">
        <w:rPr>
          <w:rFonts w:ascii="Arial" w:hAnsi="Arial" w:cs="Arial"/>
          <w:b/>
        </w:rPr>
        <w:t>Києва</w:t>
      </w:r>
    </w:p>
    <w:p w:rsidR="00BE7577" w:rsidRPr="00092BA8" w:rsidRDefault="00BE7577" w:rsidP="00BE7577">
      <w:pPr>
        <w:tabs>
          <w:tab w:val="left" w:pos="1080"/>
        </w:tabs>
        <w:ind w:left="927"/>
        <w:jc w:val="center"/>
        <w:rPr>
          <w:rFonts w:ascii="Arial" w:hAnsi="Arial" w:cs="Arial"/>
          <w:b/>
        </w:rPr>
      </w:pPr>
    </w:p>
    <w:p w:rsidR="00BE7577" w:rsidRPr="00092BA8" w:rsidRDefault="00BE7577" w:rsidP="00BE7577">
      <w:pPr>
        <w:ind w:firstLine="539"/>
        <w:jc w:val="both"/>
        <w:rPr>
          <w:rFonts w:ascii="Arial" w:hAnsi="Arial" w:cs="Arial"/>
        </w:rPr>
      </w:pPr>
      <w:r w:rsidRPr="00092BA8">
        <w:rPr>
          <w:rFonts w:ascii="Arial" w:hAnsi="Arial" w:cs="Arial"/>
        </w:rPr>
        <w:t>Місто Київ є столицею України, однієї із найбільших держав за чисельністю населення та площею території серед європейських країн, центром національної, макрорегіональної і регіональної систем розселення, міжселенних соціально-економічних та виробничих зв’язків.</w:t>
      </w:r>
    </w:p>
    <w:p w:rsidR="00BE7577" w:rsidRPr="00092BA8" w:rsidRDefault="00BE7577" w:rsidP="00BE7577">
      <w:pPr>
        <w:ind w:firstLine="539"/>
        <w:jc w:val="both"/>
        <w:rPr>
          <w:rFonts w:ascii="Arial" w:hAnsi="Arial" w:cs="Arial"/>
        </w:rPr>
      </w:pPr>
      <w:r w:rsidRPr="00092BA8">
        <w:rPr>
          <w:rFonts w:ascii="Arial" w:hAnsi="Arial" w:cs="Arial"/>
        </w:rPr>
        <w:t xml:space="preserve">Роль Києва у міжнародних відносинах має усі передумови для подальшого зростання у зв’язку із його геополітичним положенням, розташуванням в системі глобальних інформаційних, культурних, енергетичних, транспортних зв’язків. </w:t>
      </w:r>
    </w:p>
    <w:p w:rsidR="00BE7577" w:rsidRPr="00092BA8" w:rsidRDefault="00BE7577" w:rsidP="00BE7577">
      <w:pPr>
        <w:ind w:firstLine="539"/>
        <w:jc w:val="both"/>
        <w:rPr>
          <w:rFonts w:ascii="Arial" w:hAnsi="Arial" w:cs="Arial"/>
        </w:rPr>
      </w:pPr>
      <w:r w:rsidRPr="00092BA8">
        <w:rPr>
          <w:rFonts w:ascii="Arial" w:hAnsi="Arial" w:cs="Arial"/>
        </w:rPr>
        <w:t xml:space="preserve">Унікальні кліматичні та природно-ландшафтні умови також сприяють його соціально-економічному і містобудівному розвитку. Місто оточене територіями з великими площами </w:t>
      </w:r>
      <w:r w:rsidRPr="00092BA8">
        <w:rPr>
          <w:rFonts w:ascii="Arial" w:hAnsi="Arial" w:cs="Arial"/>
          <w:snapToGrid w:val="0"/>
        </w:rPr>
        <w:t xml:space="preserve">сільськогосподарських угідь і лісів, водними ресурсами, необхідними для забезпечення продовольчої безпеки, регенерації атмосферного повітря. </w:t>
      </w:r>
    </w:p>
    <w:p w:rsidR="00BE7577" w:rsidRPr="00092BA8" w:rsidRDefault="00BE7577" w:rsidP="00BE7577">
      <w:pPr>
        <w:ind w:firstLine="539"/>
        <w:jc w:val="both"/>
        <w:rPr>
          <w:rFonts w:ascii="Arial" w:hAnsi="Arial" w:cs="Arial"/>
        </w:rPr>
      </w:pPr>
      <w:r w:rsidRPr="00092BA8">
        <w:rPr>
          <w:rFonts w:ascii="Arial" w:hAnsi="Arial" w:cs="Arial"/>
        </w:rPr>
        <w:t>У зоні впливу Києва як центру сформованої локальної системи розташовані міста: Бровари – 98,3 тис. осіб, Бориспіль – 59,5 тис. осіб, Васильків – 36,7 тис. осіб, та інші, які складають ближній пояс Київської моноцентричної агломерації, а також сільські поселення і селища з чисельністю населення від 3 до 20 тис. осіб.</w:t>
      </w:r>
    </w:p>
    <w:p w:rsidR="00BE7577" w:rsidRPr="00092BA8" w:rsidRDefault="00BE7577" w:rsidP="00BE7577">
      <w:pPr>
        <w:ind w:firstLine="539"/>
        <w:jc w:val="both"/>
        <w:rPr>
          <w:rFonts w:ascii="Arial" w:hAnsi="Arial" w:cs="Arial"/>
        </w:rPr>
      </w:pPr>
      <w:r w:rsidRPr="00092BA8">
        <w:rPr>
          <w:rFonts w:ascii="Arial" w:hAnsi="Arial" w:cs="Arial"/>
        </w:rPr>
        <w:t xml:space="preserve">Демографічна місткість території Києва з населенням у приміській зоні сягатиме більш </w:t>
      </w:r>
      <w:r w:rsidRPr="00092BA8">
        <w:rPr>
          <w:rFonts w:ascii="Arial" w:hAnsi="Arial" w:cs="Arial"/>
          <w:spacing w:val="-4"/>
        </w:rPr>
        <w:t xml:space="preserve">5 млн. осіб. Зазначена концентрація населення цілком забезпечує виконання Києвом столичних функцій у повному обсязі, відповідає тенденціям, характерним для більшості країн Європи. </w:t>
      </w:r>
    </w:p>
    <w:p w:rsidR="00BE7577" w:rsidRPr="00092BA8" w:rsidRDefault="00BE7577" w:rsidP="00BE7577">
      <w:pPr>
        <w:ind w:firstLine="539"/>
        <w:jc w:val="both"/>
        <w:rPr>
          <w:rFonts w:ascii="Arial" w:hAnsi="Arial" w:cs="Arial"/>
        </w:rPr>
      </w:pPr>
      <w:r w:rsidRPr="00092BA8">
        <w:rPr>
          <w:rFonts w:ascii="Arial" w:hAnsi="Arial" w:cs="Arial"/>
          <w:snapToGrid w:val="0"/>
        </w:rPr>
        <w:t xml:space="preserve">Київ має розвинуту транспортну інфраструктуру, яка забезпечує зручні зовнішні зв’язки міста з регіонами України та іншими країнами повітряним, залізничним і автомобільним сполученням. </w:t>
      </w:r>
    </w:p>
    <w:p w:rsidR="00BE7577" w:rsidRPr="00092BA8" w:rsidRDefault="00BE7577" w:rsidP="00BE7577">
      <w:pPr>
        <w:tabs>
          <w:tab w:val="left" w:pos="784"/>
          <w:tab w:val="left" w:pos="1080"/>
          <w:tab w:val="left" w:pos="2700"/>
        </w:tabs>
        <w:ind w:firstLine="539"/>
        <w:jc w:val="both"/>
        <w:rPr>
          <w:rFonts w:ascii="Arial" w:hAnsi="Arial" w:cs="Arial"/>
        </w:rPr>
      </w:pPr>
      <w:r w:rsidRPr="00092BA8">
        <w:rPr>
          <w:rFonts w:ascii="Arial" w:hAnsi="Arial" w:cs="Arial"/>
        </w:rPr>
        <w:t xml:space="preserve">У Києві сформувалась багатогалузева та багатофункціональна економіка, розвиваються ринки товарів і послуг. Місто посідає провідні позиції серед регіонів України за більшістю індикаторів соціально-економічного розвитку, формуючи протягом останніх років понад 20 % ВВП. За величиною валового регіонального продукту (ВРП) в розрахунку на одну особу Київ </w:t>
      </w:r>
      <w:r w:rsidRPr="00092BA8">
        <w:rPr>
          <w:rFonts w:ascii="Arial" w:hAnsi="Arial" w:cs="Arial"/>
          <w:iCs/>
        </w:rPr>
        <w:t xml:space="preserve">випереджає середньоукраїнське значення у 3,4 рази. </w:t>
      </w:r>
    </w:p>
    <w:p w:rsidR="00BE7577" w:rsidRPr="00092BA8" w:rsidRDefault="00BE7577" w:rsidP="00BE7577">
      <w:pPr>
        <w:tabs>
          <w:tab w:val="left" w:pos="784"/>
          <w:tab w:val="left" w:pos="1080"/>
          <w:tab w:val="left" w:pos="2700"/>
        </w:tabs>
        <w:ind w:firstLine="539"/>
        <w:jc w:val="both"/>
        <w:rPr>
          <w:rFonts w:ascii="Arial" w:hAnsi="Arial" w:cs="Arial"/>
        </w:rPr>
      </w:pPr>
      <w:r w:rsidRPr="00092BA8">
        <w:rPr>
          <w:rFonts w:ascii="Arial" w:hAnsi="Arial" w:cs="Arial"/>
        </w:rPr>
        <w:t xml:space="preserve">Водночас аналіз тенденцій соціально-економічного розвитку свідчить про недостатній рівень конкурентоспроможності та стійкості економічної системи міста, її адаптованості до викликів сучасності. На загальну економічну ситуацію в Києві вкрай негативно вплинули несприятлива зовнішньоекономічна кон’юнктура та політична нестабільність (окупація Криму й агресія на сході країни з боку Російської Федерації), що проявилось у згортанні іноземними компаніями інвестиційних планів або перенесенні термінів їх реалізації на майбутній період, дефіциті зовнішнього фінансування тощо та, як наслідок, у падінні ВРП у 2014-2015 роках. Разом із несприятливими зовнішніми чинниками до сповільнення основних економічних показників призвели також відсутність системних реформ в Україні та місті. </w:t>
      </w:r>
    </w:p>
    <w:p w:rsidR="00BE7577" w:rsidRPr="00092BA8" w:rsidRDefault="00BE7577" w:rsidP="00BE7577">
      <w:pPr>
        <w:tabs>
          <w:tab w:val="left" w:pos="784"/>
          <w:tab w:val="left" w:pos="1080"/>
          <w:tab w:val="left" w:pos="2700"/>
        </w:tabs>
        <w:ind w:firstLine="539"/>
        <w:jc w:val="both"/>
        <w:rPr>
          <w:rFonts w:ascii="Arial" w:hAnsi="Arial" w:cs="Arial"/>
        </w:rPr>
      </w:pPr>
      <w:r w:rsidRPr="00092BA8">
        <w:rPr>
          <w:rFonts w:ascii="Arial" w:eastAsia="Calibri" w:hAnsi="Arial" w:cs="Arial"/>
          <w:lang w:eastAsia="uk-UA"/>
        </w:rPr>
        <w:t xml:space="preserve">Необхідною умовою переходу до сталого економічного зростання є реалізація в місті Києві стратегії активного інклюзивного розвитку, яка на перспективу повинна гарантувати щорічні темпи приросту ВРП не менше 6%. Це забезпечить відчутне підвищення рівня життя мешканців столиці та запустить ланцюговий процес прогресивних перетворень в інших сферах життєдіяльності. Таке зростання можливе лише за умови структурно-інноваційної моделі економіки, її інтенсивного технічного та технологічного оновлення. </w:t>
      </w:r>
    </w:p>
    <w:p w:rsidR="00BE7577" w:rsidRPr="00092BA8" w:rsidRDefault="00BE7577" w:rsidP="00BE7577">
      <w:pPr>
        <w:autoSpaceDE w:val="0"/>
        <w:autoSpaceDN w:val="0"/>
        <w:adjustRightInd w:val="0"/>
        <w:ind w:firstLine="539"/>
        <w:jc w:val="both"/>
        <w:rPr>
          <w:rFonts w:ascii="Arial" w:eastAsia="Calibri" w:hAnsi="Arial" w:cs="Arial"/>
          <w:lang w:eastAsia="uk-UA"/>
        </w:rPr>
      </w:pPr>
      <w:r w:rsidRPr="00092BA8">
        <w:rPr>
          <w:rFonts w:ascii="Arial" w:eastAsia="Calibri" w:hAnsi="Arial" w:cs="Arial"/>
          <w:lang w:eastAsia="uk-UA"/>
        </w:rPr>
        <w:t xml:space="preserve">Згідно з Національною доповіддю «Цілі Сталого Розвитку: Україна», яка надає бачення орієнтирів і можливостей досягнення сталого розвитку, основою структурно-інноваційних перетворень у Києві мають стати: </w:t>
      </w:r>
    </w:p>
    <w:p w:rsidR="00BE7577" w:rsidRPr="00092BA8" w:rsidRDefault="00BE7577" w:rsidP="007B6A0C">
      <w:pPr>
        <w:numPr>
          <w:ilvl w:val="0"/>
          <w:numId w:val="91"/>
        </w:numPr>
        <w:tabs>
          <w:tab w:val="left" w:pos="851"/>
        </w:tabs>
        <w:autoSpaceDE w:val="0"/>
        <w:autoSpaceDN w:val="0"/>
        <w:adjustRightInd w:val="0"/>
        <w:ind w:left="0" w:firstLine="567"/>
        <w:jc w:val="both"/>
        <w:rPr>
          <w:rFonts w:ascii="Arial" w:hAnsi="Arial" w:cs="Arial"/>
          <w:lang w:eastAsia="uk-UA"/>
        </w:rPr>
      </w:pPr>
      <w:r w:rsidRPr="00092BA8">
        <w:rPr>
          <w:rFonts w:ascii="Arial" w:hAnsi="Arial" w:cs="Arial"/>
          <w:lang w:eastAsia="uk-UA"/>
        </w:rPr>
        <w:t>інноваційна вісь із пріоритетних високотехнологічних виробництв, визначених на засадах смарт-спеціалізації, які будуть флагманами у впровадженні інноваційних технологій і навколо яких формуватимуться сучасні кластери;</w:t>
      </w:r>
    </w:p>
    <w:p w:rsidR="00BE7577" w:rsidRPr="00092BA8" w:rsidRDefault="00BE7577" w:rsidP="007B6A0C">
      <w:pPr>
        <w:numPr>
          <w:ilvl w:val="0"/>
          <w:numId w:val="91"/>
        </w:numPr>
        <w:tabs>
          <w:tab w:val="left" w:pos="851"/>
        </w:tabs>
        <w:autoSpaceDE w:val="0"/>
        <w:autoSpaceDN w:val="0"/>
        <w:adjustRightInd w:val="0"/>
        <w:ind w:left="0" w:firstLine="567"/>
        <w:jc w:val="both"/>
        <w:rPr>
          <w:rFonts w:ascii="Arial" w:hAnsi="Arial" w:cs="Arial"/>
          <w:lang w:eastAsia="uk-UA"/>
        </w:rPr>
      </w:pPr>
      <w:r w:rsidRPr="00092BA8">
        <w:rPr>
          <w:rFonts w:ascii="Arial" w:hAnsi="Arial" w:cs="Arial"/>
          <w:lang w:eastAsia="uk-UA"/>
        </w:rPr>
        <w:t xml:space="preserve">сектор стартапів, який у провідних європейських столицях переважно виступає провідником науково-технічного прогресу й розвитку конкурентного середовища. Формування інноваційного каркасу з сучасних кластерів і стартапів, котрі створюватимуть нові знання та технології, забезпечить розвиток у столиці елементів креативної економіки; </w:t>
      </w:r>
    </w:p>
    <w:p w:rsidR="00BE7577" w:rsidRPr="00092BA8" w:rsidRDefault="00BE7577" w:rsidP="007B6A0C">
      <w:pPr>
        <w:numPr>
          <w:ilvl w:val="0"/>
          <w:numId w:val="91"/>
        </w:numPr>
        <w:tabs>
          <w:tab w:val="left" w:pos="851"/>
        </w:tabs>
        <w:autoSpaceDE w:val="0"/>
        <w:autoSpaceDN w:val="0"/>
        <w:adjustRightInd w:val="0"/>
        <w:ind w:left="0" w:firstLine="567"/>
        <w:jc w:val="both"/>
        <w:rPr>
          <w:rFonts w:ascii="Arial" w:hAnsi="Arial" w:cs="Arial"/>
          <w:lang w:eastAsia="uk-UA"/>
        </w:rPr>
      </w:pPr>
      <w:r w:rsidRPr="00092BA8">
        <w:rPr>
          <w:rFonts w:ascii="Arial" w:hAnsi="Arial" w:cs="Arial"/>
          <w:lang w:eastAsia="uk-UA"/>
        </w:rPr>
        <w:t xml:space="preserve">сектор малого та середнього підприємництва (МСП), роль якого у забезпеченні зайнятості й добробуту населення є виключно важливою. Інституційна підтримка МСП </w:t>
      </w:r>
      <w:r w:rsidRPr="00092BA8">
        <w:rPr>
          <w:rFonts w:ascii="Arial" w:hAnsi="Arial" w:cs="Arial"/>
          <w:lang w:eastAsia="uk-UA"/>
        </w:rPr>
        <w:lastRenderedPageBreak/>
        <w:t xml:space="preserve">сприятиме поступовому покращенню позиції Києва за рейтингом Doing Business щодо легкості ведення бізнесу (Стратегія розвитку містка Києва до 2025 року ставить ціль потрапити в ТОП-30 рейтингу); </w:t>
      </w:r>
    </w:p>
    <w:p w:rsidR="00BE7577" w:rsidRPr="00092BA8" w:rsidRDefault="00BE7577" w:rsidP="007B6A0C">
      <w:pPr>
        <w:numPr>
          <w:ilvl w:val="0"/>
          <w:numId w:val="91"/>
        </w:numPr>
        <w:tabs>
          <w:tab w:val="left" w:pos="851"/>
        </w:tabs>
        <w:autoSpaceDE w:val="0"/>
        <w:autoSpaceDN w:val="0"/>
        <w:adjustRightInd w:val="0"/>
        <w:ind w:left="0" w:firstLine="567"/>
        <w:jc w:val="both"/>
        <w:rPr>
          <w:rFonts w:ascii="Arial" w:hAnsi="Arial" w:cs="Arial"/>
          <w:lang w:eastAsia="uk-UA"/>
        </w:rPr>
      </w:pPr>
      <w:r w:rsidRPr="00092BA8">
        <w:rPr>
          <w:rFonts w:ascii="Arial" w:hAnsi="Arial" w:cs="Arial"/>
          <w:lang w:eastAsia="uk-UA"/>
        </w:rPr>
        <w:t xml:space="preserve">великі експортери, завданням яких є просування високотехнологічних товарів і послуг на зовнішні ринки. Водночас вони є потужними платниками податків до бюджету міста, умовою створення стійкого фінансового базису сталого розвитку Києва; </w:t>
      </w:r>
    </w:p>
    <w:p w:rsidR="00BE7577" w:rsidRPr="00092BA8" w:rsidRDefault="00BE7577" w:rsidP="007B6A0C">
      <w:pPr>
        <w:numPr>
          <w:ilvl w:val="0"/>
          <w:numId w:val="91"/>
        </w:numPr>
        <w:tabs>
          <w:tab w:val="left" w:pos="851"/>
        </w:tabs>
        <w:autoSpaceDE w:val="0"/>
        <w:autoSpaceDN w:val="0"/>
        <w:adjustRightInd w:val="0"/>
        <w:ind w:left="0" w:firstLine="567"/>
        <w:jc w:val="both"/>
        <w:rPr>
          <w:rFonts w:ascii="Arial" w:hAnsi="Arial" w:cs="Arial"/>
          <w:lang w:eastAsia="uk-UA"/>
        </w:rPr>
      </w:pPr>
      <w:r w:rsidRPr="00092BA8">
        <w:rPr>
          <w:rFonts w:ascii="Arial" w:hAnsi="Arial" w:cs="Arial"/>
          <w:lang w:eastAsia="uk-UA"/>
        </w:rPr>
        <w:t xml:space="preserve">інституції, що сприятимуть залученню інвестицій та створенню сприятливих умов для інвестування в економіку. </w:t>
      </w:r>
    </w:p>
    <w:p w:rsidR="00BE7577" w:rsidRPr="00092BA8" w:rsidRDefault="00BE7577" w:rsidP="00BE7577">
      <w:pPr>
        <w:tabs>
          <w:tab w:val="left" w:pos="784"/>
          <w:tab w:val="left" w:pos="1080"/>
          <w:tab w:val="left" w:pos="2700"/>
        </w:tabs>
        <w:ind w:firstLine="539"/>
        <w:jc w:val="both"/>
        <w:rPr>
          <w:rFonts w:ascii="Arial" w:hAnsi="Arial" w:cs="Arial"/>
        </w:rPr>
      </w:pPr>
      <w:r w:rsidRPr="00092BA8">
        <w:rPr>
          <w:rFonts w:ascii="Arial" w:hAnsi="Arial" w:cs="Arial"/>
        </w:rPr>
        <w:t>При цьому центральним об’єктом економіки повинна стати людина. Безпечна праця й отримувана за неї гідна заробітна плата мають задовольнити потреби киян з досягнення належних показників тривалості та якості життя, добробуту і благополуччя; а також потреби міста в якісному людському ресурсові та робочій силі. Окремі цільові орієнтири людського та соціально-економічного розвитку Києва наведено в табл. 2.2.</w:t>
      </w:r>
    </w:p>
    <w:p w:rsidR="00BE7577" w:rsidRPr="00092BA8" w:rsidRDefault="00BE7577" w:rsidP="00BE7577">
      <w:pPr>
        <w:tabs>
          <w:tab w:val="left" w:pos="784"/>
          <w:tab w:val="left" w:pos="1080"/>
          <w:tab w:val="left" w:pos="2700"/>
        </w:tabs>
        <w:ind w:firstLine="539"/>
        <w:jc w:val="both"/>
        <w:rPr>
          <w:rFonts w:ascii="Arial" w:hAnsi="Arial" w:cs="Arial"/>
          <w:sz w:val="20"/>
          <w:szCs w:val="20"/>
        </w:rPr>
      </w:pPr>
    </w:p>
    <w:p w:rsidR="00BE7577" w:rsidRPr="00092BA8" w:rsidRDefault="00BE7577" w:rsidP="00BE7577">
      <w:pPr>
        <w:tabs>
          <w:tab w:val="center" w:pos="4677"/>
          <w:tab w:val="right" w:pos="9355"/>
        </w:tabs>
        <w:jc w:val="right"/>
        <w:outlineLvl w:val="0"/>
        <w:rPr>
          <w:rFonts w:ascii="Arial" w:hAnsi="Arial" w:cs="Arial"/>
        </w:rPr>
      </w:pPr>
      <w:r w:rsidRPr="00092BA8">
        <w:rPr>
          <w:rFonts w:ascii="Arial" w:hAnsi="Arial" w:cs="Arial"/>
        </w:rPr>
        <w:t>Таблиця 2.2</w:t>
      </w:r>
    </w:p>
    <w:p w:rsidR="00BE7577" w:rsidRPr="00092BA8" w:rsidRDefault="00BE7577" w:rsidP="00BE7577">
      <w:pPr>
        <w:tabs>
          <w:tab w:val="center" w:pos="4677"/>
          <w:tab w:val="right" w:pos="9355"/>
        </w:tabs>
        <w:jc w:val="center"/>
        <w:rPr>
          <w:rFonts w:ascii="Arial" w:hAnsi="Arial" w:cs="Arial"/>
          <w:b/>
        </w:rPr>
      </w:pPr>
      <w:r w:rsidRPr="00092BA8">
        <w:rPr>
          <w:rFonts w:ascii="Arial" w:hAnsi="Arial" w:cs="Arial"/>
          <w:b/>
        </w:rPr>
        <w:t>Цільові орієнтири людського та соціально-економічного</w:t>
      </w:r>
      <w:r w:rsidRPr="00092BA8">
        <w:rPr>
          <w:rFonts w:ascii="Arial" w:hAnsi="Arial" w:cs="Arial"/>
          <w:b/>
        </w:rPr>
        <w:br/>
        <w:t xml:space="preserve">розвитку міста Києва на етап до 2041 року </w:t>
      </w:r>
    </w:p>
    <w:p w:rsidR="00BE7577" w:rsidRPr="00092BA8" w:rsidRDefault="00BE7577" w:rsidP="00BE7577">
      <w:pPr>
        <w:tabs>
          <w:tab w:val="center" w:pos="4677"/>
          <w:tab w:val="right" w:pos="9355"/>
        </w:tabs>
        <w:spacing w:after="40"/>
        <w:jc w:val="right"/>
        <w:rPr>
          <w:rFonts w:ascii="Arial" w:hAnsi="Arial" w:cs="Arial"/>
          <w:i/>
          <w:sz w:val="22"/>
          <w:szCs w:val="22"/>
        </w:rPr>
      </w:pPr>
      <w:r w:rsidRPr="00092BA8">
        <w:rPr>
          <w:rFonts w:ascii="Arial" w:hAnsi="Arial" w:cs="Arial"/>
          <w:i/>
          <w:sz w:val="22"/>
          <w:szCs w:val="22"/>
        </w:rPr>
        <w:t>(на початок року)</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3"/>
        <w:gridCol w:w="1942"/>
        <w:gridCol w:w="2439"/>
      </w:tblGrid>
      <w:tr w:rsidR="00BE7577" w:rsidRPr="00092BA8" w:rsidTr="005C6709">
        <w:trPr>
          <w:trHeight w:val="343"/>
          <w:tblHeader/>
          <w:jc w:val="center"/>
        </w:trPr>
        <w:tc>
          <w:tcPr>
            <w:tcW w:w="2911" w:type="pct"/>
            <w:tcBorders>
              <w:top w:val="single" w:sz="4" w:space="0" w:color="auto"/>
              <w:left w:val="nil"/>
              <w:bottom w:val="single" w:sz="4" w:space="0" w:color="auto"/>
              <w:right w:val="nil"/>
            </w:tcBorders>
            <w:vAlign w:val="center"/>
          </w:tcPr>
          <w:p w:rsidR="00BE7577" w:rsidRPr="00092BA8" w:rsidRDefault="00BE7577" w:rsidP="005C6709">
            <w:pPr>
              <w:widowControl w:val="0"/>
              <w:tabs>
                <w:tab w:val="left" w:pos="2700"/>
              </w:tabs>
              <w:autoSpaceDE w:val="0"/>
              <w:autoSpaceDN w:val="0"/>
              <w:adjustRightInd w:val="0"/>
              <w:spacing w:before="40" w:after="40"/>
              <w:jc w:val="center"/>
              <w:rPr>
                <w:rFonts w:ascii="Arial" w:hAnsi="Arial" w:cs="Arial"/>
                <w:b/>
                <w:sz w:val="20"/>
                <w:szCs w:val="20"/>
              </w:rPr>
            </w:pPr>
            <w:r w:rsidRPr="00092BA8">
              <w:rPr>
                <w:rFonts w:ascii="Arial" w:hAnsi="Arial" w:cs="Arial"/>
                <w:b/>
                <w:sz w:val="20"/>
                <w:szCs w:val="20"/>
              </w:rPr>
              <w:t>Показник</w:t>
            </w:r>
          </w:p>
        </w:tc>
        <w:tc>
          <w:tcPr>
            <w:tcW w:w="926" w:type="pct"/>
            <w:tcBorders>
              <w:top w:val="single" w:sz="4" w:space="0" w:color="auto"/>
              <w:left w:val="nil"/>
              <w:bottom w:val="single" w:sz="4" w:space="0" w:color="auto"/>
              <w:right w:val="nil"/>
            </w:tcBorders>
            <w:vAlign w:val="center"/>
          </w:tcPr>
          <w:p w:rsidR="00BE7577" w:rsidRPr="00092BA8" w:rsidRDefault="00BE7577" w:rsidP="005C6709">
            <w:pPr>
              <w:widowControl w:val="0"/>
              <w:tabs>
                <w:tab w:val="left" w:pos="2700"/>
              </w:tabs>
              <w:autoSpaceDE w:val="0"/>
              <w:autoSpaceDN w:val="0"/>
              <w:adjustRightInd w:val="0"/>
              <w:spacing w:before="40" w:after="40"/>
              <w:jc w:val="center"/>
              <w:rPr>
                <w:rFonts w:ascii="Arial" w:hAnsi="Arial" w:cs="Arial"/>
                <w:b/>
                <w:sz w:val="20"/>
                <w:szCs w:val="20"/>
              </w:rPr>
            </w:pPr>
            <w:r w:rsidRPr="00092BA8">
              <w:rPr>
                <w:rFonts w:ascii="Arial" w:hAnsi="Arial" w:cs="Arial"/>
                <w:b/>
                <w:sz w:val="20"/>
                <w:szCs w:val="20"/>
              </w:rPr>
              <w:t>2018</w:t>
            </w:r>
          </w:p>
        </w:tc>
        <w:tc>
          <w:tcPr>
            <w:tcW w:w="1163" w:type="pct"/>
            <w:tcBorders>
              <w:top w:val="single" w:sz="4" w:space="0" w:color="auto"/>
              <w:left w:val="nil"/>
              <w:bottom w:val="single" w:sz="4" w:space="0" w:color="auto"/>
              <w:right w:val="nil"/>
            </w:tcBorders>
            <w:vAlign w:val="center"/>
          </w:tcPr>
          <w:p w:rsidR="00BE7577" w:rsidRPr="00092BA8" w:rsidRDefault="00BE7577" w:rsidP="005C6709">
            <w:pPr>
              <w:widowControl w:val="0"/>
              <w:tabs>
                <w:tab w:val="left" w:pos="2700"/>
              </w:tabs>
              <w:autoSpaceDE w:val="0"/>
              <w:autoSpaceDN w:val="0"/>
              <w:adjustRightInd w:val="0"/>
              <w:spacing w:before="40" w:after="40"/>
              <w:jc w:val="center"/>
              <w:rPr>
                <w:rFonts w:ascii="Arial" w:hAnsi="Arial" w:cs="Arial"/>
                <w:b/>
                <w:sz w:val="20"/>
                <w:szCs w:val="20"/>
              </w:rPr>
            </w:pPr>
            <w:r w:rsidRPr="00092BA8">
              <w:rPr>
                <w:rFonts w:ascii="Arial" w:hAnsi="Arial" w:cs="Arial"/>
                <w:b/>
                <w:sz w:val="20"/>
                <w:szCs w:val="20"/>
              </w:rPr>
              <w:t>2041</w:t>
            </w:r>
          </w:p>
        </w:tc>
      </w:tr>
      <w:tr w:rsidR="00BE7577" w:rsidRPr="00092BA8" w:rsidTr="005C6709">
        <w:trPr>
          <w:trHeight w:val="343"/>
          <w:jc w:val="center"/>
        </w:trPr>
        <w:tc>
          <w:tcPr>
            <w:tcW w:w="2911" w:type="pct"/>
            <w:tcBorders>
              <w:top w:val="single" w:sz="4" w:space="0" w:color="auto"/>
              <w:left w:val="nil"/>
              <w:bottom w:val="nil"/>
              <w:right w:val="nil"/>
            </w:tcBorders>
            <w:vAlign w:val="center"/>
          </w:tcPr>
          <w:p w:rsidR="00BE7577" w:rsidRPr="00092BA8" w:rsidRDefault="00BE7577" w:rsidP="005C6709">
            <w:pPr>
              <w:widowControl w:val="0"/>
              <w:tabs>
                <w:tab w:val="left" w:pos="2700"/>
              </w:tabs>
              <w:autoSpaceDE w:val="0"/>
              <w:autoSpaceDN w:val="0"/>
              <w:adjustRightInd w:val="0"/>
              <w:spacing w:before="60" w:line="230" w:lineRule="auto"/>
              <w:rPr>
                <w:rFonts w:ascii="Arial" w:hAnsi="Arial" w:cs="Arial"/>
                <w:sz w:val="20"/>
                <w:szCs w:val="20"/>
              </w:rPr>
            </w:pPr>
            <w:r w:rsidRPr="00092BA8">
              <w:rPr>
                <w:rFonts w:ascii="Arial" w:hAnsi="Arial" w:cs="Arial"/>
                <w:sz w:val="20"/>
                <w:szCs w:val="20"/>
              </w:rPr>
              <w:t xml:space="preserve">Чисельність постійного населення, тис. осіб </w:t>
            </w:r>
          </w:p>
        </w:tc>
        <w:tc>
          <w:tcPr>
            <w:tcW w:w="926" w:type="pct"/>
            <w:tcBorders>
              <w:top w:val="single" w:sz="4" w:space="0" w:color="auto"/>
              <w:left w:val="nil"/>
              <w:bottom w:val="nil"/>
              <w:right w:val="nil"/>
            </w:tcBorders>
            <w:vAlign w:val="center"/>
          </w:tcPr>
          <w:p w:rsidR="00BE7577" w:rsidRPr="00092BA8" w:rsidRDefault="00BE7577" w:rsidP="005C6709">
            <w:pPr>
              <w:widowControl w:val="0"/>
              <w:tabs>
                <w:tab w:val="left" w:pos="2700"/>
              </w:tabs>
              <w:autoSpaceDE w:val="0"/>
              <w:autoSpaceDN w:val="0"/>
              <w:adjustRightInd w:val="0"/>
              <w:spacing w:before="60"/>
              <w:ind w:left="-143" w:right="-124"/>
              <w:jc w:val="center"/>
              <w:rPr>
                <w:rFonts w:ascii="Arial" w:hAnsi="Arial" w:cs="Arial"/>
                <w:sz w:val="20"/>
                <w:szCs w:val="20"/>
              </w:rPr>
            </w:pPr>
            <w:r w:rsidRPr="00092BA8">
              <w:rPr>
                <w:rFonts w:ascii="Arial" w:hAnsi="Arial" w:cs="Arial"/>
                <w:sz w:val="20"/>
                <w:szCs w:val="20"/>
              </w:rPr>
              <w:t>2 893,2</w:t>
            </w:r>
          </w:p>
        </w:tc>
        <w:tc>
          <w:tcPr>
            <w:tcW w:w="1163" w:type="pct"/>
            <w:tcBorders>
              <w:top w:val="single" w:sz="4" w:space="0" w:color="auto"/>
              <w:left w:val="nil"/>
              <w:bottom w:val="nil"/>
              <w:right w:val="nil"/>
            </w:tcBorders>
            <w:vAlign w:val="center"/>
          </w:tcPr>
          <w:p w:rsidR="00BE7577" w:rsidRPr="00092BA8" w:rsidRDefault="00BE7577" w:rsidP="005C6709">
            <w:pPr>
              <w:widowControl w:val="0"/>
              <w:tabs>
                <w:tab w:val="left" w:pos="2700"/>
              </w:tabs>
              <w:autoSpaceDE w:val="0"/>
              <w:autoSpaceDN w:val="0"/>
              <w:adjustRightInd w:val="0"/>
              <w:spacing w:before="60"/>
              <w:ind w:left="-143" w:right="-124"/>
              <w:jc w:val="center"/>
              <w:rPr>
                <w:rFonts w:ascii="Arial" w:hAnsi="Arial" w:cs="Arial"/>
                <w:sz w:val="20"/>
                <w:szCs w:val="20"/>
              </w:rPr>
            </w:pPr>
            <w:r w:rsidRPr="00092BA8">
              <w:rPr>
                <w:rFonts w:ascii="Arial" w:hAnsi="Arial" w:cs="Arial"/>
                <w:sz w:val="20"/>
                <w:szCs w:val="20"/>
              </w:rPr>
              <w:t>3 262,3*</w:t>
            </w:r>
          </w:p>
        </w:tc>
      </w:tr>
      <w:tr w:rsidR="00BE7577" w:rsidRPr="00092BA8" w:rsidTr="005C6709">
        <w:trPr>
          <w:trHeight w:val="343"/>
          <w:jc w:val="center"/>
        </w:trPr>
        <w:tc>
          <w:tcPr>
            <w:tcW w:w="2911" w:type="pct"/>
            <w:tcBorders>
              <w:top w:val="nil"/>
              <w:left w:val="nil"/>
              <w:bottom w:val="nil"/>
              <w:right w:val="nil"/>
            </w:tcBorders>
            <w:vAlign w:val="center"/>
          </w:tcPr>
          <w:p w:rsidR="00BE7577" w:rsidRPr="00092BA8" w:rsidRDefault="00BE7577" w:rsidP="005C6709">
            <w:pPr>
              <w:widowControl w:val="0"/>
              <w:tabs>
                <w:tab w:val="left" w:pos="2700"/>
              </w:tabs>
              <w:autoSpaceDE w:val="0"/>
              <w:autoSpaceDN w:val="0"/>
              <w:adjustRightInd w:val="0"/>
              <w:spacing w:line="230" w:lineRule="auto"/>
              <w:rPr>
                <w:rFonts w:ascii="Arial" w:hAnsi="Arial" w:cs="Arial"/>
                <w:sz w:val="20"/>
                <w:szCs w:val="20"/>
              </w:rPr>
            </w:pPr>
            <w:r w:rsidRPr="00092BA8">
              <w:rPr>
                <w:rFonts w:ascii="Arial" w:hAnsi="Arial" w:cs="Arial"/>
                <w:sz w:val="20"/>
                <w:szCs w:val="20"/>
              </w:rPr>
              <w:t xml:space="preserve">Чисельність фактичного населення, тис. осіб </w:t>
            </w:r>
          </w:p>
        </w:tc>
        <w:tc>
          <w:tcPr>
            <w:tcW w:w="926" w:type="pct"/>
            <w:tcBorders>
              <w:top w:val="nil"/>
              <w:left w:val="nil"/>
              <w:bottom w:val="nil"/>
              <w:right w:val="nil"/>
            </w:tcBorders>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3 361,6*</w:t>
            </w:r>
          </w:p>
        </w:tc>
        <w:tc>
          <w:tcPr>
            <w:tcW w:w="1163" w:type="pct"/>
            <w:tcBorders>
              <w:top w:val="nil"/>
              <w:left w:val="nil"/>
              <w:bottom w:val="nil"/>
              <w:right w:val="nil"/>
            </w:tcBorders>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3 848,0*</w:t>
            </w:r>
          </w:p>
        </w:tc>
      </w:tr>
      <w:tr w:rsidR="00BE7577" w:rsidRPr="00092BA8" w:rsidTr="005C6709">
        <w:trPr>
          <w:trHeight w:val="343"/>
          <w:jc w:val="center"/>
        </w:trPr>
        <w:tc>
          <w:tcPr>
            <w:tcW w:w="2911"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line="230" w:lineRule="auto"/>
              <w:rPr>
                <w:rFonts w:ascii="Arial" w:hAnsi="Arial" w:cs="Arial"/>
                <w:sz w:val="20"/>
                <w:szCs w:val="20"/>
              </w:rPr>
            </w:pPr>
            <w:r w:rsidRPr="00092BA8">
              <w:rPr>
                <w:rFonts w:ascii="Arial" w:hAnsi="Arial" w:cs="Arial"/>
                <w:sz w:val="20"/>
                <w:szCs w:val="20"/>
              </w:rPr>
              <w:t>Очікувана тривалість життя при народженні, років</w:t>
            </w:r>
          </w:p>
        </w:tc>
        <w:tc>
          <w:tcPr>
            <w:tcW w:w="926"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74,35</w:t>
            </w:r>
          </w:p>
        </w:tc>
        <w:tc>
          <w:tcPr>
            <w:tcW w:w="1163"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77,73*</w:t>
            </w:r>
          </w:p>
        </w:tc>
      </w:tr>
      <w:tr w:rsidR="00BE7577" w:rsidRPr="00092BA8" w:rsidTr="005C6709">
        <w:trPr>
          <w:trHeight w:val="235"/>
          <w:jc w:val="center"/>
        </w:trPr>
        <w:tc>
          <w:tcPr>
            <w:tcW w:w="2911"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line="230" w:lineRule="auto"/>
              <w:ind w:firstLine="465"/>
              <w:rPr>
                <w:rFonts w:ascii="Arial" w:hAnsi="Arial" w:cs="Arial"/>
                <w:sz w:val="20"/>
                <w:szCs w:val="20"/>
              </w:rPr>
            </w:pPr>
            <w:r w:rsidRPr="00092BA8">
              <w:rPr>
                <w:rFonts w:ascii="Arial" w:hAnsi="Arial" w:cs="Arial"/>
                <w:sz w:val="20"/>
                <w:szCs w:val="20"/>
              </w:rPr>
              <w:t>чоловіки</w:t>
            </w:r>
          </w:p>
        </w:tc>
        <w:tc>
          <w:tcPr>
            <w:tcW w:w="926"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69,96</w:t>
            </w:r>
          </w:p>
        </w:tc>
        <w:tc>
          <w:tcPr>
            <w:tcW w:w="1163"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76,40*</w:t>
            </w:r>
          </w:p>
        </w:tc>
      </w:tr>
      <w:tr w:rsidR="00BE7577" w:rsidRPr="00092BA8" w:rsidTr="005C6709">
        <w:trPr>
          <w:trHeight w:val="343"/>
          <w:jc w:val="center"/>
        </w:trPr>
        <w:tc>
          <w:tcPr>
            <w:tcW w:w="2911"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line="230" w:lineRule="auto"/>
              <w:ind w:firstLine="465"/>
              <w:rPr>
                <w:rFonts w:ascii="Arial" w:hAnsi="Arial" w:cs="Arial"/>
                <w:sz w:val="20"/>
                <w:szCs w:val="20"/>
              </w:rPr>
            </w:pPr>
            <w:r w:rsidRPr="00092BA8">
              <w:rPr>
                <w:rFonts w:ascii="Arial" w:hAnsi="Arial" w:cs="Arial"/>
                <w:sz w:val="20"/>
                <w:szCs w:val="20"/>
              </w:rPr>
              <w:t>жінки</w:t>
            </w:r>
          </w:p>
        </w:tc>
        <w:tc>
          <w:tcPr>
            <w:tcW w:w="926"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78,36</w:t>
            </w:r>
          </w:p>
        </w:tc>
        <w:tc>
          <w:tcPr>
            <w:tcW w:w="1163"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82,50*</w:t>
            </w:r>
          </w:p>
        </w:tc>
      </w:tr>
      <w:tr w:rsidR="00BE7577" w:rsidRPr="00092BA8" w:rsidTr="005C6709">
        <w:trPr>
          <w:trHeight w:val="343"/>
          <w:jc w:val="center"/>
        </w:trPr>
        <w:tc>
          <w:tcPr>
            <w:tcW w:w="2911"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line="230" w:lineRule="auto"/>
              <w:rPr>
                <w:rFonts w:ascii="Arial" w:hAnsi="Arial" w:cs="Arial"/>
                <w:sz w:val="20"/>
                <w:szCs w:val="20"/>
              </w:rPr>
            </w:pPr>
            <w:r w:rsidRPr="00092BA8">
              <w:rPr>
                <w:rFonts w:ascii="Arial" w:hAnsi="Arial" w:cs="Arial"/>
                <w:sz w:val="20"/>
                <w:szCs w:val="20"/>
              </w:rPr>
              <w:t>Чисельність зайнятого населення у віці 15‒70 років, тис. осіб**</w:t>
            </w:r>
          </w:p>
        </w:tc>
        <w:tc>
          <w:tcPr>
            <w:tcW w:w="926"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1 730,0</w:t>
            </w:r>
          </w:p>
        </w:tc>
        <w:tc>
          <w:tcPr>
            <w:tcW w:w="1163"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2 450,0</w:t>
            </w:r>
          </w:p>
        </w:tc>
      </w:tr>
      <w:tr w:rsidR="00BE7577" w:rsidRPr="00092BA8" w:rsidTr="005C6709">
        <w:trPr>
          <w:trHeight w:val="343"/>
          <w:jc w:val="center"/>
        </w:trPr>
        <w:tc>
          <w:tcPr>
            <w:tcW w:w="2911"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line="230" w:lineRule="auto"/>
              <w:rPr>
                <w:rFonts w:ascii="Arial" w:hAnsi="Arial" w:cs="Arial"/>
                <w:sz w:val="20"/>
                <w:szCs w:val="20"/>
              </w:rPr>
            </w:pPr>
            <w:r w:rsidRPr="00092BA8">
              <w:rPr>
                <w:rFonts w:ascii="Arial" w:hAnsi="Arial" w:cs="Arial"/>
                <w:sz w:val="20"/>
                <w:szCs w:val="20"/>
              </w:rPr>
              <w:t xml:space="preserve">Охоплення дітей закладами дошкільної освіти, </w:t>
            </w:r>
            <w:r w:rsidRPr="00092BA8">
              <w:rPr>
                <w:rFonts w:ascii="Arial" w:hAnsi="Arial" w:cs="Arial"/>
                <w:sz w:val="20"/>
                <w:szCs w:val="20"/>
              </w:rPr>
              <w:br/>
              <w:t xml:space="preserve">% до чисельності дітей відповідного віку </w:t>
            </w:r>
          </w:p>
        </w:tc>
        <w:tc>
          <w:tcPr>
            <w:tcW w:w="926"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64</w:t>
            </w:r>
          </w:p>
        </w:tc>
        <w:tc>
          <w:tcPr>
            <w:tcW w:w="1163"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firstLine="74"/>
              <w:jc w:val="center"/>
              <w:rPr>
                <w:rFonts w:ascii="Arial" w:hAnsi="Arial" w:cs="Arial"/>
                <w:sz w:val="20"/>
                <w:szCs w:val="20"/>
              </w:rPr>
            </w:pPr>
            <w:r w:rsidRPr="00092BA8">
              <w:rPr>
                <w:rFonts w:ascii="Arial" w:hAnsi="Arial" w:cs="Arial"/>
                <w:sz w:val="20"/>
                <w:szCs w:val="20"/>
              </w:rPr>
              <w:t>до 4 років – 75 %</w:t>
            </w:r>
          </w:p>
          <w:p w:rsidR="00BE7577" w:rsidRPr="00092BA8" w:rsidRDefault="00BE7577" w:rsidP="005C6709">
            <w:pPr>
              <w:widowControl w:val="0"/>
              <w:tabs>
                <w:tab w:val="left" w:pos="2700"/>
              </w:tabs>
              <w:autoSpaceDE w:val="0"/>
              <w:autoSpaceDN w:val="0"/>
              <w:adjustRightInd w:val="0"/>
              <w:ind w:left="-143" w:right="-124" w:firstLine="74"/>
              <w:jc w:val="center"/>
              <w:rPr>
                <w:rFonts w:ascii="Arial" w:hAnsi="Arial" w:cs="Arial"/>
                <w:sz w:val="20"/>
                <w:szCs w:val="20"/>
              </w:rPr>
            </w:pPr>
            <w:r w:rsidRPr="00092BA8">
              <w:rPr>
                <w:rFonts w:ascii="Arial" w:hAnsi="Arial" w:cs="Arial"/>
                <w:sz w:val="20"/>
                <w:szCs w:val="20"/>
              </w:rPr>
              <w:t xml:space="preserve">5‒6 років ‒ 100 % </w:t>
            </w:r>
          </w:p>
        </w:tc>
      </w:tr>
      <w:tr w:rsidR="00BE7577" w:rsidRPr="00092BA8" w:rsidTr="005C6709">
        <w:trPr>
          <w:trHeight w:val="343"/>
          <w:jc w:val="center"/>
        </w:trPr>
        <w:tc>
          <w:tcPr>
            <w:tcW w:w="2911"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line="230" w:lineRule="auto"/>
              <w:rPr>
                <w:rFonts w:ascii="Arial" w:hAnsi="Arial" w:cs="Arial"/>
                <w:sz w:val="20"/>
                <w:szCs w:val="20"/>
              </w:rPr>
            </w:pPr>
            <w:r w:rsidRPr="00092BA8">
              <w:rPr>
                <w:rFonts w:ascii="Arial" w:hAnsi="Arial" w:cs="Arial"/>
                <w:sz w:val="20"/>
                <w:szCs w:val="20"/>
              </w:rPr>
              <w:t xml:space="preserve">Житловий фонд, млн кв м загальної площі </w:t>
            </w:r>
          </w:p>
        </w:tc>
        <w:tc>
          <w:tcPr>
            <w:tcW w:w="926"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lang w:val="en-US"/>
              </w:rPr>
              <w:t>68</w:t>
            </w:r>
            <w:r w:rsidRPr="00092BA8">
              <w:rPr>
                <w:rFonts w:ascii="Arial" w:hAnsi="Arial" w:cs="Arial"/>
                <w:sz w:val="20"/>
                <w:szCs w:val="20"/>
              </w:rPr>
              <w:t>,2</w:t>
            </w:r>
          </w:p>
        </w:tc>
        <w:tc>
          <w:tcPr>
            <w:tcW w:w="1163"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96,0***</w:t>
            </w:r>
          </w:p>
        </w:tc>
      </w:tr>
      <w:tr w:rsidR="00BE7577" w:rsidRPr="00092BA8" w:rsidTr="005C6709">
        <w:trPr>
          <w:trHeight w:val="343"/>
          <w:jc w:val="center"/>
        </w:trPr>
        <w:tc>
          <w:tcPr>
            <w:tcW w:w="2911"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line="230" w:lineRule="auto"/>
              <w:rPr>
                <w:rFonts w:ascii="Arial" w:hAnsi="Arial" w:cs="Arial"/>
                <w:sz w:val="20"/>
                <w:szCs w:val="20"/>
              </w:rPr>
            </w:pPr>
            <w:r w:rsidRPr="00092BA8">
              <w:rPr>
                <w:rFonts w:ascii="Arial" w:hAnsi="Arial" w:cs="Arial"/>
                <w:sz w:val="20"/>
                <w:szCs w:val="20"/>
              </w:rPr>
              <w:t xml:space="preserve">у середньому на одного жителя, кв м </w:t>
            </w:r>
          </w:p>
        </w:tc>
        <w:tc>
          <w:tcPr>
            <w:tcW w:w="926"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24</w:t>
            </w:r>
          </w:p>
        </w:tc>
        <w:tc>
          <w:tcPr>
            <w:tcW w:w="1163" w:type="pct"/>
            <w:tcBorders>
              <w:top w:val="nil"/>
              <w:left w:val="nil"/>
              <w:bottom w:val="nil"/>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ind w:left="-143" w:right="-124"/>
              <w:jc w:val="center"/>
              <w:rPr>
                <w:rFonts w:ascii="Arial" w:hAnsi="Arial" w:cs="Arial"/>
                <w:sz w:val="20"/>
                <w:szCs w:val="20"/>
              </w:rPr>
            </w:pPr>
            <w:r w:rsidRPr="00092BA8">
              <w:rPr>
                <w:rFonts w:ascii="Arial" w:hAnsi="Arial" w:cs="Arial"/>
                <w:sz w:val="20"/>
                <w:szCs w:val="20"/>
              </w:rPr>
              <w:t>29,3</w:t>
            </w:r>
          </w:p>
        </w:tc>
      </w:tr>
      <w:tr w:rsidR="00BE7577" w:rsidRPr="00092BA8" w:rsidTr="005C6709">
        <w:trPr>
          <w:trHeight w:val="343"/>
          <w:jc w:val="center"/>
        </w:trPr>
        <w:tc>
          <w:tcPr>
            <w:tcW w:w="2911" w:type="pct"/>
            <w:tcBorders>
              <w:top w:val="nil"/>
              <w:left w:val="nil"/>
              <w:bottom w:val="single" w:sz="4" w:space="0" w:color="auto"/>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after="60" w:line="230" w:lineRule="auto"/>
              <w:rPr>
                <w:rFonts w:ascii="Arial" w:hAnsi="Arial" w:cs="Arial"/>
                <w:sz w:val="20"/>
                <w:szCs w:val="20"/>
              </w:rPr>
            </w:pPr>
            <w:r w:rsidRPr="00092BA8">
              <w:rPr>
                <w:rFonts w:ascii="Arial" w:hAnsi="Arial" w:cs="Arial"/>
                <w:sz w:val="20"/>
                <w:szCs w:val="20"/>
              </w:rPr>
              <w:t>Кількість малих підприємств, у розрахунку на 10 тис. населення</w:t>
            </w:r>
          </w:p>
        </w:tc>
        <w:tc>
          <w:tcPr>
            <w:tcW w:w="926" w:type="pct"/>
            <w:tcBorders>
              <w:top w:val="nil"/>
              <w:left w:val="nil"/>
              <w:bottom w:val="single" w:sz="4" w:space="0" w:color="auto"/>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after="60"/>
              <w:ind w:left="-143" w:right="-124"/>
              <w:jc w:val="center"/>
              <w:rPr>
                <w:rFonts w:ascii="Arial" w:hAnsi="Arial" w:cs="Arial"/>
                <w:sz w:val="20"/>
                <w:szCs w:val="20"/>
              </w:rPr>
            </w:pPr>
            <w:r w:rsidRPr="00092BA8">
              <w:rPr>
                <w:rFonts w:ascii="Arial" w:hAnsi="Arial" w:cs="Arial"/>
                <w:sz w:val="20"/>
                <w:szCs w:val="20"/>
              </w:rPr>
              <w:t>279</w:t>
            </w:r>
          </w:p>
        </w:tc>
        <w:tc>
          <w:tcPr>
            <w:tcW w:w="1163" w:type="pct"/>
            <w:tcBorders>
              <w:top w:val="nil"/>
              <w:left w:val="nil"/>
              <w:bottom w:val="single" w:sz="4" w:space="0" w:color="auto"/>
              <w:right w:val="nil"/>
            </w:tcBorders>
            <w:shd w:val="clear" w:color="auto" w:fill="auto"/>
            <w:vAlign w:val="center"/>
          </w:tcPr>
          <w:p w:rsidR="00BE7577" w:rsidRPr="00092BA8" w:rsidRDefault="00BE7577" w:rsidP="005C6709">
            <w:pPr>
              <w:widowControl w:val="0"/>
              <w:tabs>
                <w:tab w:val="left" w:pos="2700"/>
              </w:tabs>
              <w:autoSpaceDE w:val="0"/>
              <w:autoSpaceDN w:val="0"/>
              <w:adjustRightInd w:val="0"/>
              <w:spacing w:after="60"/>
              <w:ind w:left="-143" w:right="-124"/>
              <w:jc w:val="center"/>
              <w:rPr>
                <w:rFonts w:ascii="Arial" w:hAnsi="Arial" w:cs="Arial"/>
                <w:sz w:val="20"/>
                <w:szCs w:val="20"/>
              </w:rPr>
            </w:pPr>
            <w:r w:rsidRPr="00092BA8">
              <w:rPr>
                <w:rFonts w:ascii="Arial" w:hAnsi="Arial" w:cs="Arial"/>
                <w:sz w:val="20"/>
                <w:szCs w:val="20"/>
              </w:rPr>
              <w:t>400</w:t>
            </w:r>
          </w:p>
        </w:tc>
      </w:tr>
    </w:tbl>
    <w:p w:rsidR="00BE7577" w:rsidRPr="00092BA8" w:rsidRDefault="00BE7577" w:rsidP="00BE7577">
      <w:pPr>
        <w:tabs>
          <w:tab w:val="left" w:pos="540"/>
          <w:tab w:val="left" w:pos="1080"/>
        </w:tabs>
        <w:outlineLvl w:val="0"/>
        <w:rPr>
          <w:rFonts w:ascii="Arial" w:hAnsi="Arial" w:cs="Arial"/>
          <w:sz w:val="12"/>
          <w:szCs w:val="12"/>
          <w:vertAlign w:val="superscript"/>
        </w:rPr>
      </w:pPr>
    </w:p>
    <w:p w:rsidR="00BE7577" w:rsidRPr="00092BA8" w:rsidRDefault="00BE7577" w:rsidP="00BE7577">
      <w:pPr>
        <w:tabs>
          <w:tab w:val="left" w:pos="540"/>
          <w:tab w:val="left" w:pos="1080"/>
        </w:tabs>
        <w:outlineLvl w:val="0"/>
        <w:rPr>
          <w:rFonts w:ascii="Arial" w:hAnsi="Arial" w:cs="Arial"/>
          <w:sz w:val="16"/>
          <w:szCs w:val="16"/>
        </w:rPr>
      </w:pPr>
      <w:r w:rsidRPr="00092BA8">
        <w:rPr>
          <w:rFonts w:ascii="Arial" w:hAnsi="Arial" w:cs="Arial"/>
          <w:sz w:val="16"/>
          <w:szCs w:val="16"/>
          <w:vertAlign w:val="superscript"/>
        </w:rPr>
        <w:t xml:space="preserve">* </w:t>
      </w:r>
      <w:r w:rsidRPr="00092BA8">
        <w:rPr>
          <w:rFonts w:ascii="Arial" w:hAnsi="Arial" w:cs="Arial"/>
          <w:sz w:val="16"/>
          <w:szCs w:val="16"/>
        </w:rPr>
        <w:t>прогноз чисельності населення м. Києва, очікуваної тривалості життя при народженні розроблений Інститутом демографії та соціальних досліджень ім. М.В.Птухи НАН України;</w:t>
      </w:r>
    </w:p>
    <w:p w:rsidR="00BE7577" w:rsidRPr="00092BA8" w:rsidRDefault="00BE7577" w:rsidP="00BE7577">
      <w:pPr>
        <w:tabs>
          <w:tab w:val="left" w:pos="540"/>
          <w:tab w:val="left" w:pos="1080"/>
        </w:tabs>
        <w:outlineLvl w:val="0"/>
        <w:rPr>
          <w:rFonts w:ascii="Arial" w:hAnsi="Arial" w:cs="Arial"/>
          <w:sz w:val="16"/>
          <w:szCs w:val="16"/>
        </w:rPr>
      </w:pPr>
      <w:r w:rsidRPr="00092BA8">
        <w:rPr>
          <w:rFonts w:ascii="Arial" w:hAnsi="Arial" w:cs="Arial"/>
          <w:sz w:val="16"/>
          <w:szCs w:val="16"/>
        </w:rPr>
        <w:t>**експертна оцінка;</w:t>
      </w:r>
    </w:p>
    <w:p w:rsidR="00BE7577" w:rsidRPr="00092BA8" w:rsidRDefault="00BE7577" w:rsidP="00BE7577">
      <w:pPr>
        <w:tabs>
          <w:tab w:val="left" w:pos="540"/>
          <w:tab w:val="left" w:pos="1080"/>
        </w:tabs>
        <w:outlineLvl w:val="0"/>
        <w:rPr>
          <w:rFonts w:ascii="Arial" w:hAnsi="Arial" w:cs="Arial"/>
          <w:sz w:val="16"/>
          <w:szCs w:val="16"/>
        </w:rPr>
      </w:pPr>
      <w:r w:rsidRPr="00092BA8">
        <w:rPr>
          <w:rFonts w:ascii="Arial" w:hAnsi="Arial" w:cs="Arial"/>
          <w:sz w:val="16"/>
          <w:szCs w:val="16"/>
        </w:rPr>
        <w:t xml:space="preserve">*** з урахуванням очікуваних обсягів вибуття житлового фонду до 0,6 млн.кв.м. </w:t>
      </w:r>
    </w:p>
    <w:p w:rsidR="00BE7577" w:rsidRPr="00092BA8" w:rsidRDefault="00BE7577" w:rsidP="00BE7577">
      <w:pPr>
        <w:tabs>
          <w:tab w:val="left" w:pos="1080"/>
          <w:tab w:val="left" w:pos="2700"/>
        </w:tabs>
        <w:jc w:val="center"/>
        <w:outlineLvl w:val="0"/>
        <w:rPr>
          <w:rFonts w:ascii="Arial" w:hAnsi="Arial" w:cs="Arial"/>
          <w:b/>
        </w:rPr>
      </w:pPr>
    </w:p>
    <w:p w:rsidR="00BE7577" w:rsidRPr="00092BA8" w:rsidRDefault="00BE7577" w:rsidP="00BE7577">
      <w:pPr>
        <w:tabs>
          <w:tab w:val="left" w:pos="1080"/>
          <w:tab w:val="left" w:pos="2700"/>
        </w:tabs>
        <w:outlineLvl w:val="0"/>
        <w:rPr>
          <w:rFonts w:ascii="Arial" w:hAnsi="Arial" w:cs="Arial"/>
          <w:b/>
        </w:rPr>
      </w:pPr>
      <w:r w:rsidRPr="00092BA8">
        <w:rPr>
          <w:rFonts w:ascii="Arial" w:hAnsi="Arial" w:cs="Arial"/>
          <w:b/>
        </w:rPr>
        <w:t>Основні напрями соціально-економічної політики</w:t>
      </w:r>
    </w:p>
    <w:p w:rsidR="00BE7577" w:rsidRPr="00092BA8" w:rsidRDefault="00BE7577" w:rsidP="00BE7577">
      <w:pPr>
        <w:tabs>
          <w:tab w:val="left" w:pos="1080"/>
          <w:tab w:val="left" w:pos="2700"/>
        </w:tabs>
        <w:ind w:firstLine="539"/>
        <w:outlineLvl w:val="0"/>
        <w:rPr>
          <w:rFonts w:ascii="Arial" w:hAnsi="Arial" w:cs="Arial"/>
          <w:b/>
        </w:rPr>
      </w:pPr>
    </w:p>
    <w:p w:rsidR="00BE7577" w:rsidRPr="00092BA8" w:rsidRDefault="00BE7577" w:rsidP="00BE7577">
      <w:pPr>
        <w:tabs>
          <w:tab w:val="center" w:pos="4677"/>
          <w:tab w:val="right" w:pos="9355"/>
        </w:tabs>
        <w:rPr>
          <w:rFonts w:ascii="Arial" w:hAnsi="Arial" w:cs="Arial"/>
          <w:b/>
        </w:rPr>
      </w:pPr>
      <w:r w:rsidRPr="00092BA8">
        <w:rPr>
          <w:rFonts w:ascii="Arial" w:hAnsi="Arial" w:cs="Arial"/>
          <w:b/>
        </w:rPr>
        <w:t xml:space="preserve">Трудоресурсний потенціал. Політика зайнятості населення </w:t>
      </w:r>
    </w:p>
    <w:p w:rsidR="00BE7577" w:rsidRPr="00092BA8" w:rsidRDefault="00BE7577" w:rsidP="00BE7577">
      <w:pPr>
        <w:ind w:firstLine="539"/>
        <w:jc w:val="both"/>
        <w:rPr>
          <w:rFonts w:ascii="Arial" w:hAnsi="Arial" w:cs="Arial"/>
          <w:lang w:eastAsia="en-US"/>
        </w:rPr>
      </w:pPr>
      <w:r w:rsidRPr="00092BA8">
        <w:rPr>
          <w:rFonts w:ascii="Arial" w:hAnsi="Arial" w:cs="Arial"/>
          <w:lang w:eastAsia="en-US"/>
        </w:rPr>
        <w:t xml:space="preserve">Формування трудоресурсного потенціалу відбуватиметься в умовах постаріння населення. Згідно з демографічним прогнозом, протягом розрахункового періоду питома вага осіб працездатного віку (16‒59 років) у структурі фактичного населення Києва зменшиться з 63,4 % до 58,2%, натомість частка осіб у віці 60 років і старше зросте з 17,9 % до 25,8 %. </w:t>
      </w:r>
      <w:r w:rsidRPr="00092BA8">
        <w:rPr>
          <w:rFonts w:ascii="Arial" w:hAnsi="Arial" w:cs="Arial"/>
        </w:rPr>
        <w:t xml:space="preserve">Соціально-економічними наслідками демографічного старіння є збільшення економічного, у т.ч. податкового навантаження на зайняте населення. За таких умов одним із пріоритетів політики зайнятості буде </w:t>
      </w:r>
      <w:r w:rsidRPr="00092BA8">
        <w:rPr>
          <w:rFonts w:ascii="Arial" w:hAnsi="Arial" w:cs="Arial"/>
          <w:lang w:eastAsia="en-US"/>
        </w:rPr>
        <w:t xml:space="preserve">стимулювання економічної активності жителів, насамперед у віці 15-24 та старше 60 років, де вона є не оправдано низькою. </w:t>
      </w:r>
    </w:p>
    <w:p w:rsidR="00BE7577" w:rsidRPr="00092BA8" w:rsidRDefault="00BE7577" w:rsidP="00BE7577">
      <w:pPr>
        <w:ind w:firstLine="539"/>
        <w:jc w:val="both"/>
        <w:rPr>
          <w:rFonts w:ascii="Arial" w:hAnsi="Arial" w:cs="Arial"/>
        </w:rPr>
      </w:pPr>
      <w:r w:rsidRPr="00092BA8">
        <w:rPr>
          <w:rFonts w:ascii="Arial" w:hAnsi="Arial" w:cs="Arial"/>
          <w:lang w:eastAsia="en-US"/>
        </w:rPr>
        <w:t xml:space="preserve">Існують проблеми з працевлаштуванням молоді на перше робоче місце. </w:t>
      </w:r>
      <w:r w:rsidRPr="00092BA8">
        <w:rPr>
          <w:rFonts w:ascii="Arial" w:hAnsi="Arial" w:cs="Arial"/>
        </w:rPr>
        <w:t xml:space="preserve">Саме на зайнятість молодих людей найбільше негативно вплинули кризові явища 2014 року. Якщо в попередні роки рівень зайнятості в цій віковій групі в середньому перевищував 30 %, то в 2017 р. становив менше 19%. Основними завданнями молодіжної політики зайнятості є: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en-US"/>
        </w:rPr>
        <w:t xml:space="preserve">удосконалення системи професійної орієнтації молоді;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 xml:space="preserve">сприяння розвитку молодіжного підприємництва: надання преференцій для молодих підприємців, підтримка молодіжних ініціатив, формування підприємницьких навичок молоді, налагодження партнерства між міською владою, </w:t>
      </w:r>
      <w:r w:rsidRPr="00092BA8">
        <w:rPr>
          <w:rFonts w:ascii="Arial" w:hAnsi="Arial" w:cs="Arial"/>
          <w:kern w:val="24"/>
        </w:rPr>
        <w:t xml:space="preserve">бізнесом та освітнім сектором для стажування й першої роботи молоді, надання на пільгових умовах приміщень для створення молодіжного робочого простору (коворкінгів тощо);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 xml:space="preserve">поширення та розвиток молодіжного волонтерства і соціальної роботи на умовах додаткової та початкової зайнятості. </w:t>
      </w:r>
    </w:p>
    <w:p w:rsidR="00BE7577" w:rsidRPr="00092BA8" w:rsidRDefault="00BE7577" w:rsidP="00BE7577">
      <w:pPr>
        <w:ind w:firstLine="539"/>
        <w:jc w:val="both"/>
        <w:rPr>
          <w:rFonts w:ascii="Arial" w:hAnsi="Arial" w:cs="Arial"/>
        </w:rPr>
      </w:pPr>
      <w:r w:rsidRPr="00092BA8">
        <w:rPr>
          <w:rFonts w:ascii="Arial" w:hAnsi="Arial" w:cs="Arial"/>
        </w:rPr>
        <w:t xml:space="preserve">Цільовим орієнтиром є досягнення рівня зайнятості осіб у віці 15‒24 роки 45‒50 % ‒ показник, який реєструється в соціально орієнтованих європейських країнах (Австрія, Німеччина, Фінляндія, Швеція). </w:t>
      </w:r>
    </w:p>
    <w:p w:rsidR="00BE7577" w:rsidRPr="00092BA8" w:rsidRDefault="00BE7577" w:rsidP="00BE7577">
      <w:pPr>
        <w:ind w:firstLine="539"/>
        <w:jc w:val="both"/>
        <w:rPr>
          <w:rFonts w:ascii="Arial" w:hAnsi="Arial" w:cs="Arial"/>
        </w:rPr>
      </w:pPr>
      <w:r w:rsidRPr="00092BA8">
        <w:rPr>
          <w:rFonts w:ascii="Arial" w:hAnsi="Arial" w:cs="Arial"/>
        </w:rPr>
        <w:t xml:space="preserve">Створення належних умов для </w:t>
      </w:r>
      <w:r w:rsidRPr="00092BA8">
        <w:rPr>
          <w:rFonts w:ascii="Arial" w:hAnsi="Arial" w:cs="Arial"/>
          <w:lang w:eastAsia="en-US"/>
        </w:rPr>
        <w:t>реалізації економічної активності людей похилого віку (підтримка нестандартних форм зайнятості, посилення координації з питань захисту та забезпечення реалізації трудових прав осіб похилого віку, сприяння розвитку так званих університетів третього віку тощо) дозволить на перспективу збільшити рівень зайнятості населення 60 років і старше до 25%, зокрема віком 60</w:t>
      </w:r>
      <w:r w:rsidRPr="00092BA8">
        <w:rPr>
          <w:rFonts w:ascii="Arial" w:hAnsi="Arial" w:cs="Arial"/>
        </w:rPr>
        <w:t>‒</w:t>
      </w:r>
      <w:r w:rsidRPr="00092BA8">
        <w:rPr>
          <w:rFonts w:ascii="Arial" w:hAnsi="Arial" w:cs="Arial"/>
          <w:lang w:eastAsia="en-US"/>
        </w:rPr>
        <w:t>70 років </w:t>
      </w:r>
      <w:r w:rsidRPr="00092BA8">
        <w:rPr>
          <w:rFonts w:ascii="Arial" w:hAnsi="Arial" w:cs="Arial"/>
        </w:rPr>
        <w:t xml:space="preserve">‒ до 50%. </w:t>
      </w:r>
    </w:p>
    <w:p w:rsidR="00BE7577" w:rsidRPr="00092BA8" w:rsidRDefault="00BE7577" w:rsidP="00BE7577">
      <w:pPr>
        <w:ind w:firstLine="539"/>
        <w:jc w:val="both"/>
        <w:rPr>
          <w:rFonts w:ascii="Arial" w:hAnsi="Arial" w:cs="Arial"/>
        </w:rPr>
      </w:pPr>
      <w:r w:rsidRPr="00092BA8">
        <w:rPr>
          <w:rFonts w:ascii="Arial" w:hAnsi="Arial" w:cs="Arial"/>
          <w:lang w:eastAsia="en-US"/>
        </w:rPr>
        <w:t xml:space="preserve">Значні можливості й одночасно ризики для сфери зайнятості пов’язані з процесами цифровізації суспільства, які суттєво змінять розподіл попиту на робочу силу за секторами економіки, кількісні та якісні характеристики робочих місць. За оцінками, майже половина </w:t>
      </w:r>
      <w:r w:rsidRPr="00092BA8">
        <w:rPr>
          <w:rFonts w:ascii="Arial" w:eastAsia="Calibri" w:hAnsi="Arial" w:cs="Arial"/>
          <w:lang w:eastAsia="en-US"/>
        </w:rPr>
        <w:t xml:space="preserve">нині існуючих робочих місць піддається високим ризикам автоматизації. </w:t>
      </w:r>
      <w:r w:rsidRPr="00092BA8">
        <w:rPr>
          <w:rFonts w:ascii="Arial" w:hAnsi="Arial" w:cs="Arial"/>
          <w:lang w:eastAsia="uk-UA"/>
        </w:rPr>
        <w:t xml:space="preserve">Для міста важливо мати </w:t>
      </w:r>
      <w:r w:rsidRPr="00092BA8">
        <w:rPr>
          <w:rFonts w:ascii="Arial" w:hAnsi="Arial" w:cs="Arial"/>
        </w:rPr>
        <w:t xml:space="preserve">достатні ресурси кваліфікованих працівників з адаптивними та творчими здібностями, необхідними для «роботи з машинами», а також дієві плани заходів щодо мінімізації ризиків, пов’язаних із цифровими трансформаціями, за напрямами: </w:t>
      </w:r>
    </w:p>
    <w:p w:rsidR="00BE7577" w:rsidRPr="00092BA8" w:rsidRDefault="00BE7577" w:rsidP="007B6A0C">
      <w:pPr>
        <w:numPr>
          <w:ilvl w:val="0"/>
          <w:numId w:val="84"/>
        </w:numPr>
        <w:tabs>
          <w:tab w:val="left" w:pos="851"/>
        </w:tabs>
        <w:ind w:left="0" w:firstLine="539"/>
        <w:contextualSpacing/>
        <w:jc w:val="both"/>
        <w:rPr>
          <w:rFonts w:ascii="Arial" w:hAnsi="Arial" w:cs="Arial"/>
        </w:rPr>
      </w:pPr>
      <w:r w:rsidRPr="00092BA8">
        <w:rPr>
          <w:rFonts w:ascii="Arial" w:hAnsi="Arial" w:cs="Arial"/>
          <w:lang w:eastAsia="uk-UA"/>
        </w:rPr>
        <w:t xml:space="preserve">моніторинг, розробка прогнозів, перспективних балансів робочої сили та «дорожніх карт» цифрових трансформацій для базових галузей економіки та соціальної сфери Києва; </w:t>
      </w:r>
    </w:p>
    <w:p w:rsidR="00BE7577" w:rsidRPr="00092BA8" w:rsidRDefault="00BE7577" w:rsidP="007B6A0C">
      <w:pPr>
        <w:numPr>
          <w:ilvl w:val="0"/>
          <w:numId w:val="84"/>
        </w:numPr>
        <w:tabs>
          <w:tab w:val="left" w:pos="851"/>
        </w:tabs>
        <w:ind w:left="0" w:firstLine="539"/>
        <w:contextualSpacing/>
        <w:jc w:val="both"/>
        <w:rPr>
          <w:rFonts w:ascii="Arial" w:hAnsi="Arial" w:cs="Arial"/>
        </w:rPr>
      </w:pPr>
      <w:r w:rsidRPr="00092BA8">
        <w:rPr>
          <w:rFonts w:ascii="Arial" w:hAnsi="Arial" w:cs="Arial"/>
          <w:lang w:eastAsia="uk-UA"/>
        </w:rPr>
        <w:t xml:space="preserve">співпраця між освітніми закладами, органами влади, роботодавцями, іншими стейкхолдерами щодо впровадження новітніх освітніх програм (спеціалізацій) відповідно до прогнозних потреб цифрової економіки; </w:t>
      </w:r>
    </w:p>
    <w:p w:rsidR="00BE7577" w:rsidRPr="00092BA8" w:rsidRDefault="00BE7577" w:rsidP="007B6A0C">
      <w:pPr>
        <w:numPr>
          <w:ilvl w:val="0"/>
          <w:numId w:val="84"/>
        </w:numPr>
        <w:tabs>
          <w:tab w:val="left" w:pos="851"/>
        </w:tabs>
        <w:ind w:left="0" w:firstLine="539"/>
        <w:contextualSpacing/>
        <w:jc w:val="both"/>
        <w:rPr>
          <w:rFonts w:ascii="Arial" w:hAnsi="Arial" w:cs="Arial"/>
        </w:rPr>
      </w:pPr>
      <w:r w:rsidRPr="00092BA8">
        <w:rPr>
          <w:rFonts w:ascii="Arial" w:hAnsi="Arial" w:cs="Arial"/>
          <w:lang w:eastAsia="uk-UA"/>
        </w:rPr>
        <w:t>впровадження концепції цифрових робочих місць;</w:t>
      </w:r>
    </w:p>
    <w:p w:rsidR="00BE7577" w:rsidRPr="00092BA8" w:rsidRDefault="00BE7577" w:rsidP="007B6A0C">
      <w:pPr>
        <w:numPr>
          <w:ilvl w:val="0"/>
          <w:numId w:val="84"/>
        </w:numPr>
        <w:tabs>
          <w:tab w:val="left" w:pos="851"/>
        </w:tabs>
        <w:ind w:left="0" w:firstLine="539"/>
        <w:contextualSpacing/>
        <w:jc w:val="both"/>
        <w:rPr>
          <w:rFonts w:ascii="Arial" w:hAnsi="Arial" w:cs="Arial"/>
        </w:rPr>
      </w:pPr>
      <w:r w:rsidRPr="00092BA8">
        <w:rPr>
          <w:rFonts w:ascii="Arial" w:hAnsi="Arial" w:cs="Arial"/>
        </w:rPr>
        <w:t>використання цифрових технологій для управління ризиками зайнятості: спеціальних додатків для смартфонів з можливостями анкетування та інформаційної підтримки користувачів з питань зайнятості, хмарних технологій тощо;</w:t>
      </w:r>
    </w:p>
    <w:p w:rsidR="00BE7577" w:rsidRPr="00092BA8" w:rsidRDefault="00BE7577" w:rsidP="007B6A0C">
      <w:pPr>
        <w:numPr>
          <w:ilvl w:val="0"/>
          <w:numId w:val="84"/>
        </w:numPr>
        <w:tabs>
          <w:tab w:val="left" w:pos="851"/>
        </w:tabs>
        <w:ind w:left="0" w:firstLine="539"/>
        <w:contextualSpacing/>
        <w:jc w:val="both"/>
        <w:rPr>
          <w:rFonts w:ascii="Arial" w:hAnsi="Arial" w:cs="Arial"/>
        </w:rPr>
      </w:pPr>
      <w:r w:rsidRPr="00092BA8">
        <w:rPr>
          <w:rFonts w:ascii="Arial" w:hAnsi="Arial" w:cs="Arial"/>
        </w:rPr>
        <w:t xml:space="preserve">підвищення цифрової кваліфікації фахівців органів міської влади. </w:t>
      </w:r>
    </w:p>
    <w:p w:rsidR="00BE7577" w:rsidRPr="00092BA8" w:rsidRDefault="00BE7577" w:rsidP="00BE7577">
      <w:pPr>
        <w:ind w:firstLine="539"/>
        <w:jc w:val="both"/>
        <w:rPr>
          <w:rFonts w:ascii="Arial" w:hAnsi="Arial" w:cs="Arial"/>
        </w:rPr>
      </w:pPr>
      <w:r w:rsidRPr="00092BA8">
        <w:rPr>
          <w:rFonts w:ascii="Arial" w:hAnsi="Arial" w:cs="Arial"/>
        </w:rPr>
        <w:t xml:space="preserve">Очікується збільшення кількості зайнятих у місті Києві з 1 730 тис. до 2 450 тис. осіб у 2040 р. Наприкінці розрахункового періоду рівень зайнятості населення у віці 15‒70 років становитиме 74 %, працездатного віку ‒ до 80 %; рівень безробіття (за методологією МОП) ‒ відповідно 4,1 та 4,6 %. </w:t>
      </w:r>
    </w:p>
    <w:p w:rsidR="00BE7577" w:rsidRPr="00092BA8" w:rsidRDefault="00BE7577" w:rsidP="00BE7577">
      <w:pPr>
        <w:tabs>
          <w:tab w:val="left" w:pos="784"/>
          <w:tab w:val="left" w:pos="1080"/>
          <w:tab w:val="left" w:pos="2700"/>
        </w:tabs>
        <w:ind w:firstLine="539"/>
        <w:jc w:val="both"/>
        <w:rPr>
          <w:rFonts w:ascii="Arial" w:hAnsi="Arial" w:cs="Arial"/>
          <w:spacing w:val="-4"/>
        </w:rPr>
      </w:pPr>
      <w:r w:rsidRPr="00092BA8">
        <w:rPr>
          <w:rFonts w:ascii="Arial" w:hAnsi="Arial" w:cs="Arial"/>
          <w:spacing w:val="-4"/>
          <w:lang w:eastAsia="en-US"/>
        </w:rPr>
        <w:t xml:space="preserve">Трансформації структури зайнятості будуть обумовлені процесами реструктуризації або виносу за межі міста частини </w:t>
      </w:r>
      <w:r w:rsidRPr="00092BA8">
        <w:rPr>
          <w:rFonts w:ascii="Arial" w:hAnsi="Arial" w:cs="Arial"/>
          <w:spacing w:val="-4"/>
        </w:rPr>
        <w:t xml:space="preserve">промислових виробництв, які здійснюють значне навантаження на довкілля. У перспективі внаслідок роботизації та автоматизації відбуватиметься скорочення кількості працівників безпосередньо у промисловості та створення нових робочих місць у науковій і науково-технічній діяльності. Зростатиме зайнятість у сфері ділових послуг (секції </w:t>
      </w:r>
      <w:r w:rsidRPr="00092BA8">
        <w:rPr>
          <w:rFonts w:ascii="Arial" w:hAnsi="Arial" w:cs="Arial"/>
          <w:spacing w:val="-4"/>
          <w:lang w:eastAsia="en-US"/>
        </w:rPr>
        <w:t xml:space="preserve">J–K КВЕД), насамперед з адміністративного та допоміжного обслуговування (лізинг, лізинг інтелектуальної власності, рекрутинг тощо), інформації та телекомунікації. Створюючи нові робочі місця на ринку праці, ділові послуги значною мірою компенсують скорочення таких місць в індустріальній сфері. Порівнюючи, за даними Urban Audit в секторах «професійна, наукова та технічна діяльність; діяльність у сфері адміністратисного та допоміжного обслуговування» у Римі, Лондоні, Мадриді працює 25 % зайнятого населення, Берліні ‒ 20%, у Києві ‒ менше 14 %. На перспективу їх частка у місті Києві зросте до 21 %, тут працюватиме понад 500 тис. осіб. </w:t>
      </w:r>
    </w:p>
    <w:p w:rsidR="00BE7577" w:rsidRPr="00092BA8" w:rsidRDefault="00BE7577" w:rsidP="00BE7577">
      <w:pPr>
        <w:ind w:firstLine="539"/>
        <w:jc w:val="both"/>
        <w:rPr>
          <w:rFonts w:ascii="Arial" w:hAnsi="Arial" w:cs="Arial"/>
        </w:rPr>
      </w:pPr>
    </w:p>
    <w:p w:rsidR="00BE7577" w:rsidRPr="00092BA8" w:rsidRDefault="00BE7577" w:rsidP="00BE7577">
      <w:pPr>
        <w:jc w:val="right"/>
        <w:rPr>
          <w:rFonts w:ascii="Arial" w:hAnsi="Arial" w:cs="Arial"/>
        </w:rPr>
      </w:pPr>
      <w:r w:rsidRPr="00092BA8">
        <w:rPr>
          <w:rFonts w:ascii="Arial" w:hAnsi="Arial" w:cs="Arial"/>
        </w:rPr>
        <w:t>Таблиця 2.3</w:t>
      </w:r>
    </w:p>
    <w:p w:rsidR="00BE7577" w:rsidRPr="00092BA8" w:rsidRDefault="00BE7577" w:rsidP="00BE7577">
      <w:pPr>
        <w:jc w:val="center"/>
        <w:rPr>
          <w:rFonts w:ascii="Arial" w:hAnsi="Arial" w:cs="Arial"/>
          <w:b/>
        </w:rPr>
      </w:pPr>
      <w:r w:rsidRPr="00092BA8">
        <w:rPr>
          <w:rFonts w:ascii="Arial" w:hAnsi="Arial" w:cs="Arial"/>
          <w:b/>
        </w:rPr>
        <w:t>Баланс трудових ресурсів м. Києва</w:t>
      </w:r>
    </w:p>
    <w:p w:rsidR="00BE7577" w:rsidRPr="00092BA8" w:rsidRDefault="00BE7577" w:rsidP="00BE7577">
      <w:pPr>
        <w:jc w:val="right"/>
        <w:rPr>
          <w:rFonts w:ascii="Arial" w:hAnsi="Arial" w:cs="Arial"/>
          <w:i/>
          <w:sz w:val="22"/>
          <w:szCs w:val="22"/>
        </w:rPr>
      </w:pPr>
      <w:r w:rsidRPr="00092BA8">
        <w:rPr>
          <w:rFonts w:ascii="Arial" w:hAnsi="Arial" w:cs="Arial"/>
          <w:i/>
          <w:sz w:val="22"/>
          <w:szCs w:val="22"/>
        </w:rPr>
        <w:t>(тис. осіб; на початок року)</w:t>
      </w:r>
    </w:p>
    <w:tbl>
      <w:tblPr>
        <w:tblW w:w="10505" w:type="dxa"/>
        <w:tblInd w:w="93" w:type="dxa"/>
        <w:tblLayout w:type="fixed"/>
        <w:tblLook w:val="04A0" w:firstRow="1" w:lastRow="0" w:firstColumn="1" w:lastColumn="0" w:noHBand="0" w:noVBand="1"/>
      </w:tblPr>
      <w:tblGrid>
        <w:gridCol w:w="582"/>
        <w:gridCol w:w="5812"/>
        <w:gridCol w:w="2126"/>
        <w:gridCol w:w="1985"/>
      </w:tblGrid>
      <w:tr w:rsidR="00BE7577" w:rsidRPr="00092BA8" w:rsidTr="005C6709">
        <w:trPr>
          <w:trHeight w:val="347"/>
        </w:trPr>
        <w:tc>
          <w:tcPr>
            <w:tcW w:w="582" w:type="dxa"/>
            <w:tcBorders>
              <w:top w:val="single" w:sz="4" w:space="0" w:color="auto"/>
              <w:left w:val="nil"/>
              <w:bottom w:val="single" w:sz="4" w:space="0" w:color="auto"/>
              <w:right w:val="nil"/>
            </w:tcBorders>
          </w:tcPr>
          <w:p w:rsidR="00BE7577" w:rsidRPr="00092BA8" w:rsidRDefault="00BE7577" w:rsidP="005C6709">
            <w:pPr>
              <w:spacing w:before="40" w:after="40"/>
              <w:jc w:val="center"/>
              <w:rPr>
                <w:rFonts w:ascii="Arial" w:hAnsi="Arial" w:cs="Arial"/>
                <w:b/>
                <w:sz w:val="20"/>
                <w:szCs w:val="20"/>
              </w:rPr>
            </w:pPr>
          </w:p>
        </w:tc>
        <w:tc>
          <w:tcPr>
            <w:tcW w:w="5812" w:type="dxa"/>
            <w:tcBorders>
              <w:top w:val="single" w:sz="4" w:space="0" w:color="auto"/>
              <w:left w:val="nil"/>
              <w:bottom w:val="single" w:sz="4" w:space="0" w:color="auto"/>
              <w:right w:val="nil"/>
            </w:tcBorders>
            <w:shd w:val="clear" w:color="auto" w:fill="auto"/>
            <w:noWrap/>
            <w:vAlign w:val="center"/>
            <w:hideMark/>
          </w:tcPr>
          <w:p w:rsidR="00BE7577" w:rsidRPr="00092BA8" w:rsidRDefault="00BE7577" w:rsidP="005C6709">
            <w:pPr>
              <w:spacing w:before="40" w:after="40"/>
              <w:jc w:val="center"/>
              <w:rPr>
                <w:rFonts w:ascii="Arial" w:hAnsi="Arial" w:cs="Arial"/>
                <w:b/>
                <w:sz w:val="20"/>
                <w:szCs w:val="20"/>
              </w:rPr>
            </w:pPr>
            <w:r w:rsidRPr="00092BA8">
              <w:rPr>
                <w:rFonts w:ascii="Arial" w:hAnsi="Arial" w:cs="Arial"/>
                <w:b/>
                <w:sz w:val="20"/>
                <w:szCs w:val="20"/>
              </w:rPr>
              <w:t xml:space="preserve">Показник </w:t>
            </w:r>
          </w:p>
        </w:tc>
        <w:tc>
          <w:tcPr>
            <w:tcW w:w="2126" w:type="dxa"/>
            <w:tcBorders>
              <w:top w:val="single" w:sz="4" w:space="0" w:color="auto"/>
              <w:left w:val="nil"/>
              <w:bottom w:val="single" w:sz="4" w:space="0" w:color="auto"/>
              <w:right w:val="nil"/>
            </w:tcBorders>
            <w:shd w:val="clear" w:color="auto" w:fill="auto"/>
            <w:noWrap/>
            <w:vAlign w:val="center"/>
            <w:hideMark/>
          </w:tcPr>
          <w:p w:rsidR="00BE7577" w:rsidRPr="00092BA8" w:rsidRDefault="00BE7577" w:rsidP="005C6709">
            <w:pPr>
              <w:spacing w:before="40" w:after="40"/>
              <w:jc w:val="center"/>
              <w:rPr>
                <w:rFonts w:ascii="Arial" w:hAnsi="Arial" w:cs="Arial"/>
                <w:b/>
                <w:bCs/>
                <w:sz w:val="20"/>
                <w:szCs w:val="20"/>
              </w:rPr>
            </w:pPr>
            <w:r w:rsidRPr="00092BA8">
              <w:rPr>
                <w:rFonts w:ascii="Arial" w:hAnsi="Arial" w:cs="Arial"/>
                <w:b/>
                <w:bCs/>
                <w:sz w:val="20"/>
                <w:szCs w:val="20"/>
                <w:lang w:val="ru-RU"/>
              </w:rPr>
              <w:t>2018</w:t>
            </w:r>
            <w:r w:rsidRPr="00092BA8">
              <w:rPr>
                <w:rFonts w:ascii="Arial" w:hAnsi="Arial" w:cs="Arial"/>
                <w:b/>
                <w:bCs/>
                <w:sz w:val="20"/>
                <w:szCs w:val="20"/>
              </w:rPr>
              <w:t xml:space="preserve"> р. </w:t>
            </w:r>
            <w:r w:rsidRPr="00092BA8">
              <w:rPr>
                <w:rFonts w:ascii="Arial" w:hAnsi="Arial" w:cs="Arial"/>
                <w:b/>
                <w:bCs/>
                <w:sz w:val="20"/>
                <w:szCs w:val="20"/>
              </w:rPr>
              <w:br/>
              <w:t>(оцінка)</w:t>
            </w:r>
          </w:p>
        </w:tc>
        <w:tc>
          <w:tcPr>
            <w:tcW w:w="1985" w:type="dxa"/>
            <w:tcBorders>
              <w:top w:val="single" w:sz="4" w:space="0" w:color="auto"/>
              <w:left w:val="nil"/>
              <w:bottom w:val="single" w:sz="4" w:space="0" w:color="auto"/>
              <w:right w:val="nil"/>
            </w:tcBorders>
            <w:shd w:val="clear" w:color="auto" w:fill="auto"/>
            <w:noWrap/>
            <w:vAlign w:val="center"/>
            <w:hideMark/>
          </w:tcPr>
          <w:p w:rsidR="00BE7577" w:rsidRPr="00092BA8" w:rsidRDefault="00BE7577" w:rsidP="005C6709">
            <w:pPr>
              <w:spacing w:before="40" w:after="40"/>
              <w:jc w:val="center"/>
              <w:rPr>
                <w:rFonts w:ascii="Arial" w:hAnsi="Arial" w:cs="Arial"/>
                <w:b/>
                <w:bCs/>
                <w:sz w:val="20"/>
                <w:szCs w:val="20"/>
              </w:rPr>
            </w:pPr>
            <w:r w:rsidRPr="00092BA8">
              <w:rPr>
                <w:rFonts w:ascii="Arial" w:hAnsi="Arial" w:cs="Arial"/>
                <w:b/>
                <w:bCs/>
                <w:sz w:val="20"/>
                <w:szCs w:val="20"/>
              </w:rPr>
              <w:t xml:space="preserve">На проектний період ‒ </w:t>
            </w:r>
            <w:r w:rsidRPr="00092BA8">
              <w:rPr>
                <w:rFonts w:ascii="Arial" w:hAnsi="Arial" w:cs="Arial"/>
                <w:b/>
                <w:bCs/>
                <w:sz w:val="20"/>
                <w:szCs w:val="20"/>
                <w:lang w:val="ru-RU"/>
              </w:rPr>
              <w:t>204</w:t>
            </w:r>
            <w:r w:rsidRPr="00092BA8">
              <w:rPr>
                <w:rFonts w:ascii="Arial" w:hAnsi="Arial" w:cs="Arial"/>
                <w:b/>
                <w:bCs/>
                <w:sz w:val="20"/>
                <w:szCs w:val="20"/>
              </w:rPr>
              <w:t xml:space="preserve">1 р. </w:t>
            </w:r>
          </w:p>
        </w:tc>
      </w:tr>
      <w:tr w:rsidR="00BE7577" w:rsidRPr="00092BA8" w:rsidTr="005C6709">
        <w:trPr>
          <w:trHeight w:val="340"/>
        </w:trPr>
        <w:tc>
          <w:tcPr>
            <w:tcW w:w="582" w:type="dxa"/>
            <w:tcBorders>
              <w:top w:val="single" w:sz="4" w:space="0" w:color="auto"/>
              <w:left w:val="nil"/>
              <w:right w:val="nil"/>
            </w:tcBorders>
          </w:tcPr>
          <w:p w:rsidR="00BE7577" w:rsidRPr="00092BA8" w:rsidRDefault="00BE7577" w:rsidP="005C6709">
            <w:pPr>
              <w:spacing w:before="60"/>
              <w:jc w:val="center"/>
              <w:rPr>
                <w:rFonts w:ascii="Arial" w:hAnsi="Arial" w:cs="Arial"/>
                <w:b/>
                <w:sz w:val="20"/>
                <w:szCs w:val="20"/>
              </w:rPr>
            </w:pPr>
          </w:p>
        </w:tc>
        <w:tc>
          <w:tcPr>
            <w:tcW w:w="9923" w:type="dxa"/>
            <w:gridSpan w:val="3"/>
            <w:tcBorders>
              <w:top w:val="single" w:sz="4" w:space="0" w:color="auto"/>
              <w:left w:val="nil"/>
              <w:right w:val="nil"/>
            </w:tcBorders>
            <w:shd w:val="clear" w:color="auto" w:fill="auto"/>
            <w:noWrap/>
            <w:vAlign w:val="bottom"/>
          </w:tcPr>
          <w:p w:rsidR="00BE7577" w:rsidRPr="00092BA8" w:rsidRDefault="00BE7577" w:rsidP="005C6709">
            <w:pPr>
              <w:spacing w:before="60"/>
              <w:jc w:val="center"/>
              <w:rPr>
                <w:rFonts w:ascii="Arial" w:hAnsi="Arial" w:cs="Arial"/>
                <w:b/>
                <w:sz w:val="20"/>
                <w:szCs w:val="20"/>
              </w:rPr>
            </w:pPr>
            <w:r w:rsidRPr="00092BA8">
              <w:rPr>
                <w:rFonts w:ascii="Arial" w:hAnsi="Arial" w:cs="Arial"/>
                <w:b/>
                <w:sz w:val="20"/>
                <w:szCs w:val="20"/>
              </w:rPr>
              <w:t>Формування трудових ресурсів</w:t>
            </w:r>
          </w:p>
        </w:tc>
      </w:tr>
      <w:tr w:rsidR="00BE7577" w:rsidRPr="00092BA8" w:rsidTr="005C6709">
        <w:trPr>
          <w:trHeight w:val="340"/>
        </w:trPr>
        <w:tc>
          <w:tcPr>
            <w:tcW w:w="582" w:type="dxa"/>
            <w:tcBorders>
              <w:left w:val="nil"/>
              <w:bottom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1.</w:t>
            </w:r>
          </w:p>
        </w:tc>
        <w:tc>
          <w:tcPr>
            <w:tcW w:w="5812" w:type="dxa"/>
            <w:tcBorders>
              <w:left w:val="nil"/>
              <w:bottom w:val="nil"/>
              <w:right w:val="nil"/>
            </w:tcBorders>
            <w:shd w:val="clear" w:color="auto" w:fill="auto"/>
            <w:noWrap/>
            <w:hideMark/>
          </w:tcPr>
          <w:p w:rsidR="00BE7577" w:rsidRPr="00092BA8" w:rsidRDefault="00BE7577" w:rsidP="005C6709">
            <w:pPr>
              <w:rPr>
                <w:rFonts w:ascii="Arial" w:hAnsi="Arial" w:cs="Arial"/>
                <w:sz w:val="20"/>
                <w:szCs w:val="20"/>
              </w:rPr>
            </w:pPr>
            <w:r w:rsidRPr="00092BA8">
              <w:rPr>
                <w:rFonts w:ascii="Arial" w:hAnsi="Arial" w:cs="Arial"/>
                <w:sz w:val="20"/>
                <w:szCs w:val="20"/>
              </w:rPr>
              <w:t>Чисельність фактичного населення*</w:t>
            </w:r>
          </w:p>
        </w:tc>
        <w:tc>
          <w:tcPr>
            <w:tcW w:w="2126" w:type="dxa"/>
            <w:tcBorders>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3 361,6</w:t>
            </w:r>
          </w:p>
        </w:tc>
        <w:tc>
          <w:tcPr>
            <w:tcW w:w="1985" w:type="dxa"/>
            <w:tcBorders>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3 848,0</w:t>
            </w: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2.</w:t>
            </w:r>
          </w:p>
        </w:tc>
        <w:tc>
          <w:tcPr>
            <w:tcW w:w="5812" w:type="dxa"/>
            <w:tcBorders>
              <w:top w:val="nil"/>
              <w:left w:val="nil"/>
              <w:bottom w:val="nil"/>
              <w:right w:val="nil"/>
            </w:tcBorders>
            <w:shd w:val="clear" w:color="auto" w:fill="auto"/>
            <w:noWrap/>
            <w:hideMark/>
          </w:tcPr>
          <w:p w:rsidR="00BE7577" w:rsidRPr="00092BA8" w:rsidRDefault="00BE7577" w:rsidP="005C6709">
            <w:pPr>
              <w:ind w:left="318"/>
              <w:rPr>
                <w:rFonts w:ascii="Arial" w:hAnsi="Arial" w:cs="Arial"/>
                <w:sz w:val="20"/>
                <w:szCs w:val="20"/>
              </w:rPr>
            </w:pPr>
            <w:r w:rsidRPr="00092BA8">
              <w:rPr>
                <w:rFonts w:ascii="Arial" w:hAnsi="Arial" w:cs="Arial"/>
                <w:sz w:val="20"/>
                <w:szCs w:val="20"/>
              </w:rPr>
              <w:t>У тому числі у працездатному віці (16‒59 років)</w:t>
            </w:r>
          </w:p>
        </w:tc>
        <w:tc>
          <w:tcPr>
            <w:tcW w:w="2126"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2 130,7</w:t>
            </w:r>
          </w:p>
        </w:tc>
        <w:tc>
          <w:tcPr>
            <w:tcW w:w="1985"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2 240,1</w:t>
            </w: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3.</w:t>
            </w:r>
          </w:p>
        </w:tc>
        <w:tc>
          <w:tcPr>
            <w:tcW w:w="5812" w:type="dxa"/>
            <w:tcBorders>
              <w:top w:val="nil"/>
              <w:left w:val="nil"/>
              <w:bottom w:val="nil"/>
              <w:right w:val="nil"/>
            </w:tcBorders>
            <w:shd w:val="clear" w:color="auto" w:fill="auto"/>
            <w:noWrap/>
            <w:hideMark/>
          </w:tcPr>
          <w:p w:rsidR="00BE7577" w:rsidRPr="00092BA8" w:rsidRDefault="00BE7577" w:rsidP="005C6709">
            <w:pPr>
              <w:rPr>
                <w:rFonts w:ascii="Arial" w:hAnsi="Arial" w:cs="Arial"/>
                <w:sz w:val="20"/>
                <w:szCs w:val="20"/>
              </w:rPr>
            </w:pPr>
            <w:r w:rsidRPr="00092BA8">
              <w:rPr>
                <w:rFonts w:ascii="Arial" w:hAnsi="Arial" w:cs="Arial"/>
                <w:sz w:val="20"/>
                <w:szCs w:val="20"/>
              </w:rPr>
              <w:t xml:space="preserve">Трудові ресурси м. Києва </w:t>
            </w:r>
          </w:p>
        </w:tc>
        <w:tc>
          <w:tcPr>
            <w:tcW w:w="2126"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2 240,5</w:t>
            </w:r>
          </w:p>
        </w:tc>
        <w:tc>
          <w:tcPr>
            <w:tcW w:w="1985"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2 498,8</w:t>
            </w: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sz w:val="20"/>
                <w:szCs w:val="20"/>
              </w:rPr>
            </w:pPr>
          </w:p>
        </w:tc>
        <w:tc>
          <w:tcPr>
            <w:tcW w:w="5812" w:type="dxa"/>
            <w:tcBorders>
              <w:top w:val="nil"/>
              <w:left w:val="nil"/>
              <w:bottom w:val="nil"/>
              <w:right w:val="nil"/>
            </w:tcBorders>
            <w:shd w:val="clear" w:color="auto" w:fill="auto"/>
            <w:noWrap/>
          </w:tcPr>
          <w:p w:rsidR="00BE7577" w:rsidRPr="00092BA8" w:rsidRDefault="00BE7577" w:rsidP="005C6709">
            <w:pPr>
              <w:ind w:left="318"/>
              <w:rPr>
                <w:rFonts w:ascii="Arial" w:hAnsi="Arial" w:cs="Arial"/>
                <w:sz w:val="20"/>
                <w:szCs w:val="20"/>
              </w:rPr>
            </w:pPr>
            <w:r w:rsidRPr="00092BA8">
              <w:rPr>
                <w:rFonts w:ascii="Arial" w:hAnsi="Arial" w:cs="Arial"/>
                <w:sz w:val="20"/>
                <w:szCs w:val="20"/>
              </w:rPr>
              <w:t>у тому числі:</w:t>
            </w:r>
          </w:p>
        </w:tc>
        <w:tc>
          <w:tcPr>
            <w:tcW w:w="2126" w:type="dxa"/>
            <w:tcBorders>
              <w:top w:val="nil"/>
              <w:left w:val="nil"/>
              <w:bottom w:val="nil"/>
              <w:right w:val="nil"/>
            </w:tcBorders>
            <w:shd w:val="clear" w:color="auto" w:fill="auto"/>
            <w:noWrap/>
            <w:vAlign w:val="bottom"/>
          </w:tcPr>
          <w:p w:rsidR="00BE7577" w:rsidRPr="00092BA8" w:rsidRDefault="00BE7577" w:rsidP="005C6709">
            <w:pPr>
              <w:jc w:val="center"/>
              <w:rPr>
                <w:rFonts w:ascii="Arial" w:hAnsi="Arial" w:cs="Arial"/>
                <w:sz w:val="20"/>
                <w:szCs w:val="20"/>
              </w:rPr>
            </w:pPr>
          </w:p>
        </w:tc>
        <w:tc>
          <w:tcPr>
            <w:tcW w:w="1985" w:type="dxa"/>
            <w:tcBorders>
              <w:top w:val="nil"/>
              <w:left w:val="nil"/>
              <w:bottom w:val="nil"/>
              <w:right w:val="nil"/>
            </w:tcBorders>
            <w:shd w:val="clear" w:color="auto" w:fill="auto"/>
            <w:noWrap/>
            <w:vAlign w:val="bottom"/>
          </w:tcPr>
          <w:p w:rsidR="00BE7577" w:rsidRPr="00092BA8" w:rsidRDefault="00BE7577" w:rsidP="005C6709">
            <w:pPr>
              <w:jc w:val="center"/>
              <w:rPr>
                <w:rFonts w:ascii="Arial" w:hAnsi="Arial" w:cs="Arial"/>
                <w:sz w:val="20"/>
                <w:szCs w:val="20"/>
              </w:rPr>
            </w:pP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4.</w:t>
            </w:r>
          </w:p>
        </w:tc>
        <w:tc>
          <w:tcPr>
            <w:tcW w:w="5812" w:type="dxa"/>
            <w:tcBorders>
              <w:top w:val="nil"/>
              <w:left w:val="nil"/>
              <w:bottom w:val="nil"/>
              <w:right w:val="nil"/>
            </w:tcBorders>
            <w:shd w:val="clear" w:color="auto" w:fill="auto"/>
            <w:noWrap/>
            <w:hideMark/>
          </w:tcPr>
          <w:p w:rsidR="00BE7577" w:rsidRPr="00092BA8" w:rsidRDefault="00BE7577" w:rsidP="005C6709">
            <w:pPr>
              <w:rPr>
                <w:rFonts w:ascii="Arial" w:hAnsi="Arial" w:cs="Arial"/>
                <w:sz w:val="20"/>
                <w:szCs w:val="20"/>
              </w:rPr>
            </w:pPr>
            <w:r w:rsidRPr="00092BA8">
              <w:rPr>
                <w:rFonts w:ascii="Arial" w:hAnsi="Arial" w:cs="Arial"/>
                <w:sz w:val="20"/>
                <w:szCs w:val="20"/>
              </w:rPr>
              <w:t>працездатне населення у працездатному віці</w:t>
            </w:r>
          </w:p>
        </w:tc>
        <w:tc>
          <w:tcPr>
            <w:tcW w:w="2126"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2 108,0</w:t>
            </w:r>
          </w:p>
        </w:tc>
        <w:tc>
          <w:tcPr>
            <w:tcW w:w="1985"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2 217,0</w:t>
            </w: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5.</w:t>
            </w:r>
          </w:p>
        </w:tc>
        <w:tc>
          <w:tcPr>
            <w:tcW w:w="5812" w:type="dxa"/>
            <w:tcBorders>
              <w:top w:val="nil"/>
              <w:left w:val="nil"/>
              <w:bottom w:val="nil"/>
              <w:right w:val="nil"/>
            </w:tcBorders>
            <w:shd w:val="clear" w:color="auto" w:fill="auto"/>
            <w:noWrap/>
            <w:hideMark/>
          </w:tcPr>
          <w:p w:rsidR="00BE7577" w:rsidRPr="00092BA8" w:rsidRDefault="00BE7577" w:rsidP="005C6709">
            <w:pPr>
              <w:rPr>
                <w:rFonts w:ascii="Arial" w:hAnsi="Arial" w:cs="Arial"/>
                <w:sz w:val="20"/>
                <w:szCs w:val="20"/>
              </w:rPr>
            </w:pPr>
            <w:r w:rsidRPr="00092BA8">
              <w:rPr>
                <w:rFonts w:ascii="Arial" w:hAnsi="Arial" w:cs="Arial"/>
                <w:sz w:val="20"/>
                <w:szCs w:val="20"/>
              </w:rPr>
              <w:t>особи у старшому за працездатний віці, зайняті в економіці міста</w:t>
            </w:r>
          </w:p>
        </w:tc>
        <w:tc>
          <w:tcPr>
            <w:tcW w:w="2126"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132,5</w:t>
            </w:r>
          </w:p>
        </w:tc>
        <w:tc>
          <w:tcPr>
            <w:tcW w:w="1985"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282,0</w:t>
            </w: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6.</w:t>
            </w:r>
          </w:p>
        </w:tc>
        <w:tc>
          <w:tcPr>
            <w:tcW w:w="5812" w:type="dxa"/>
            <w:tcBorders>
              <w:top w:val="nil"/>
              <w:left w:val="nil"/>
              <w:bottom w:val="nil"/>
              <w:right w:val="nil"/>
            </w:tcBorders>
            <w:shd w:val="clear" w:color="auto" w:fill="auto"/>
            <w:noWrap/>
            <w:hideMark/>
          </w:tcPr>
          <w:p w:rsidR="00BE7577" w:rsidRPr="00092BA8" w:rsidRDefault="00BE7577" w:rsidP="005C6709">
            <w:pPr>
              <w:rPr>
                <w:rFonts w:ascii="Arial" w:hAnsi="Arial" w:cs="Arial"/>
                <w:sz w:val="20"/>
                <w:szCs w:val="20"/>
              </w:rPr>
            </w:pPr>
            <w:r w:rsidRPr="00092BA8">
              <w:rPr>
                <w:rFonts w:ascii="Arial" w:hAnsi="Arial" w:cs="Arial"/>
                <w:sz w:val="20"/>
                <w:szCs w:val="20"/>
              </w:rPr>
              <w:t xml:space="preserve">Всього трудових ресурсів у м. Києві </w:t>
            </w:r>
          </w:p>
          <w:p w:rsidR="00BE7577" w:rsidRPr="00092BA8" w:rsidRDefault="00BE7577" w:rsidP="005C6709">
            <w:pPr>
              <w:rPr>
                <w:rFonts w:ascii="Arial" w:hAnsi="Arial" w:cs="Arial"/>
                <w:sz w:val="20"/>
                <w:szCs w:val="20"/>
              </w:rPr>
            </w:pPr>
            <w:r w:rsidRPr="00092BA8">
              <w:rPr>
                <w:rFonts w:ascii="Arial" w:hAnsi="Arial" w:cs="Arial"/>
                <w:sz w:val="20"/>
                <w:szCs w:val="20"/>
              </w:rPr>
              <w:t>(з урахуванням сальдо маятникової міграції)</w:t>
            </w:r>
          </w:p>
        </w:tc>
        <w:tc>
          <w:tcPr>
            <w:tcW w:w="2126"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2 390,5</w:t>
            </w:r>
          </w:p>
        </w:tc>
        <w:tc>
          <w:tcPr>
            <w:tcW w:w="1985"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2 699,0</w:t>
            </w: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b/>
                <w:sz w:val="20"/>
                <w:szCs w:val="20"/>
              </w:rPr>
            </w:pPr>
          </w:p>
        </w:tc>
        <w:tc>
          <w:tcPr>
            <w:tcW w:w="9923" w:type="dxa"/>
            <w:gridSpan w:val="3"/>
            <w:tcBorders>
              <w:top w:val="nil"/>
              <w:left w:val="nil"/>
              <w:bottom w:val="nil"/>
              <w:right w:val="nil"/>
            </w:tcBorders>
            <w:shd w:val="clear" w:color="auto" w:fill="auto"/>
            <w:noWrap/>
          </w:tcPr>
          <w:p w:rsidR="00BE7577" w:rsidRPr="00092BA8" w:rsidRDefault="00BE7577" w:rsidP="005C6709">
            <w:pPr>
              <w:rPr>
                <w:rFonts w:ascii="Arial" w:hAnsi="Arial" w:cs="Arial"/>
                <w:b/>
                <w:sz w:val="20"/>
                <w:szCs w:val="20"/>
              </w:rPr>
            </w:pP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b/>
                <w:sz w:val="20"/>
                <w:szCs w:val="20"/>
              </w:rPr>
            </w:pPr>
          </w:p>
        </w:tc>
        <w:tc>
          <w:tcPr>
            <w:tcW w:w="9923" w:type="dxa"/>
            <w:gridSpan w:val="3"/>
            <w:tcBorders>
              <w:top w:val="nil"/>
              <w:left w:val="nil"/>
              <w:bottom w:val="nil"/>
              <w:right w:val="nil"/>
            </w:tcBorders>
            <w:shd w:val="clear" w:color="auto" w:fill="auto"/>
            <w:noWrap/>
            <w:hideMark/>
          </w:tcPr>
          <w:p w:rsidR="00BE7577" w:rsidRPr="00092BA8" w:rsidRDefault="00BE7577" w:rsidP="005C6709">
            <w:pPr>
              <w:jc w:val="center"/>
              <w:rPr>
                <w:rFonts w:ascii="Arial" w:hAnsi="Arial" w:cs="Arial"/>
                <w:b/>
                <w:sz w:val="20"/>
                <w:szCs w:val="20"/>
              </w:rPr>
            </w:pPr>
            <w:r w:rsidRPr="00092BA8">
              <w:rPr>
                <w:rFonts w:ascii="Arial" w:hAnsi="Arial" w:cs="Arial"/>
                <w:b/>
                <w:sz w:val="20"/>
                <w:szCs w:val="20"/>
              </w:rPr>
              <w:t>Використання трудових ресурсів</w:t>
            </w: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7.</w:t>
            </w:r>
          </w:p>
        </w:tc>
        <w:tc>
          <w:tcPr>
            <w:tcW w:w="5812" w:type="dxa"/>
            <w:tcBorders>
              <w:top w:val="nil"/>
              <w:left w:val="nil"/>
              <w:bottom w:val="nil"/>
              <w:right w:val="nil"/>
            </w:tcBorders>
            <w:shd w:val="clear" w:color="auto" w:fill="auto"/>
            <w:noWrap/>
            <w:hideMark/>
          </w:tcPr>
          <w:p w:rsidR="00BE7577" w:rsidRPr="00092BA8" w:rsidRDefault="00BE7577" w:rsidP="005C6709">
            <w:pPr>
              <w:rPr>
                <w:rFonts w:ascii="Arial" w:hAnsi="Arial" w:cs="Arial"/>
                <w:sz w:val="20"/>
                <w:szCs w:val="20"/>
              </w:rPr>
            </w:pPr>
            <w:r w:rsidRPr="00092BA8">
              <w:rPr>
                <w:rFonts w:ascii="Arial" w:hAnsi="Arial" w:cs="Arial"/>
                <w:sz w:val="20"/>
                <w:szCs w:val="20"/>
              </w:rPr>
              <w:t>Зайняті в економіці міста</w:t>
            </w:r>
          </w:p>
        </w:tc>
        <w:tc>
          <w:tcPr>
            <w:tcW w:w="2126"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1 730,0</w:t>
            </w:r>
          </w:p>
        </w:tc>
        <w:tc>
          <w:tcPr>
            <w:tcW w:w="1985"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2 450,0</w:t>
            </w:r>
          </w:p>
        </w:tc>
      </w:tr>
      <w:tr w:rsidR="00BE7577" w:rsidRPr="00092BA8" w:rsidTr="005C6709">
        <w:trPr>
          <w:trHeight w:val="340"/>
        </w:trPr>
        <w:tc>
          <w:tcPr>
            <w:tcW w:w="582" w:type="dxa"/>
            <w:tcBorders>
              <w:top w:val="nil"/>
              <w:left w:val="nil"/>
              <w:bottom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8.</w:t>
            </w:r>
          </w:p>
        </w:tc>
        <w:tc>
          <w:tcPr>
            <w:tcW w:w="5812" w:type="dxa"/>
            <w:tcBorders>
              <w:top w:val="nil"/>
              <w:left w:val="nil"/>
              <w:bottom w:val="nil"/>
              <w:right w:val="nil"/>
            </w:tcBorders>
            <w:shd w:val="clear" w:color="auto" w:fill="auto"/>
            <w:noWrap/>
            <w:hideMark/>
          </w:tcPr>
          <w:p w:rsidR="00BE7577" w:rsidRPr="00092BA8" w:rsidRDefault="00BE7577" w:rsidP="005C6709">
            <w:pPr>
              <w:rPr>
                <w:rFonts w:ascii="Arial" w:hAnsi="Arial" w:cs="Arial"/>
                <w:sz w:val="20"/>
                <w:szCs w:val="20"/>
              </w:rPr>
            </w:pPr>
            <w:r w:rsidRPr="00092BA8">
              <w:rPr>
                <w:rFonts w:ascii="Arial" w:hAnsi="Arial" w:cs="Arial"/>
                <w:sz w:val="20"/>
                <w:szCs w:val="20"/>
              </w:rPr>
              <w:t>Безробітні (за методологією МОП)</w:t>
            </w:r>
          </w:p>
        </w:tc>
        <w:tc>
          <w:tcPr>
            <w:tcW w:w="2126"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117,0</w:t>
            </w:r>
          </w:p>
        </w:tc>
        <w:tc>
          <w:tcPr>
            <w:tcW w:w="1985" w:type="dxa"/>
            <w:tcBorders>
              <w:top w:val="nil"/>
              <w:left w:val="nil"/>
              <w:bottom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95,0</w:t>
            </w:r>
          </w:p>
        </w:tc>
      </w:tr>
      <w:tr w:rsidR="00BE7577" w:rsidRPr="00092BA8" w:rsidTr="005C6709">
        <w:trPr>
          <w:trHeight w:val="340"/>
        </w:trPr>
        <w:tc>
          <w:tcPr>
            <w:tcW w:w="582" w:type="dxa"/>
            <w:tcBorders>
              <w:top w:val="nil"/>
              <w:left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9.</w:t>
            </w:r>
          </w:p>
        </w:tc>
        <w:tc>
          <w:tcPr>
            <w:tcW w:w="5812" w:type="dxa"/>
            <w:tcBorders>
              <w:top w:val="nil"/>
              <w:left w:val="nil"/>
              <w:right w:val="nil"/>
            </w:tcBorders>
            <w:shd w:val="clear" w:color="auto" w:fill="auto"/>
            <w:noWrap/>
            <w:hideMark/>
          </w:tcPr>
          <w:p w:rsidR="00BE7577" w:rsidRPr="00092BA8" w:rsidRDefault="00BE7577" w:rsidP="005C6709">
            <w:pPr>
              <w:rPr>
                <w:rFonts w:ascii="Arial" w:hAnsi="Arial" w:cs="Arial"/>
                <w:sz w:val="20"/>
                <w:szCs w:val="20"/>
              </w:rPr>
            </w:pPr>
            <w:r w:rsidRPr="00092BA8">
              <w:rPr>
                <w:rFonts w:ascii="Arial" w:hAnsi="Arial" w:cs="Arial"/>
                <w:sz w:val="20"/>
                <w:szCs w:val="20"/>
              </w:rPr>
              <w:t>Зареєстровані безробітні**</w:t>
            </w:r>
          </w:p>
        </w:tc>
        <w:tc>
          <w:tcPr>
            <w:tcW w:w="2126" w:type="dxa"/>
            <w:tcBorders>
              <w:top w:val="nil"/>
              <w:left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8,6</w:t>
            </w:r>
          </w:p>
        </w:tc>
        <w:tc>
          <w:tcPr>
            <w:tcW w:w="1985" w:type="dxa"/>
            <w:tcBorders>
              <w:top w:val="nil"/>
              <w:left w:val="nil"/>
              <w:right w:val="nil"/>
            </w:tcBorders>
            <w:shd w:val="clear" w:color="auto" w:fill="auto"/>
            <w:noWrap/>
            <w:vAlign w:val="bottom"/>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14,0</w:t>
            </w:r>
          </w:p>
        </w:tc>
      </w:tr>
      <w:tr w:rsidR="00BE7577" w:rsidRPr="00092BA8" w:rsidTr="005C6709">
        <w:trPr>
          <w:trHeight w:val="340"/>
        </w:trPr>
        <w:tc>
          <w:tcPr>
            <w:tcW w:w="582" w:type="dxa"/>
            <w:tcBorders>
              <w:top w:val="nil"/>
              <w:left w:val="nil"/>
              <w:bottom w:val="single" w:sz="4" w:space="0" w:color="auto"/>
              <w:right w:val="nil"/>
            </w:tcBorders>
          </w:tcPr>
          <w:p w:rsidR="00BE7577" w:rsidRPr="00092BA8" w:rsidRDefault="00BE7577" w:rsidP="005C6709">
            <w:pPr>
              <w:spacing w:after="60"/>
              <w:jc w:val="center"/>
              <w:rPr>
                <w:rFonts w:ascii="Arial" w:hAnsi="Arial" w:cs="Arial"/>
                <w:sz w:val="20"/>
                <w:szCs w:val="20"/>
              </w:rPr>
            </w:pPr>
            <w:r w:rsidRPr="00092BA8">
              <w:rPr>
                <w:rFonts w:ascii="Arial" w:hAnsi="Arial" w:cs="Arial"/>
                <w:sz w:val="20"/>
                <w:szCs w:val="20"/>
              </w:rPr>
              <w:t>10.</w:t>
            </w:r>
          </w:p>
        </w:tc>
        <w:tc>
          <w:tcPr>
            <w:tcW w:w="5812" w:type="dxa"/>
            <w:tcBorders>
              <w:top w:val="nil"/>
              <w:left w:val="nil"/>
              <w:bottom w:val="single" w:sz="4" w:space="0" w:color="auto"/>
              <w:right w:val="nil"/>
            </w:tcBorders>
            <w:shd w:val="clear" w:color="auto" w:fill="auto"/>
            <w:noWrap/>
            <w:hideMark/>
          </w:tcPr>
          <w:p w:rsidR="00BE7577" w:rsidRPr="00092BA8" w:rsidRDefault="00BE7577" w:rsidP="005C6709">
            <w:pPr>
              <w:spacing w:after="60"/>
              <w:rPr>
                <w:rFonts w:ascii="Arial" w:hAnsi="Arial" w:cs="Arial"/>
                <w:sz w:val="20"/>
                <w:szCs w:val="20"/>
              </w:rPr>
            </w:pPr>
            <w:r w:rsidRPr="00092BA8">
              <w:rPr>
                <w:rFonts w:ascii="Arial" w:hAnsi="Arial" w:cs="Arial"/>
                <w:sz w:val="20"/>
                <w:szCs w:val="20"/>
              </w:rPr>
              <w:t xml:space="preserve">Економічно неактивне населення </w:t>
            </w:r>
          </w:p>
        </w:tc>
        <w:tc>
          <w:tcPr>
            <w:tcW w:w="2126" w:type="dxa"/>
            <w:tcBorders>
              <w:top w:val="nil"/>
              <w:left w:val="nil"/>
              <w:bottom w:val="single" w:sz="4" w:space="0" w:color="auto"/>
              <w:right w:val="nil"/>
            </w:tcBorders>
            <w:shd w:val="clear" w:color="auto" w:fill="auto"/>
            <w:noWrap/>
            <w:vAlign w:val="bottom"/>
            <w:hideMark/>
          </w:tcPr>
          <w:p w:rsidR="00BE7577" w:rsidRPr="00092BA8" w:rsidRDefault="00BE7577" w:rsidP="005C6709">
            <w:pPr>
              <w:spacing w:after="60"/>
              <w:jc w:val="center"/>
              <w:rPr>
                <w:rFonts w:ascii="Arial" w:hAnsi="Arial" w:cs="Arial"/>
                <w:sz w:val="20"/>
                <w:szCs w:val="20"/>
              </w:rPr>
            </w:pPr>
            <w:r w:rsidRPr="00092BA8">
              <w:rPr>
                <w:rFonts w:ascii="Arial" w:hAnsi="Arial" w:cs="Arial"/>
                <w:sz w:val="20"/>
                <w:szCs w:val="20"/>
              </w:rPr>
              <w:t>920,3</w:t>
            </w:r>
          </w:p>
        </w:tc>
        <w:tc>
          <w:tcPr>
            <w:tcW w:w="1985" w:type="dxa"/>
            <w:tcBorders>
              <w:top w:val="nil"/>
              <w:left w:val="nil"/>
              <w:bottom w:val="single" w:sz="4" w:space="0" w:color="auto"/>
              <w:right w:val="nil"/>
            </w:tcBorders>
            <w:shd w:val="clear" w:color="auto" w:fill="auto"/>
            <w:noWrap/>
            <w:vAlign w:val="bottom"/>
            <w:hideMark/>
          </w:tcPr>
          <w:p w:rsidR="00BE7577" w:rsidRPr="00092BA8" w:rsidRDefault="00BE7577" w:rsidP="005C6709">
            <w:pPr>
              <w:spacing w:after="60"/>
              <w:jc w:val="center"/>
              <w:rPr>
                <w:rFonts w:ascii="Arial" w:hAnsi="Arial" w:cs="Arial"/>
                <w:sz w:val="20"/>
                <w:szCs w:val="20"/>
              </w:rPr>
            </w:pPr>
            <w:r w:rsidRPr="00092BA8">
              <w:rPr>
                <w:rFonts w:ascii="Arial" w:hAnsi="Arial" w:cs="Arial"/>
                <w:sz w:val="20"/>
                <w:szCs w:val="20"/>
              </w:rPr>
              <w:t>476,9</w:t>
            </w:r>
          </w:p>
        </w:tc>
      </w:tr>
    </w:tbl>
    <w:p w:rsidR="00BE7577" w:rsidRPr="00092BA8" w:rsidRDefault="00BE7577" w:rsidP="00BE7577">
      <w:pPr>
        <w:tabs>
          <w:tab w:val="left" w:pos="540"/>
          <w:tab w:val="left" w:pos="1080"/>
        </w:tabs>
        <w:outlineLvl w:val="0"/>
        <w:rPr>
          <w:rFonts w:ascii="Arial" w:hAnsi="Arial" w:cs="Arial"/>
          <w:sz w:val="12"/>
          <w:szCs w:val="12"/>
          <w:vertAlign w:val="superscript"/>
        </w:rPr>
      </w:pPr>
    </w:p>
    <w:p w:rsidR="00BE7577" w:rsidRPr="00092BA8" w:rsidRDefault="00BE7577" w:rsidP="00BE7577">
      <w:pPr>
        <w:spacing w:before="60"/>
        <w:jc w:val="both"/>
        <w:rPr>
          <w:rFonts w:ascii="Arial Narrow" w:hAnsi="Arial Narrow"/>
          <w:sz w:val="16"/>
          <w:szCs w:val="16"/>
          <w:lang w:eastAsia="en-US"/>
        </w:rPr>
      </w:pPr>
      <w:r w:rsidRPr="00092BA8">
        <w:rPr>
          <w:rFonts w:ascii="Arial Narrow" w:hAnsi="Arial Narrow"/>
          <w:sz w:val="16"/>
          <w:szCs w:val="16"/>
          <w:lang w:eastAsia="en-US"/>
        </w:rPr>
        <w:t>* Згідно з розрахунками фахівців Інституту демографії та соціальних досліджень імені М.В. Птухи НАН України.</w:t>
      </w:r>
    </w:p>
    <w:p w:rsidR="00BE7577" w:rsidRPr="00092BA8" w:rsidRDefault="00BE7577" w:rsidP="00BE7577">
      <w:pPr>
        <w:jc w:val="both"/>
        <w:rPr>
          <w:rFonts w:ascii="Arial Narrow" w:hAnsi="Arial Narrow"/>
          <w:sz w:val="16"/>
          <w:szCs w:val="16"/>
          <w:lang w:eastAsia="en-US"/>
        </w:rPr>
      </w:pPr>
      <w:r w:rsidRPr="00092BA8">
        <w:rPr>
          <w:rFonts w:ascii="Arial Narrow" w:hAnsi="Arial Narrow"/>
          <w:sz w:val="16"/>
          <w:szCs w:val="16"/>
          <w:lang w:eastAsia="en-US"/>
        </w:rPr>
        <w:t>**У середньому за рік.</w:t>
      </w:r>
    </w:p>
    <w:p w:rsidR="00BE7577" w:rsidRPr="00092BA8" w:rsidRDefault="00BE7577" w:rsidP="00BE7577">
      <w:pPr>
        <w:tabs>
          <w:tab w:val="left" w:pos="540"/>
          <w:tab w:val="left" w:pos="1080"/>
        </w:tabs>
        <w:jc w:val="center"/>
        <w:rPr>
          <w:rFonts w:ascii="Arial" w:hAnsi="Arial" w:cs="Arial"/>
          <w:b/>
        </w:rPr>
      </w:pPr>
    </w:p>
    <w:p w:rsidR="00BE7577" w:rsidRPr="00092BA8" w:rsidRDefault="00BE7577" w:rsidP="00BE7577">
      <w:pPr>
        <w:tabs>
          <w:tab w:val="left" w:pos="540"/>
          <w:tab w:val="left" w:pos="1080"/>
        </w:tabs>
        <w:jc w:val="center"/>
        <w:rPr>
          <w:rFonts w:ascii="Arial" w:hAnsi="Arial" w:cs="Arial"/>
          <w:b/>
        </w:rPr>
      </w:pPr>
    </w:p>
    <w:p w:rsidR="00BE7577" w:rsidRPr="00092BA8" w:rsidRDefault="00BE7577" w:rsidP="00BE7577">
      <w:pPr>
        <w:tabs>
          <w:tab w:val="left" w:pos="540"/>
          <w:tab w:val="left" w:pos="1080"/>
        </w:tabs>
        <w:jc w:val="center"/>
        <w:rPr>
          <w:rFonts w:ascii="Arial" w:hAnsi="Arial" w:cs="Arial"/>
          <w:b/>
        </w:rPr>
      </w:pPr>
      <w:r w:rsidRPr="00092BA8">
        <w:rPr>
          <w:rFonts w:ascii="Arial" w:hAnsi="Arial" w:cs="Arial"/>
          <w:b/>
        </w:rPr>
        <w:t>Структура зайнятого населення за видами економічної діяльності</w:t>
      </w:r>
    </w:p>
    <w:p w:rsidR="00BE7577" w:rsidRPr="00092BA8" w:rsidRDefault="00BE7577" w:rsidP="00BE7577">
      <w:pPr>
        <w:tabs>
          <w:tab w:val="left" w:pos="784"/>
          <w:tab w:val="left" w:pos="1080"/>
          <w:tab w:val="left" w:pos="2700"/>
        </w:tabs>
        <w:spacing w:after="60"/>
        <w:jc w:val="center"/>
        <w:rPr>
          <w:rFonts w:ascii="Arial" w:hAnsi="Arial" w:cs="Arial"/>
        </w:rPr>
      </w:pPr>
      <w:r w:rsidRPr="00092BA8">
        <w:rPr>
          <w:rFonts w:ascii="Arial" w:hAnsi="Arial" w:cs="Arial"/>
        </w:rPr>
        <w:t xml:space="preserve">(відсотків від загальної кількості зайнятих) </w:t>
      </w:r>
    </w:p>
    <w:p w:rsidR="00BE7577" w:rsidRPr="00092BA8" w:rsidRDefault="00BE7577" w:rsidP="00BE7577">
      <w:pPr>
        <w:tabs>
          <w:tab w:val="left" w:pos="784"/>
          <w:tab w:val="left" w:pos="1080"/>
          <w:tab w:val="left" w:pos="2700"/>
        </w:tabs>
        <w:jc w:val="center"/>
        <w:rPr>
          <w:rFonts w:ascii="Arial" w:hAnsi="Arial" w:cs="Arial"/>
        </w:rPr>
      </w:pPr>
      <w:r w:rsidRPr="00092BA8">
        <w:rPr>
          <w:rFonts w:ascii="Arial" w:hAnsi="Arial" w:cs="Arial"/>
          <w:noProof/>
          <w:sz w:val="26"/>
          <w:szCs w:val="26"/>
          <w:lang w:eastAsia="uk-UA"/>
        </w:rPr>
        <w:drawing>
          <wp:inline distT="0" distB="0" distL="0" distR="0">
            <wp:extent cx="504825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rsidR="00BE7577" w:rsidRPr="00092BA8" w:rsidRDefault="00BE7577" w:rsidP="00BE7577">
      <w:pPr>
        <w:tabs>
          <w:tab w:val="left" w:pos="784"/>
          <w:tab w:val="left" w:pos="1080"/>
          <w:tab w:val="left" w:pos="2700"/>
        </w:tabs>
        <w:jc w:val="both"/>
        <w:rPr>
          <w:rFonts w:ascii="Arial" w:hAnsi="Arial" w:cs="Arial"/>
          <w:b/>
          <w:bCs/>
          <w:iCs/>
          <w:lang w:eastAsia="en-US"/>
        </w:rPr>
      </w:pPr>
    </w:p>
    <w:p w:rsidR="00BE7577" w:rsidRPr="00092BA8" w:rsidRDefault="00BE7577" w:rsidP="00BE7577">
      <w:pPr>
        <w:tabs>
          <w:tab w:val="left" w:pos="784"/>
          <w:tab w:val="left" w:pos="1080"/>
          <w:tab w:val="left" w:pos="2700"/>
        </w:tabs>
        <w:jc w:val="both"/>
        <w:rPr>
          <w:rFonts w:ascii="Arial" w:hAnsi="Arial" w:cs="Arial"/>
        </w:rPr>
      </w:pPr>
      <w:r w:rsidRPr="00092BA8">
        <w:rPr>
          <w:rFonts w:ascii="Arial" w:hAnsi="Arial" w:cs="Arial"/>
          <w:b/>
          <w:bCs/>
          <w:iCs/>
          <w:lang w:eastAsia="en-US"/>
        </w:rPr>
        <w:t xml:space="preserve">Підтримка підприємництва </w:t>
      </w:r>
    </w:p>
    <w:p w:rsidR="00BE7577" w:rsidRPr="00092BA8" w:rsidRDefault="00BE7577" w:rsidP="00BE7577">
      <w:pPr>
        <w:ind w:firstLine="539"/>
        <w:jc w:val="both"/>
        <w:rPr>
          <w:rFonts w:ascii="Arial" w:hAnsi="Arial" w:cs="Arial"/>
          <w:lang w:eastAsia="uk-UA"/>
        </w:rPr>
      </w:pPr>
      <w:r w:rsidRPr="00092BA8">
        <w:rPr>
          <w:rFonts w:ascii="Arial" w:hAnsi="Arial" w:cs="Arial"/>
        </w:rPr>
        <w:t xml:space="preserve">Для покращення стану підприємницького сектору та підвищення його конкурентоспроможності насамперед необхідно створити сприятливе бізнес-середовище </w:t>
      </w:r>
      <w:r w:rsidRPr="00092BA8">
        <w:rPr>
          <w:rFonts w:ascii="Arial" w:hAnsi="Arial" w:cs="Arial"/>
        </w:rPr>
        <w:t xml:space="preserve">відповідно до принципів Європейської хартії малих підприємств, що передбачає </w:t>
      </w:r>
      <w:r w:rsidRPr="00092BA8">
        <w:rPr>
          <w:rFonts w:ascii="Arial" w:hAnsi="Arial" w:cs="Arial"/>
          <w:lang w:eastAsia="uk-UA"/>
        </w:rPr>
        <w:t xml:space="preserve">усунення правових, економічних та адміністративних перешкод у реалізації права на підприємницьку діяльність, запровадження нових практик регулювання, гармонізованих зі стандартами ЄС, які враховуватимуть інтереси МСП, та налагодження ефективних каналів комунікації між владою і бізнесом. Пріоритетними сферами дій є: </w:t>
      </w:r>
    </w:p>
    <w:p w:rsidR="00BE7577" w:rsidRPr="00092BA8" w:rsidRDefault="00BE7577" w:rsidP="007B6A0C">
      <w:pPr>
        <w:pStyle w:val="a9"/>
        <w:numPr>
          <w:ilvl w:val="0"/>
          <w:numId w:val="85"/>
        </w:numPr>
        <w:tabs>
          <w:tab w:val="left" w:pos="851"/>
        </w:tabs>
        <w:ind w:left="0" w:firstLine="539"/>
        <w:jc w:val="both"/>
        <w:rPr>
          <w:rFonts w:ascii="Arial" w:hAnsi="Arial" w:cs="Arial"/>
          <w:lang w:eastAsia="uk-UA"/>
        </w:rPr>
      </w:pPr>
      <w:r w:rsidRPr="00092BA8">
        <w:rPr>
          <w:rFonts w:ascii="Arial" w:hAnsi="Arial" w:cs="Arial"/>
          <w:lang w:eastAsia="uk-UA"/>
        </w:rPr>
        <w:t xml:space="preserve">дерегуляція господарської діяльності; </w:t>
      </w:r>
    </w:p>
    <w:p w:rsidR="00BE7577" w:rsidRPr="00092BA8" w:rsidRDefault="00BE7577" w:rsidP="007B6A0C">
      <w:pPr>
        <w:pStyle w:val="a9"/>
        <w:numPr>
          <w:ilvl w:val="0"/>
          <w:numId w:val="85"/>
        </w:numPr>
        <w:tabs>
          <w:tab w:val="left" w:pos="851"/>
        </w:tabs>
        <w:ind w:left="0" w:firstLine="539"/>
        <w:jc w:val="both"/>
        <w:rPr>
          <w:rFonts w:ascii="Arial" w:hAnsi="Arial" w:cs="Arial"/>
          <w:lang w:eastAsia="uk-UA"/>
        </w:rPr>
      </w:pPr>
      <w:r w:rsidRPr="00092BA8">
        <w:rPr>
          <w:rFonts w:ascii="Arial" w:hAnsi="Arial" w:cs="Arial"/>
          <w:lang w:eastAsia="uk-UA"/>
        </w:rPr>
        <w:t xml:space="preserve">фінансово-кредитна підтримка МСП, у т.ч. </w:t>
      </w:r>
      <w:r w:rsidRPr="00092BA8">
        <w:rPr>
          <w:rFonts w:ascii="Arial" w:hAnsi="Arial" w:cs="Arial"/>
          <w:lang w:eastAsia="en-US"/>
        </w:rPr>
        <w:t xml:space="preserve">розширення можливостей доступу до «дешевих» фінансових ресурсів, мобілізація так званих «зелених фінансів», залучення коштів </w:t>
      </w:r>
      <w:r w:rsidRPr="00092BA8">
        <w:rPr>
          <w:rFonts w:ascii="Arial" w:hAnsi="Arial" w:cs="Arial"/>
          <w:lang w:eastAsia="uk-UA"/>
        </w:rPr>
        <w:t xml:space="preserve">міжнародних організацій (грантів, технічної допомоги) та кредитних установ для потреб підприємництва; </w:t>
      </w:r>
    </w:p>
    <w:p w:rsidR="00BE7577" w:rsidRPr="00092BA8" w:rsidRDefault="00BE7577" w:rsidP="007B6A0C">
      <w:pPr>
        <w:pStyle w:val="a9"/>
        <w:numPr>
          <w:ilvl w:val="0"/>
          <w:numId w:val="85"/>
        </w:numPr>
        <w:tabs>
          <w:tab w:val="left" w:pos="851"/>
        </w:tabs>
        <w:ind w:left="0" w:firstLine="539"/>
        <w:jc w:val="both"/>
        <w:rPr>
          <w:rFonts w:ascii="Arial" w:hAnsi="Arial" w:cs="Arial"/>
          <w:lang w:eastAsia="uk-UA"/>
        </w:rPr>
      </w:pPr>
      <w:r w:rsidRPr="00092BA8">
        <w:rPr>
          <w:rFonts w:ascii="Arial" w:hAnsi="Arial" w:cs="Arial"/>
          <w:lang w:eastAsia="uk-UA"/>
        </w:rPr>
        <w:t xml:space="preserve">інформаційно-консультативне, ресурсне й освітнє забезпечення МСП, розвиток інфраструктури його підтримки, зокрема </w:t>
      </w:r>
      <w:r w:rsidRPr="00092BA8">
        <w:rPr>
          <w:rFonts w:ascii="Arial" w:hAnsi="Arial" w:cs="Arial"/>
          <w:lang w:eastAsia="en-US"/>
        </w:rPr>
        <w:t xml:space="preserve">створення у промислових зонах Києва доступного простору для підприємців і стартаперів з </w:t>
      </w:r>
      <w:r w:rsidRPr="00092BA8">
        <w:rPr>
          <w:rFonts w:ascii="Arial" w:hAnsi="Arial" w:cs="Arial"/>
          <w:lang w:eastAsia="uk-UA"/>
        </w:rPr>
        <w:t xml:space="preserve">відповідною інфраструктурою та логістикою, </w:t>
      </w:r>
      <w:r w:rsidRPr="00092BA8">
        <w:rPr>
          <w:rFonts w:ascii="Arial" w:hAnsi="Arial" w:cs="Arial"/>
          <w:lang w:eastAsia="en-US"/>
        </w:rPr>
        <w:t xml:space="preserve">сприяння міжрегіональному та міжнародному співробітництву МСП, формування зон ділової активності типу “downtown” з урахуванням європейських стандартів містобудування; </w:t>
      </w:r>
    </w:p>
    <w:p w:rsidR="00BE7577" w:rsidRPr="00092BA8" w:rsidRDefault="00BE7577" w:rsidP="007B6A0C">
      <w:pPr>
        <w:pStyle w:val="a9"/>
        <w:numPr>
          <w:ilvl w:val="0"/>
          <w:numId w:val="85"/>
        </w:numPr>
        <w:tabs>
          <w:tab w:val="left" w:pos="851"/>
        </w:tabs>
        <w:ind w:left="0" w:firstLine="539"/>
        <w:jc w:val="both"/>
        <w:rPr>
          <w:rFonts w:ascii="Arial" w:hAnsi="Arial" w:cs="Arial"/>
          <w:lang w:eastAsia="uk-UA"/>
        </w:rPr>
      </w:pPr>
      <w:r w:rsidRPr="00092BA8">
        <w:rPr>
          <w:rFonts w:ascii="Arial" w:hAnsi="Arial" w:cs="Arial"/>
          <w:lang w:eastAsia="en-US"/>
        </w:rPr>
        <w:t>сприяння підвищенню рівня кваліфікації та ділової культури підприємців</w:t>
      </w:r>
      <w:r w:rsidRPr="00092BA8">
        <w:rPr>
          <w:rFonts w:ascii="Arial" w:hAnsi="Arial" w:cs="Arial"/>
          <w:lang w:eastAsia="uk-UA"/>
        </w:rPr>
        <w:t xml:space="preserve">; </w:t>
      </w:r>
    </w:p>
    <w:p w:rsidR="00BE7577" w:rsidRPr="00092BA8" w:rsidRDefault="00BE7577" w:rsidP="007B6A0C">
      <w:pPr>
        <w:pStyle w:val="a9"/>
        <w:numPr>
          <w:ilvl w:val="0"/>
          <w:numId w:val="85"/>
        </w:numPr>
        <w:tabs>
          <w:tab w:val="left" w:pos="851"/>
        </w:tabs>
        <w:ind w:left="0" w:firstLine="539"/>
        <w:jc w:val="both"/>
        <w:rPr>
          <w:rFonts w:ascii="Arial" w:hAnsi="Arial" w:cs="Arial"/>
          <w:lang w:eastAsia="uk-UA"/>
        </w:rPr>
      </w:pPr>
      <w:r w:rsidRPr="00092BA8">
        <w:rPr>
          <w:rFonts w:ascii="Arial" w:hAnsi="Arial" w:cs="Arial"/>
          <w:lang w:eastAsia="uk-UA"/>
        </w:rPr>
        <w:t xml:space="preserve">стимулювання участі бізнесу у вирішенні соціальних проблем міста ‒ розвиток соціального підприємництва, підвищення соціальної відповідальності бізнесу тощо. </w:t>
      </w:r>
    </w:p>
    <w:p w:rsidR="00BE7577" w:rsidRPr="00092BA8" w:rsidRDefault="00BE7577" w:rsidP="00BE7577">
      <w:pPr>
        <w:tabs>
          <w:tab w:val="left" w:pos="784"/>
          <w:tab w:val="left" w:pos="1080"/>
          <w:tab w:val="left" w:pos="2700"/>
        </w:tabs>
        <w:ind w:firstLine="539"/>
        <w:jc w:val="both"/>
        <w:rPr>
          <w:rFonts w:ascii="Arial" w:hAnsi="Arial" w:cs="Arial"/>
        </w:rPr>
      </w:pPr>
      <w:r w:rsidRPr="00092BA8">
        <w:rPr>
          <w:rFonts w:ascii="Arial" w:hAnsi="Arial" w:cs="Arial"/>
        </w:rPr>
        <w:t>Існує потреба у розширенні ринкової інфраструктури та площ комерційної нерухомості. Розміщення ділових і офісних бізнес-центрів, торгівельно-розважальних комплексів, об’єктів фінансової та банківської сфери, виставково-ярмаркової інфраструктури переважно здійснюватиметься на лівобережжі та у віддалених районах правобережжя для забезпечення збалансування працезайнятості та розселення. Планується збільшити площі сучасних логістичних центрів до 2,5‒3,5 млн м</w:t>
      </w:r>
      <w:r w:rsidRPr="00092BA8">
        <w:rPr>
          <w:rFonts w:ascii="Arial" w:hAnsi="Arial" w:cs="Arial"/>
          <w:vertAlign w:val="superscript"/>
        </w:rPr>
        <w:t>2</w:t>
      </w:r>
      <w:r w:rsidRPr="00092BA8">
        <w:rPr>
          <w:rFonts w:ascii="Arial" w:hAnsi="Arial" w:cs="Arial"/>
        </w:rPr>
        <w:t xml:space="preserve"> шляхом формування територій складських комплексів по основних напрямках в’їздів до міста у приміській зоні. </w:t>
      </w:r>
    </w:p>
    <w:p w:rsidR="00BE7577" w:rsidRPr="00092BA8" w:rsidRDefault="00BE7577" w:rsidP="00BE7577">
      <w:pPr>
        <w:tabs>
          <w:tab w:val="left" w:pos="784"/>
          <w:tab w:val="left" w:pos="1080"/>
          <w:tab w:val="left" w:pos="2700"/>
        </w:tabs>
        <w:ind w:firstLine="539"/>
        <w:jc w:val="both"/>
        <w:rPr>
          <w:rFonts w:ascii="Arial" w:hAnsi="Arial" w:cs="Arial"/>
        </w:rPr>
      </w:pPr>
      <w:r w:rsidRPr="00092BA8">
        <w:rPr>
          <w:rFonts w:ascii="Arial" w:hAnsi="Arial" w:cs="Arial"/>
        </w:rPr>
        <w:t>У результаті в Києві повинні сформуватися підприємницькі екосистеми, базовими елементами яких є сприятливе бізнес-середовище та інвестиційний клімат, учасники, котрі взаємодіють один з одним, та підприємницька культура. На кінець розрахункового періоду на малих підприємствах працюватиме близько 45 % від загальної чисельності зайнятого населення у Києві; кількість малих підприємств збільшиться в 1,8 рази та досягне 400 одиниць на 10 тис. населення. МСП має зміцнити свої позиції не тільки в традиційних для нього секторах (торгівля, транспорт), але і в високотехнологічній індустрії та сфері інновацій.</w:t>
      </w:r>
    </w:p>
    <w:p w:rsidR="00BE7577" w:rsidRPr="00092BA8" w:rsidRDefault="00BE7577" w:rsidP="00BE7577">
      <w:pPr>
        <w:tabs>
          <w:tab w:val="num" w:pos="1440"/>
        </w:tabs>
        <w:ind w:firstLine="539"/>
        <w:jc w:val="both"/>
        <w:rPr>
          <w:rFonts w:ascii="Arial" w:hAnsi="Arial" w:cs="Arial"/>
          <w:lang w:eastAsia="en-US"/>
        </w:rPr>
      </w:pPr>
      <w:r w:rsidRPr="00092BA8">
        <w:rPr>
          <w:rFonts w:ascii="Arial" w:hAnsi="Arial" w:cs="Arial"/>
          <w:lang w:eastAsia="en-US"/>
        </w:rPr>
        <w:t>Основні напрями та показники розвитку промисловості міста Києва викладено у Томі 10 «Промислові та комунально-складські території» проекту Генерального плану міста Києва.</w:t>
      </w:r>
    </w:p>
    <w:p w:rsidR="00BE7577" w:rsidRPr="00092BA8" w:rsidRDefault="00BE7577" w:rsidP="00BE7577">
      <w:pPr>
        <w:tabs>
          <w:tab w:val="left" w:pos="784"/>
          <w:tab w:val="left" w:pos="1080"/>
          <w:tab w:val="left" w:pos="2700"/>
        </w:tabs>
        <w:ind w:firstLine="539"/>
        <w:jc w:val="both"/>
        <w:rPr>
          <w:rFonts w:ascii="Arial" w:hAnsi="Arial" w:cs="Arial"/>
        </w:rPr>
      </w:pPr>
    </w:p>
    <w:p w:rsidR="00BE7577" w:rsidRPr="00092BA8" w:rsidRDefault="00BE7577" w:rsidP="00BE7577">
      <w:pPr>
        <w:tabs>
          <w:tab w:val="left" w:pos="784"/>
          <w:tab w:val="left" w:pos="1080"/>
          <w:tab w:val="left" w:pos="2700"/>
        </w:tabs>
        <w:ind w:hanging="142"/>
        <w:jc w:val="both"/>
        <w:rPr>
          <w:rFonts w:ascii="Arial" w:hAnsi="Arial" w:cs="Arial"/>
        </w:rPr>
      </w:pPr>
      <w:r w:rsidRPr="00092BA8">
        <w:rPr>
          <w:rFonts w:ascii="Arial" w:hAnsi="Arial" w:cs="Arial"/>
          <w:b/>
          <w:lang w:eastAsia="en-US"/>
        </w:rPr>
        <w:t xml:space="preserve">Інноваційна політика </w:t>
      </w:r>
    </w:p>
    <w:p w:rsidR="00BE7577" w:rsidRPr="00092BA8" w:rsidRDefault="00BE7577" w:rsidP="00BE7577">
      <w:pPr>
        <w:tabs>
          <w:tab w:val="num" w:pos="1440"/>
        </w:tabs>
        <w:ind w:firstLine="539"/>
        <w:jc w:val="both"/>
        <w:rPr>
          <w:rFonts w:ascii="Arial" w:hAnsi="Arial" w:cs="Arial"/>
          <w:lang w:eastAsia="uk-UA"/>
        </w:rPr>
      </w:pPr>
      <w:r w:rsidRPr="00092BA8">
        <w:rPr>
          <w:rFonts w:ascii="Arial" w:hAnsi="Arial" w:cs="Arial"/>
          <w:lang w:eastAsia="uk-UA"/>
        </w:rPr>
        <w:t xml:space="preserve">Розбудова в Києві інноваційних екосистем вимагає заходів, спрямованих на розвиток крос-секторальних зв’язків з акцентом на реалізації потенціалу науково-освітнього сектору та МСП, інтеграції до глобальних ланцюгів виробництва. Ці заходи мають доповнюватися активізацією інтеграційних процесів до європейських структур, проектів і програм, а також підкріплюватися впровадженням ефективних механізмів фінансової підтримки. Пріоритетними завданнями є: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 xml:space="preserve">формування у рамках вищих навчальних закладів і науково-дослідних інститутів шкіл підприємництва, центрів розвитку компетенцій, наукових парків, бізнес-інкубаторів та інших інноваційно спрямованих структур, зокрема шляхом надання приміщень, виділення територій для креативних просторів у промислових зонах;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 xml:space="preserve">реалізація проектів розбудови інноваційних кампусів  як місць концентрації житлової та соціальної інфраструктури для студентів, навчальних аудиторій, коворкінгу та бізнес-інфраструктури;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en-US"/>
        </w:rPr>
        <w:t xml:space="preserve">запровадження механізмів бюджетної підтримки реалізації важливих для міста інноваційних проектів з використанням інструментів проектного фінансування;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 xml:space="preserve">створення спільної інноваційної (технологічної) платформи на основі концепції платформ відкритих інновацій;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en-US"/>
        </w:rPr>
        <w:lastRenderedPageBreak/>
        <w:t xml:space="preserve">розробка нової Стратегії розвитку міста Києва на засадах смарт-спеціалізації (відповідно до методологічних підходів ЄС, набуття </w:t>
      </w:r>
      <w:r w:rsidRPr="00092BA8">
        <w:rPr>
          <w:rFonts w:ascii="Arial" w:hAnsi="Arial" w:cs="Arial"/>
          <w:lang w:eastAsia="uk-UA"/>
        </w:rPr>
        <w:t xml:space="preserve">членства у Платформі смарт-спеціалізації ЄС (Smart Specialisation Platform);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 xml:space="preserve">сприяння інтеграції столичних підприємств до Європейської платформи співпраці кластерів, у тому числі з метою отримання доступу до програм підтримки ЄС (COSME, «Горизонт 2020» тощо);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стимулювати включення малих і середніх підприємств до процесів формування інноваційних екосистем та їх вихід на міжнародні ринки шляхом організації об’єднань підприємств та їх приєднання до Enterprise Europe Network – найбільшої мережі ЄС з підтримки розвитку малого і середнього підприємництва.</w:t>
      </w:r>
    </w:p>
    <w:p w:rsidR="00BE7577" w:rsidRPr="00092BA8" w:rsidRDefault="00BE7577" w:rsidP="00BE7577">
      <w:pPr>
        <w:tabs>
          <w:tab w:val="num" w:pos="1440"/>
        </w:tabs>
        <w:ind w:firstLine="539"/>
        <w:jc w:val="both"/>
        <w:rPr>
          <w:rFonts w:ascii="Arial" w:hAnsi="Arial" w:cs="Arial"/>
          <w:lang w:eastAsia="en-US"/>
        </w:rPr>
      </w:pPr>
      <w:r w:rsidRPr="00092BA8">
        <w:rPr>
          <w:rFonts w:ascii="Arial" w:hAnsi="Arial" w:cs="Arial"/>
          <w:lang w:eastAsia="en-US"/>
        </w:rPr>
        <w:t xml:space="preserve">Для розвитку інноваційного потенціалу та формування сучасної інноваційної інфраструктури будуть відведені території як у межах існуючих промислових зон міста, так і в приміській зоні (для об’єктів, які потребують значних територій, створення виробничої бази з ризиками негативного впливу на довкілля). Це сприятиме: ревіталізації старопромислових зон; формуванню точок місцевої економічної активності; підвищенню привабливості Києва для фінансових посередників, венчурного капіталу; притоку кваліфікованих креативних кадрів; зростанню частки інноваційно-активних підприємств та збільшенню кількості стартапів; створенню нових робочих місць. </w:t>
      </w:r>
    </w:p>
    <w:p w:rsidR="00BE7577" w:rsidRPr="00092BA8" w:rsidRDefault="00BE7577" w:rsidP="00BE7577">
      <w:pPr>
        <w:tabs>
          <w:tab w:val="num" w:pos="1440"/>
        </w:tabs>
        <w:ind w:firstLine="539"/>
        <w:jc w:val="both"/>
        <w:rPr>
          <w:rFonts w:ascii="Arial" w:hAnsi="Arial" w:cs="Arial"/>
          <w:b/>
          <w:lang w:eastAsia="en-US"/>
        </w:rPr>
      </w:pPr>
    </w:p>
    <w:p w:rsidR="00BE7577" w:rsidRPr="00092BA8" w:rsidRDefault="00BE7577" w:rsidP="00BE7577">
      <w:pPr>
        <w:tabs>
          <w:tab w:val="num" w:pos="1440"/>
        </w:tabs>
        <w:jc w:val="both"/>
        <w:rPr>
          <w:rFonts w:ascii="Arial" w:hAnsi="Arial" w:cs="Arial"/>
          <w:lang w:eastAsia="en-US"/>
        </w:rPr>
      </w:pPr>
      <w:r w:rsidRPr="00092BA8">
        <w:rPr>
          <w:rFonts w:ascii="Arial" w:hAnsi="Arial" w:cs="Arial"/>
          <w:b/>
          <w:lang w:eastAsia="en-US"/>
        </w:rPr>
        <w:t xml:space="preserve">Інвестиційна політика </w:t>
      </w:r>
    </w:p>
    <w:p w:rsidR="00BE7577" w:rsidRPr="00092BA8" w:rsidRDefault="00BE7577" w:rsidP="00BE7577">
      <w:pPr>
        <w:tabs>
          <w:tab w:val="left" w:pos="540"/>
          <w:tab w:val="left" w:pos="2700"/>
        </w:tabs>
        <w:ind w:firstLine="539"/>
        <w:jc w:val="both"/>
        <w:rPr>
          <w:rFonts w:ascii="Arial" w:hAnsi="Arial" w:cs="Arial"/>
          <w:lang w:eastAsia="en-US"/>
        </w:rPr>
      </w:pPr>
      <w:r w:rsidRPr="00092BA8">
        <w:rPr>
          <w:rFonts w:ascii="Arial" w:hAnsi="Arial" w:cs="Arial"/>
          <w:lang w:eastAsia="en-US"/>
        </w:rPr>
        <w:t xml:space="preserve">Інвестиційна політика буде спрямована на поліпшення інвестиційного клімату та просування інвестиційного потенціалу міста, створення організаційних передумов і </w:t>
      </w:r>
      <w:r w:rsidRPr="00092BA8">
        <w:rPr>
          <w:rFonts w:ascii="Arial" w:hAnsi="Arial" w:cs="Arial"/>
          <w:lang w:eastAsia="en-US"/>
        </w:rPr>
        <w:br/>
        <w:t xml:space="preserve">механізмів залучення коштів передусім в інноваційну сферу, проекти зі значним </w:t>
      </w:r>
      <w:r w:rsidRPr="00092BA8">
        <w:rPr>
          <w:rFonts w:ascii="Arial" w:hAnsi="Arial" w:cs="Arial"/>
          <w:lang w:eastAsia="en-US"/>
        </w:rPr>
        <w:br/>
        <w:t xml:space="preserve">економічним, соціальним, екологічним, а також бюджетоутворюючим ефектом. Пріоритетними завданнями є: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en-US"/>
        </w:rPr>
        <w:t xml:space="preserve">спрощення процедур інвестування;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en-US"/>
        </w:rPr>
        <w:t>розробка системи преференцій / пільг для інвесторів у пріоритетних сферах розвитку міста</w:t>
      </w:r>
      <w:r w:rsidRPr="00092BA8">
        <w:rPr>
          <w:rFonts w:ascii="Arial" w:hAnsi="Arial" w:cs="Arial"/>
          <w:lang w:eastAsia="uk-UA"/>
        </w:rPr>
        <w:t xml:space="preserve">;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en-US"/>
        </w:rPr>
        <w:t xml:space="preserve">сприяння розвитку ринкової інфраструктури інвестиційної діяльності (фондового ринку, ринку страхових і пенсійних фондів, іпотечного кредитування, лізингових операцій і концесійної діяльності);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rPr>
        <w:t xml:space="preserve">зниження ступеня інвестиційних ризиків, що досягається впровадженням гарантій для інвесторів з боку міської влади (як один із можливих варіантів – шляхом страхування на базі муніципальної або уповноваженої страхової компанії);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активне позиціонування міста Києва на міжнародних інвестиційних заходах як інвестиційно привабливого центру у Східній Європі</w:t>
      </w:r>
      <w:r w:rsidRPr="00092BA8">
        <w:rPr>
          <w:rFonts w:ascii="Arial" w:hAnsi="Arial" w:cs="Arial"/>
          <w:lang w:eastAsia="en-US"/>
        </w:rPr>
        <w:t xml:space="preserve">;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rPr>
        <w:t xml:space="preserve">збільшення інвестиційних пропозицій міською владою за рахунок об’єктів незавершеного будівництва, територій непрацюючих промислових підприємств, неефективно використовуваних земельних ділянок, проектів комплексної реконструкції і реновації територій;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розвиток «єдиного вікна» для роботи з інвесторами;</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 xml:space="preserve">забезпечення конкурентного та прозорого конкурсного процесу в рамках вибору інвесторів; </w:t>
      </w:r>
    </w:p>
    <w:p w:rsidR="00BE7577" w:rsidRPr="00092BA8" w:rsidRDefault="00BE7577" w:rsidP="007B6A0C">
      <w:pPr>
        <w:numPr>
          <w:ilvl w:val="0"/>
          <w:numId w:val="83"/>
        </w:numPr>
        <w:tabs>
          <w:tab w:val="left" w:pos="851"/>
        </w:tabs>
        <w:ind w:left="0" w:firstLine="539"/>
        <w:jc w:val="both"/>
        <w:rPr>
          <w:rFonts w:ascii="Arial" w:hAnsi="Arial" w:cs="Arial"/>
          <w:lang w:eastAsia="en-US"/>
        </w:rPr>
      </w:pPr>
      <w:r w:rsidRPr="00092BA8">
        <w:rPr>
          <w:rFonts w:ascii="Arial" w:hAnsi="Arial" w:cs="Arial"/>
          <w:lang w:eastAsia="uk-UA"/>
        </w:rPr>
        <w:t xml:space="preserve">впровадження проектного підходу до управління інвестиційними програмами та проектами впродовж всього їх життєвого циклу на основі сучасних міжнародних практик. </w:t>
      </w:r>
    </w:p>
    <w:p w:rsidR="00BE7577" w:rsidRPr="00092BA8" w:rsidRDefault="00BE7577" w:rsidP="00BE7577">
      <w:pPr>
        <w:tabs>
          <w:tab w:val="num" w:pos="1440"/>
        </w:tabs>
        <w:ind w:firstLine="539"/>
        <w:jc w:val="both"/>
        <w:rPr>
          <w:rFonts w:ascii="Arial" w:hAnsi="Arial" w:cs="Arial"/>
          <w:b/>
          <w:lang w:eastAsia="en-US"/>
        </w:rPr>
      </w:pPr>
    </w:p>
    <w:p w:rsidR="00BE7577" w:rsidRPr="00092BA8" w:rsidRDefault="00BE7577" w:rsidP="00BE7577">
      <w:pPr>
        <w:tabs>
          <w:tab w:val="num" w:pos="1440"/>
        </w:tabs>
        <w:ind w:firstLine="539"/>
        <w:jc w:val="both"/>
        <w:rPr>
          <w:rFonts w:ascii="Arial" w:hAnsi="Arial" w:cs="Arial"/>
          <w:b/>
          <w:lang w:eastAsia="en-US"/>
        </w:rPr>
      </w:pPr>
    </w:p>
    <w:p w:rsidR="00BE7577" w:rsidRPr="00092BA8" w:rsidRDefault="00BE7577" w:rsidP="00BE7577">
      <w:pPr>
        <w:tabs>
          <w:tab w:val="num" w:pos="1440"/>
        </w:tabs>
        <w:ind w:firstLine="539"/>
        <w:jc w:val="both"/>
        <w:rPr>
          <w:rFonts w:ascii="Arial" w:hAnsi="Arial" w:cs="Arial"/>
          <w:b/>
          <w:lang w:eastAsia="en-US"/>
        </w:rPr>
      </w:pPr>
    </w:p>
    <w:p w:rsidR="00BE7577" w:rsidRPr="00092BA8" w:rsidRDefault="00BE7577" w:rsidP="00BE7577">
      <w:pPr>
        <w:tabs>
          <w:tab w:val="num" w:pos="1440"/>
        </w:tabs>
        <w:jc w:val="both"/>
        <w:rPr>
          <w:rFonts w:ascii="Arial" w:hAnsi="Arial" w:cs="Arial"/>
          <w:b/>
          <w:lang w:eastAsia="en-US"/>
        </w:rPr>
      </w:pPr>
      <w:r w:rsidRPr="00092BA8">
        <w:rPr>
          <w:rFonts w:ascii="Arial" w:hAnsi="Arial" w:cs="Arial"/>
          <w:b/>
          <w:lang w:eastAsia="en-US"/>
        </w:rPr>
        <w:t xml:space="preserve">Розвиток туризму </w:t>
      </w:r>
    </w:p>
    <w:p w:rsidR="00BE7577" w:rsidRPr="00092BA8" w:rsidRDefault="00BE7577" w:rsidP="00BE7577">
      <w:pPr>
        <w:tabs>
          <w:tab w:val="num" w:pos="1440"/>
        </w:tabs>
        <w:ind w:firstLine="539"/>
        <w:jc w:val="both"/>
        <w:rPr>
          <w:rFonts w:ascii="Arial" w:hAnsi="Arial" w:cs="Arial"/>
        </w:rPr>
      </w:pPr>
      <w:r w:rsidRPr="00092BA8">
        <w:rPr>
          <w:rFonts w:ascii="Arial" w:hAnsi="Arial" w:cs="Arial"/>
        </w:rPr>
        <w:t xml:space="preserve">Основна мета полягає у створенні конкурентоздатної індустрії туризму, що передбачає виконання заходів, направлених на зростання туристичних потоків, збільшення тривалості та покращення комфорту перебування туристів, удосконалення інституційно-організаційного середовища, включаючи підвищення ефективності управління туристичною діяльністю: </w:t>
      </w:r>
    </w:p>
    <w:p w:rsidR="00BE7577" w:rsidRPr="00092BA8" w:rsidRDefault="00BE7577" w:rsidP="007B6A0C">
      <w:pPr>
        <w:pStyle w:val="a9"/>
        <w:numPr>
          <w:ilvl w:val="0"/>
          <w:numId w:val="86"/>
        </w:numPr>
        <w:tabs>
          <w:tab w:val="left" w:pos="851"/>
        </w:tabs>
        <w:autoSpaceDE w:val="0"/>
        <w:autoSpaceDN w:val="0"/>
        <w:adjustRightInd w:val="0"/>
        <w:ind w:left="0" w:firstLine="539"/>
        <w:jc w:val="both"/>
        <w:rPr>
          <w:rFonts w:ascii="Arial" w:hAnsi="Arial" w:cs="Arial"/>
          <w:lang w:eastAsia="en-US"/>
        </w:rPr>
      </w:pPr>
      <w:r w:rsidRPr="00092BA8">
        <w:rPr>
          <w:rFonts w:ascii="Arial" w:hAnsi="Arial" w:cs="Arial"/>
          <w:lang w:eastAsia="uk-UA"/>
        </w:rPr>
        <w:t xml:space="preserve">просування Києва як туристичного центру: </w:t>
      </w:r>
      <w:r w:rsidRPr="00092BA8">
        <w:rPr>
          <w:rFonts w:ascii="Arial" w:hAnsi="Arial" w:cs="Arial"/>
        </w:rPr>
        <w:t>розробка маркетингових програм</w:t>
      </w:r>
      <w:r w:rsidRPr="00092BA8">
        <w:rPr>
          <w:rFonts w:ascii="Arial" w:hAnsi="Arial" w:cs="Arial"/>
          <w:lang w:eastAsia="en-US"/>
        </w:rPr>
        <w:t xml:space="preserve">, </w:t>
      </w:r>
      <w:r w:rsidRPr="00092BA8">
        <w:rPr>
          <w:rFonts w:ascii="Arial" w:hAnsi="Arial" w:cs="Arial"/>
        </w:rPr>
        <w:t>проведення PR-заходів та участь у міжнародних туристичних подіях (ярмарках, конференціях тощо)</w:t>
      </w:r>
      <w:r w:rsidRPr="00092BA8">
        <w:rPr>
          <w:rFonts w:ascii="Arial" w:hAnsi="Arial" w:cs="Arial"/>
          <w:lang w:eastAsia="uk-UA"/>
        </w:rPr>
        <w:t xml:space="preserve">; </w:t>
      </w:r>
    </w:p>
    <w:p w:rsidR="00BE7577" w:rsidRPr="00092BA8" w:rsidRDefault="00BE7577" w:rsidP="007B6A0C">
      <w:pPr>
        <w:pStyle w:val="a9"/>
        <w:numPr>
          <w:ilvl w:val="0"/>
          <w:numId w:val="86"/>
        </w:numPr>
        <w:tabs>
          <w:tab w:val="left" w:pos="851"/>
        </w:tabs>
        <w:autoSpaceDE w:val="0"/>
        <w:autoSpaceDN w:val="0"/>
        <w:adjustRightInd w:val="0"/>
        <w:ind w:left="0" w:firstLine="539"/>
        <w:jc w:val="both"/>
        <w:rPr>
          <w:rFonts w:ascii="Arial" w:hAnsi="Arial" w:cs="Arial"/>
          <w:lang w:eastAsia="en-US"/>
        </w:rPr>
      </w:pPr>
      <w:r w:rsidRPr="00092BA8">
        <w:rPr>
          <w:rFonts w:ascii="Arial" w:hAnsi="Arial" w:cs="Arial"/>
          <w:lang w:eastAsia="uk-UA"/>
        </w:rPr>
        <w:t xml:space="preserve">розвиток подієвого та ділового туризму, сприяння </w:t>
      </w:r>
      <w:r w:rsidRPr="00092BA8">
        <w:rPr>
          <w:rFonts w:ascii="Arial" w:hAnsi="Arial" w:cs="Arial"/>
        </w:rPr>
        <w:t>проведенню у місті великих культурних, спортивних, ділових подій і заходів</w:t>
      </w:r>
      <w:r w:rsidRPr="00092BA8">
        <w:rPr>
          <w:rFonts w:ascii="Arial" w:hAnsi="Arial" w:cs="Arial"/>
          <w:lang w:eastAsia="en-US"/>
        </w:rPr>
        <w:t xml:space="preserve">; </w:t>
      </w:r>
    </w:p>
    <w:p w:rsidR="00BE7577" w:rsidRPr="00092BA8" w:rsidRDefault="00BE7577" w:rsidP="007B6A0C">
      <w:pPr>
        <w:pStyle w:val="a9"/>
        <w:numPr>
          <w:ilvl w:val="0"/>
          <w:numId w:val="86"/>
        </w:numPr>
        <w:tabs>
          <w:tab w:val="left" w:pos="851"/>
        </w:tabs>
        <w:autoSpaceDE w:val="0"/>
        <w:autoSpaceDN w:val="0"/>
        <w:adjustRightInd w:val="0"/>
        <w:ind w:left="0" w:firstLine="539"/>
        <w:jc w:val="both"/>
        <w:rPr>
          <w:rFonts w:ascii="Arial" w:hAnsi="Arial" w:cs="Arial"/>
          <w:lang w:eastAsia="en-US"/>
        </w:rPr>
      </w:pPr>
      <w:r w:rsidRPr="00092BA8">
        <w:rPr>
          <w:rFonts w:ascii="Arial" w:hAnsi="Arial" w:cs="Arial"/>
          <w:lang w:eastAsia="uk-UA"/>
        </w:rPr>
        <w:t xml:space="preserve">удосконалення туристичної інфраструктури: </w:t>
      </w:r>
      <w:r w:rsidRPr="00092BA8">
        <w:rPr>
          <w:rFonts w:ascii="Arial" w:hAnsi="Arial" w:cs="Arial"/>
        </w:rPr>
        <w:t>облаштування пішохідних зон, туристично-привабливих місць та зон відпочинку, зупинок туристично-екскурсійного транспорту</w:t>
      </w:r>
      <w:r w:rsidRPr="00092BA8">
        <w:rPr>
          <w:rFonts w:ascii="Arial" w:hAnsi="Arial" w:cs="Arial"/>
          <w:lang w:eastAsia="en-US"/>
        </w:rPr>
        <w:t xml:space="preserve">; </w:t>
      </w:r>
      <w:r w:rsidRPr="00092BA8">
        <w:rPr>
          <w:rFonts w:ascii="Arial" w:hAnsi="Arial" w:cs="Arial"/>
        </w:rPr>
        <w:t>стимулювання розвитку нових та модернізація наявних закладів розміщення</w:t>
      </w:r>
      <w:r w:rsidRPr="00092BA8">
        <w:rPr>
          <w:rFonts w:ascii="Arial" w:hAnsi="Arial" w:cs="Arial"/>
          <w:lang w:eastAsia="uk-UA"/>
        </w:rPr>
        <w:t xml:space="preserve">; </w:t>
      </w:r>
      <w:r w:rsidRPr="00092BA8">
        <w:rPr>
          <w:rFonts w:ascii="Arial" w:hAnsi="Arial" w:cs="Arial"/>
        </w:rPr>
        <w:t>забезпечення туристичних місць навігацією тощо</w:t>
      </w:r>
      <w:r w:rsidRPr="00092BA8">
        <w:rPr>
          <w:rFonts w:ascii="Arial" w:hAnsi="Arial" w:cs="Arial"/>
          <w:lang w:eastAsia="uk-UA"/>
        </w:rPr>
        <w:t xml:space="preserve">; </w:t>
      </w:r>
    </w:p>
    <w:p w:rsidR="00BE7577" w:rsidRPr="00092BA8" w:rsidRDefault="00BE7577" w:rsidP="007B6A0C">
      <w:pPr>
        <w:pStyle w:val="a9"/>
        <w:numPr>
          <w:ilvl w:val="0"/>
          <w:numId w:val="86"/>
        </w:numPr>
        <w:tabs>
          <w:tab w:val="left" w:pos="851"/>
        </w:tabs>
        <w:autoSpaceDE w:val="0"/>
        <w:autoSpaceDN w:val="0"/>
        <w:adjustRightInd w:val="0"/>
        <w:ind w:left="0" w:firstLine="539"/>
        <w:jc w:val="both"/>
        <w:rPr>
          <w:rFonts w:ascii="Arial" w:hAnsi="Arial" w:cs="Arial"/>
          <w:lang w:eastAsia="uk-UA"/>
        </w:rPr>
      </w:pPr>
      <w:r w:rsidRPr="00092BA8">
        <w:rPr>
          <w:rFonts w:ascii="Arial" w:hAnsi="Arial" w:cs="Arial"/>
          <w:lang w:eastAsia="uk-UA"/>
        </w:rPr>
        <w:t xml:space="preserve">підвищення якості сервісу обслуговування туристів. </w:t>
      </w:r>
    </w:p>
    <w:p w:rsidR="00BE7577" w:rsidRPr="00092BA8" w:rsidRDefault="00BE7577" w:rsidP="00BE7577">
      <w:pPr>
        <w:tabs>
          <w:tab w:val="num" w:pos="1440"/>
        </w:tabs>
        <w:ind w:firstLine="539"/>
        <w:jc w:val="both"/>
        <w:rPr>
          <w:rFonts w:ascii="Arial" w:hAnsi="Arial" w:cs="Arial"/>
          <w:lang w:eastAsia="uk-UA"/>
        </w:rPr>
      </w:pPr>
      <w:r w:rsidRPr="00092BA8">
        <w:rPr>
          <w:rFonts w:ascii="Arial" w:hAnsi="Arial" w:cs="Arial"/>
        </w:rPr>
        <w:t xml:space="preserve">Важливим пріоритетом політики розвитку туристичної індустрії Києва на перспективу є цифровізація туризму. </w:t>
      </w:r>
      <w:bookmarkStart w:id="0" w:name="n148"/>
      <w:bookmarkStart w:id="1" w:name="n149"/>
      <w:bookmarkEnd w:id="0"/>
      <w:bookmarkEnd w:id="1"/>
      <w:r w:rsidRPr="00092BA8">
        <w:rPr>
          <w:rFonts w:ascii="Arial" w:hAnsi="Arial" w:cs="Arial"/>
          <w:lang w:eastAsia="uk-UA"/>
        </w:rPr>
        <w:t xml:space="preserve">Розбудова швидких і доступних мереж на транспортній інфраструктурі, вздовж туристичних маршрутів, на об’єктах культури та історії, дозвілля та відпочинку забезпечить повноцінну реалізацію туристичної привабливості столиці. </w:t>
      </w:r>
      <w:bookmarkStart w:id="2" w:name="n150"/>
      <w:bookmarkEnd w:id="2"/>
      <w:r w:rsidRPr="00092BA8">
        <w:rPr>
          <w:rFonts w:ascii="Arial" w:hAnsi="Arial" w:cs="Arial"/>
          <w:lang w:eastAsia="uk-UA"/>
        </w:rPr>
        <w:t xml:space="preserve">Модель «розумних» туристичних дестинацій (Smart Tourist Destination) стане новою моделлю територіального розвитку, управління та маркетингу в туризмі. </w:t>
      </w:r>
    </w:p>
    <w:p w:rsidR="00BE7577" w:rsidRPr="00092BA8" w:rsidRDefault="00BE7577" w:rsidP="00BE7577">
      <w:pPr>
        <w:tabs>
          <w:tab w:val="left" w:pos="784"/>
          <w:tab w:val="left" w:pos="1080"/>
          <w:tab w:val="left" w:pos="2700"/>
        </w:tabs>
        <w:ind w:firstLine="539"/>
        <w:jc w:val="both"/>
        <w:rPr>
          <w:rFonts w:ascii="Arial" w:hAnsi="Arial" w:cs="Arial"/>
        </w:rPr>
      </w:pPr>
      <w:bookmarkStart w:id="3" w:name="n151"/>
      <w:bookmarkEnd w:id="3"/>
      <w:r w:rsidRPr="00092BA8">
        <w:rPr>
          <w:rFonts w:ascii="Arial" w:hAnsi="Arial" w:cs="Arial"/>
          <w:lang w:eastAsia="uk-UA"/>
        </w:rPr>
        <w:t>Крім цифрової інфраструктури та моделі «розумних» туристичних дестинацій, важливими ініціативами щодо цифровізації туризму є створення веб-сайтів туристичних дестинацій з локалізованим під потреби туристів контентом; збір та аналіз статистики в режимі реального часу за допомогою технологій Інтернету речей, великих і відкритих даних; створення віртуальних турів, 3D-моделювання, облаштування веб-камерами туристичних об’єктів, впровадження QR-кодів, RFID-міток; впровадження програм лояльності та електронних карток туриста; створення туристичних мобільних додатків (з картами маршрутів, аудіогідами, геолокацією); електронні квитки на туристичних об’єктах і в закладах дозвілля; цифровізація музеїв (електронні різномовні каталоги, віртуальної та доповненої реальностей, аудіогіди та електронні гіди) тощо.</w:t>
      </w:r>
    </w:p>
    <w:p w:rsidR="00BE7577" w:rsidRPr="00092BA8" w:rsidRDefault="00BE7577" w:rsidP="00BE7577">
      <w:pPr>
        <w:tabs>
          <w:tab w:val="left" w:pos="784"/>
          <w:tab w:val="left" w:pos="1080"/>
          <w:tab w:val="left" w:pos="2700"/>
        </w:tabs>
        <w:ind w:firstLine="539"/>
        <w:jc w:val="both"/>
        <w:rPr>
          <w:rFonts w:ascii="Arial" w:hAnsi="Arial" w:cs="Arial"/>
        </w:rPr>
      </w:pPr>
    </w:p>
    <w:p w:rsidR="00BE7577" w:rsidRPr="00092BA8" w:rsidRDefault="00BE7577" w:rsidP="00BE7577">
      <w:pPr>
        <w:tabs>
          <w:tab w:val="left" w:pos="540"/>
          <w:tab w:val="left" w:pos="1080"/>
        </w:tabs>
        <w:outlineLvl w:val="0"/>
        <w:rPr>
          <w:rFonts w:ascii="Arial" w:hAnsi="Arial" w:cs="Arial"/>
          <w:b/>
        </w:rPr>
      </w:pPr>
      <w:r w:rsidRPr="00092BA8">
        <w:rPr>
          <w:rFonts w:ascii="Arial" w:hAnsi="Arial" w:cs="Arial"/>
          <w:b/>
        </w:rPr>
        <w:t>Житлова політика</w:t>
      </w:r>
    </w:p>
    <w:p w:rsidR="00BE7577" w:rsidRPr="00092BA8" w:rsidRDefault="00BE7577" w:rsidP="00BE7577">
      <w:pPr>
        <w:tabs>
          <w:tab w:val="left" w:pos="851"/>
          <w:tab w:val="left" w:pos="1080"/>
        </w:tabs>
        <w:ind w:firstLine="567"/>
        <w:jc w:val="both"/>
        <w:outlineLvl w:val="0"/>
        <w:rPr>
          <w:rFonts w:ascii="Arial" w:hAnsi="Arial" w:cs="Arial"/>
          <w:b/>
          <w:i/>
        </w:rPr>
      </w:pPr>
      <w:r w:rsidRPr="00092BA8">
        <w:rPr>
          <w:rFonts w:ascii="Arial" w:hAnsi="Arial" w:cs="Arial"/>
        </w:rPr>
        <w:t>Для забезпечення населення житлом та його доступності, наближення до рівня комфорту східноєвропейських столиць, основними напрямками житлового будівництва є:</w:t>
      </w:r>
    </w:p>
    <w:p w:rsidR="00BE7577" w:rsidRPr="00092BA8" w:rsidRDefault="00BE7577" w:rsidP="007B6A0C">
      <w:pPr>
        <w:numPr>
          <w:ilvl w:val="0"/>
          <w:numId w:val="81"/>
        </w:numPr>
        <w:tabs>
          <w:tab w:val="clear" w:pos="531"/>
          <w:tab w:val="left" w:pos="456"/>
          <w:tab w:val="left" w:pos="851"/>
          <w:tab w:val="left" w:pos="900"/>
          <w:tab w:val="left" w:pos="1080"/>
        </w:tabs>
        <w:ind w:left="0" w:firstLine="567"/>
        <w:jc w:val="both"/>
        <w:rPr>
          <w:rFonts w:ascii="Arial" w:hAnsi="Arial" w:cs="Arial"/>
        </w:rPr>
      </w:pPr>
      <w:r w:rsidRPr="00092BA8">
        <w:rPr>
          <w:rFonts w:ascii="Arial" w:hAnsi="Arial" w:cs="Arial"/>
        </w:rPr>
        <w:t>збільшення загального обсягу житлового фонду на 28,6 млн. кв. м та доведення його загального обсягу до 96 млн. кв. м протягом 20-річного етапу з урахуванням очікуваних обсягів вибуття біля 2,4% до обсягів нового будівництва;</w:t>
      </w:r>
    </w:p>
    <w:p w:rsidR="00BE7577" w:rsidRPr="00092BA8" w:rsidRDefault="00BE7577" w:rsidP="007B6A0C">
      <w:pPr>
        <w:numPr>
          <w:ilvl w:val="0"/>
          <w:numId w:val="81"/>
        </w:numPr>
        <w:tabs>
          <w:tab w:val="clear" w:pos="531"/>
          <w:tab w:val="left" w:pos="456"/>
          <w:tab w:val="left" w:pos="851"/>
          <w:tab w:val="left" w:pos="900"/>
          <w:tab w:val="left" w:pos="1080"/>
        </w:tabs>
        <w:ind w:left="0" w:firstLine="567"/>
        <w:jc w:val="both"/>
        <w:rPr>
          <w:rFonts w:ascii="Arial" w:hAnsi="Arial" w:cs="Arial"/>
        </w:rPr>
      </w:pPr>
      <w:r w:rsidRPr="00092BA8">
        <w:rPr>
          <w:rFonts w:ascii="Arial" w:hAnsi="Arial" w:cs="Arial"/>
        </w:rPr>
        <w:t xml:space="preserve">вибуття аварійного та застарілого житла на етап 20-років загальною площею до 0,64 млн.кв.м, а на 40-річну перспективу – 4,0 млн. кв. м, у т.ч. 2,05 млн. кв. м застарілої індустріальної забудови; </w:t>
      </w:r>
    </w:p>
    <w:p w:rsidR="00BE7577" w:rsidRPr="00092BA8" w:rsidRDefault="00BE7577" w:rsidP="007B6A0C">
      <w:pPr>
        <w:numPr>
          <w:ilvl w:val="0"/>
          <w:numId w:val="81"/>
        </w:numPr>
        <w:tabs>
          <w:tab w:val="clear" w:pos="531"/>
          <w:tab w:val="left" w:pos="456"/>
          <w:tab w:val="left" w:pos="851"/>
          <w:tab w:val="left" w:pos="900"/>
          <w:tab w:val="left" w:pos="1080"/>
        </w:tabs>
        <w:ind w:left="0" w:firstLine="567"/>
        <w:jc w:val="both"/>
        <w:rPr>
          <w:rFonts w:ascii="Arial" w:hAnsi="Arial" w:cs="Arial"/>
        </w:rPr>
      </w:pPr>
      <w:r w:rsidRPr="00092BA8">
        <w:rPr>
          <w:rFonts w:ascii="Arial" w:hAnsi="Arial" w:cs="Arial"/>
        </w:rPr>
        <w:t xml:space="preserve">досягнення на етап 20 років житлової забезпеченості не менш як 29  кв. м загальної площі на 1 особу, або збільшення приблизно на 0,25 кв. м на 1 особу щорічно; </w:t>
      </w:r>
    </w:p>
    <w:p w:rsidR="00BE7577" w:rsidRPr="00092BA8" w:rsidRDefault="00BE7577" w:rsidP="007B6A0C">
      <w:pPr>
        <w:numPr>
          <w:ilvl w:val="0"/>
          <w:numId w:val="81"/>
        </w:numPr>
        <w:tabs>
          <w:tab w:val="clear" w:pos="531"/>
          <w:tab w:val="left" w:pos="0"/>
          <w:tab w:val="left" w:pos="456"/>
          <w:tab w:val="left" w:pos="851"/>
          <w:tab w:val="left" w:pos="900"/>
          <w:tab w:val="left" w:pos="1080"/>
        </w:tabs>
        <w:ind w:left="0" w:firstLine="567"/>
        <w:jc w:val="both"/>
        <w:rPr>
          <w:rStyle w:val="FontStyle155"/>
        </w:rPr>
      </w:pPr>
      <w:r w:rsidRPr="00092BA8">
        <w:rPr>
          <w:rStyle w:val="FontStyle155"/>
          <w:lang w:eastAsia="uk-UA"/>
        </w:rPr>
        <w:t>проведення модернізації та комплексної реконструкції кварталів застарілого житлового фонду, обсягом до 2,4</w:t>
      </w:r>
      <w:r w:rsidRPr="00092BA8">
        <w:rPr>
          <w:rFonts w:ascii="Arial" w:hAnsi="Arial" w:cs="Arial"/>
        </w:rPr>
        <w:t> </w:t>
      </w:r>
      <w:r w:rsidRPr="00092BA8">
        <w:rPr>
          <w:rStyle w:val="FontStyle155"/>
          <w:lang w:eastAsia="uk-UA"/>
        </w:rPr>
        <w:t xml:space="preserve">млн. кв. м та створення житлового фонду, призначеного для </w:t>
      </w:r>
      <w:r w:rsidRPr="00092BA8">
        <w:rPr>
          <w:rStyle w:val="FontStyle153"/>
          <w:lang w:eastAsia="uk-UA"/>
        </w:rPr>
        <w:t>перес</w:t>
      </w:r>
      <w:r w:rsidRPr="00092BA8">
        <w:rPr>
          <w:rStyle w:val="FontStyle155"/>
          <w:lang w:eastAsia="uk-UA"/>
        </w:rPr>
        <w:t>елення мешканців з будинків барачного типу, гуртожитків й інших непридатних для проживання будівель на баланс забудовників за схемою «трейд-ін» або за схемою ринкового продажу;</w:t>
      </w:r>
    </w:p>
    <w:p w:rsidR="00BE7577" w:rsidRPr="00092BA8" w:rsidRDefault="00BE7577" w:rsidP="00BE7577">
      <w:pPr>
        <w:tabs>
          <w:tab w:val="left" w:pos="0"/>
          <w:tab w:val="left" w:pos="456"/>
          <w:tab w:val="left" w:pos="851"/>
          <w:tab w:val="left" w:pos="900"/>
          <w:tab w:val="left" w:pos="1080"/>
        </w:tabs>
        <w:ind w:left="567"/>
        <w:jc w:val="both"/>
        <w:rPr>
          <w:rStyle w:val="FontStyle155"/>
          <w:lang w:eastAsia="uk-UA"/>
        </w:rPr>
      </w:pPr>
    </w:p>
    <w:p w:rsidR="00BE7577" w:rsidRPr="00092BA8" w:rsidRDefault="00BE7577" w:rsidP="00BE7577">
      <w:pPr>
        <w:tabs>
          <w:tab w:val="left" w:pos="0"/>
          <w:tab w:val="left" w:pos="456"/>
          <w:tab w:val="left" w:pos="851"/>
          <w:tab w:val="left" w:pos="900"/>
          <w:tab w:val="left" w:pos="1080"/>
        </w:tabs>
        <w:ind w:left="567"/>
        <w:jc w:val="both"/>
        <w:rPr>
          <w:rStyle w:val="FontStyle155"/>
          <w:lang w:eastAsia="uk-UA"/>
        </w:rPr>
      </w:pPr>
    </w:p>
    <w:p w:rsidR="00BE7577" w:rsidRPr="00092BA8" w:rsidRDefault="00BE7577" w:rsidP="00BE7577">
      <w:pPr>
        <w:tabs>
          <w:tab w:val="left" w:pos="0"/>
          <w:tab w:val="left" w:pos="456"/>
          <w:tab w:val="left" w:pos="851"/>
          <w:tab w:val="left" w:pos="900"/>
          <w:tab w:val="left" w:pos="1080"/>
        </w:tabs>
        <w:ind w:left="567"/>
        <w:jc w:val="both"/>
        <w:rPr>
          <w:rFonts w:ascii="Arial" w:hAnsi="Arial" w:cs="Arial"/>
        </w:rPr>
      </w:pPr>
    </w:p>
    <w:p w:rsidR="00BE7577" w:rsidRPr="00092BA8" w:rsidRDefault="00BE7577" w:rsidP="007B6A0C">
      <w:pPr>
        <w:numPr>
          <w:ilvl w:val="0"/>
          <w:numId w:val="81"/>
        </w:numPr>
        <w:tabs>
          <w:tab w:val="clear" w:pos="531"/>
          <w:tab w:val="left" w:pos="456"/>
          <w:tab w:val="left" w:pos="851"/>
          <w:tab w:val="left" w:pos="900"/>
          <w:tab w:val="left" w:pos="1080"/>
        </w:tabs>
        <w:ind w:left="0" w:firstLine="567"/>
        <w:jc w:val="both"/>
        <w:rPr>
          <w:rFonts w:ascii="Arial" w:hAnsi="Arial" w:cs="Arial"/>
        </w:rPr>
      </w:pPr>
      <w:r w:rsidRPr="00092BA8">
        <w:rPr>
          <w:rFonts w:ascii="Arial" w:hAnsi="Arial" w:cs="Arial"/>
        </w:rPr>
        <w:t xml:space="preserve">формування за рахунок новозбудованих або модернізованих будинків комунального фонду соціального житла, що безоплатно або на пільгових умовах надаватиметься в оренду малозабезпеченим громадянам та тим, що потребують допомоги, а також доступного житла, яке можливо придбати на пільгових умовах за міськими та державними соціальними програмами; </w:t>
      </w:r>
    </w:p>
    <w:p w:rsidR="00BE7577" w:rsidRPr="00092BA8" w:rsidRDefault="00BE7577" w:rsidP="007B6A0C">
      <w:pPr>
        <w:numPr>
          <w:ilvl w:val="0"/>
          <w:numId w:val="81"/>
        </w:numPr>
        <w:tabs>
          <w:tab w:val="clear" w:pos="531"/>
          <w:tab w:val="left" w:pos="456"/>
          <w:tab w:val="left" w:pos="851"/>
          <w:tab w:val="left" w:pos="900"/>
          <w:tab w:val="left" w:pos="1080"/>
        </w:tabs>
        <w:ind w:left="0" w:firstLine="567"/>
        <w:jc w:val="both"/>
        <w:rPr>
          <w:rFonts w:ascii="Arial" w:hAnsi="Arial" w:cs="Arial"/>
        </w:rPr>
      </w:pPr>
      <w:r w:rsidRPr="00092BA8">
        <w:rPr>
          <w:rFonts w:ascii="Arial" w:hAnsi="Arial" w:cs="Arial"/>
        </w:rPr>
        <w:t xml:space="preserve">пріоритетне використання земельних ресурсів м. Києва для реалізації державної політики щодо забезпечення доступним житлом киян, які потребують поліпшення житлових </w:t>
      </w:r>
      <w:r w:rsidRPr="00092BA8">
        <w:rPr>
          <w:rFonts w:ascii="Arial" w:hAnsi="Arial" w:cs="Arial"/>
        </w:rPr>
        <w:lastRenderedPageBreak/>
        <w:t>умов, в першу чергу родин загиблих Героїв Небесної Сотні, учасників АТО, жителів аварійних гуртожитків;</w:t>
      </w:r>
    </w:p>
    <w:p w:rsidR="00BE7577" w:rsidRPr="00092BA8" w:rsidRDefault="00BE7577" w:rsidP="007B6A0C">
      <w:pPr>
        <w:numPr>
          <w:ilvl w:val="0"/>
          <w:numId w:val="81"/>
        </w:numPr>
        <w:tabs>
          <w:tab w:val="clear" w:pos="531"/>
          <w:tab w:val="left" w:pos="456"/>
          <w:tab w:val="left" w:pos="851"/>
          <w:tab w:val="left" w:pos="900"/>
          <w:tab w:val="left" w:pos="1080"/>
        </w:tabs>
        <w:ind w:left="0" w:firstLine="567"/>
        <w:jc w:val="both"/>
        <w:rPr>
          <w:rFonts w:ascii="Arial" w:hAnsi="Arial" w:cs="Arial"/>
        </w:rPr>
      </w:pPr>
      <w:r w:rsidRPr="00092BA8">
        <w:rPr>
          <w:rFonts w:ascii="Arial" w:hAnsi="Arial" w:cs="Arial"/>
        </w:rPr>
        <w:t>завчасне будівництво об’єктів соціальної та інженерно-транспортної інфраструктури на територіях нових мікрорайонів та житлових масивів;</w:t>
      </w:r>
    </w:p>
    <w:p w:rsidR="00BE7577" w:rsidRPr="00092BA8" w:rsidRDefault="00BE7577" w:rsidP="007B6A0C">
      <w:pPr>
        <w:numPr>
          <w:ilvl w:val="0"/>
          <w:numId w:val="81"/>
        </w:numPr>
        <w:tabs>
          <w:tab w:val="clear" w:pos="531"/>
          <w:tab w:val="num" w:pos="0"/>
          <w:tab w:val="left" w:pos="851"/>
          <w:tab w:val="left" w:pos="900"/>
          <w:tab w:val="left" w:pos="1080"/>
        </w:tabs>
        <w:ind w:left="0" w:firstLine="0"/>
        <w:jc w:val="both"/>
        <w:rPr>
          <w:rFonts w:ascii="Arial" w:hAnsi="Arial" w:cs="Arial"/>
        </w:rPr>
      </w:pPr>
      <w:r w:rsidRPr="00092BA8">
        <w:rPr>
          <w:rFonts w:ascii="Arial" w:hAnsi="Arial" w:cs="Arial"/>
        </w:rPr>
        <w:t>введення в експлуатацію не менш 300 тис. кв. м доступного житла (у т.ч. житла для соціальних потреб 2,5 тис. кв  м), що задовольнить потребу 68911 сімей та одинаків на доступне житло, (у т.ч. 134 сімей та одинаків на соціальне житло) щорічно;</w:t>
      </w:r>
    </w:p>
    <w:p w:rsidR="00BE7577" w:rsidRPr="00092BA8" w:rsidRDefault="00BE7577" w:rsidP="007B6A0C">
      <w:pPr>
        <w:numPr>
          <w:ilvl w:val="0"/>
          <w:numId w:val="81"/>
        </w:numPr>
        <w:tabs>
          <w:tab w:val="clear" w:pos="531"/>
          <w:tab w:val="left" w:pos="456"/>
          <w:tab w:val="left" w:pos="851"/>
          <w:tab w:val="left" w:pos="900"/>
          <w:tab w:val="left" w:pos="1080"/>
        </w:tabs>
        <w:ind w:left="0" w:firstLine="567"/>
        <w:jc w:val="both"/>
        <w:rPr>
          <w:rFonts w:ascii="Arial" w:hAnsi="Arial" w:cs="Arial"/>
        </w:rPr>
      </w:pPr>
      <w:r w:rsidRPr="00092BA8">
        <w:rPr>
          <w:rFonts w:ascii="Arial" w:hAnsi="Arial" w:cs="Arial"/>
        </w:rPr>
        <w:t>впровадження для будівництва доступного житла та соціального житла компактних квартир, що відповідають вимогам ДБН В. 2.2-15-2005 «Будинки і споруди. Житлові будинки» до житла ІІ категорії (соціального) за рівнем комфорту та соціальної спрямованості з нормованими нижніми та верхніми границями площ квартир відповідно до чинних санітарних норм, що забезпечує мінімально допустимий комфорт проживання;</w:t>
      </w:r>
    </w:p>
    <w:p w:rsidR="00BE7577" w:rsidRPr="00092BA8" w:rsidRDefault="00BE7577" w:rsidP="007B6A0C">
      <w:pPr>
        <w:numPr>
          <w:ilvl w:val="0"/>
          <w:numId w:val="81"/>
        </w:numPr>
        <w:tabs>
          <w:tab w:val="clear" w:pos="531"/>
          <w:tab w:val="left" w:pos="456"/>
          <w:tab w:val="left" w:pos="851"/>
          <w:tab w:val="left" w:pos="900"/>
          <w:tab w:val="left" w:pos="1080"/>
        </w:tabs>
        <w:ind w:left="0" w:firstLine="567"/>
        <w:jc w:val="both"/>
        <w:rPr>
          <w:rFonts w:ascii="Arial" w:hAnsi="Arial" w:cs="Arial"/>
        </w:rPr>
      </w:pPr>
      <w:r w:rsidRPr="00092BA8">
        <w:rPr>
          <w:rFonts w:ascii="Arial" w:hAnsi="Arial" w:cs="Arial"/>
        </w:rPr>
        <w:t>впровадження прогресивних енергозберігаючих архітектурно-планувальних, конструктивних та інженерних рішень у проектування жилих будинків з метою підвищення їх експлуатаційних якостей, з використанням енерго- і ресурсозберігаючих технологій, зменшення вартості будівництва.</w:t>
      </w:r>
    </w:p>
    <w:p w:rsidR="00BE7577" w:rsidRPr="00092BA8" w:rsidRDefault="00BE7577" w:rsidP="00BE7577">
      <w:pPr>
        <w:tabs>
          <w:tab w:val="left" w:pos="456"/>
          <w:tab w:val="left" w:pos="851"/>
          <w:tab w:val="left" w:pos="900"/>
          <w:tab w:val="left" w:pos="1080"/>
        </w:tabs>
        <w:ind w:firstLine="567"/>
        <w:jc w:val="both"/>
        <w:rPr>
          <w:rFonts w:ascii="Arial" w:hAnsi="Arial" w:cs="Arial"/>
          <w:b/>
        </w:rPr>
      </w:pPr>
    </w:p>
    <w:p w:rsidR="00BE7577" w:rsidRPr="00092BA8" w:rsidRDefault="00BE7577" w:rsidP="00BE7577">
      <w:pPr>
        <w:tabs>
          <w:tab w:val="left" w:pos="456"/>
          <w:tab w:val="left" w:pos="851"/>
          <w:tab w:val="left" w:pos="900"/>
          <w:tab w:val="left" w:pos="1080"/>
        </w:tabs>
        <w:jc w:val="both"/>
        <w:rPr>
          <w:rFonts w:ascii="Arial" w:hAnsi="Arial" w:cs="Arial"/>
          <w:b/>
        </w:rPr>
      </w:pPr>
      <w:r w:rsidRPr="00092BA8">
        <w:rPr>
          <w:rFonts w:ascii="Arial" w:hAnsi="Arial" w:cs="Arial"/>
          <w:b/>
        </w:rPr>
        <w:t>Соціальна політика</w:t>
      </w:r>
    </w:p>
    <w:p w:rsidR="00BE7577" w:rsidRPr="00092BA8" w:rsidRDefault="00BE7577" w:rsidP="00BE7577">
      <w:pPr>
        <w:tabs>
          <w:tab w:val="left" w:pos="456"/>
          <w:tab w:val="left" w:pos="851"/>
          <w:tab w:val="left" w:pos="900"/>
          <w:tab w:val="left" w:pos="1080"/>
        </w:tabs>
        <w:ind w:firstLine="567"/>
        <w:jc w:val="both"/>
        <w:rPr>
          <w:rFonts w:ascii="Arial" w:hAnsi="Arial" w:cs="Arial"/>
        </w:rPr>
      </w:pPr>
      <w:r w:rsidRPr="00092BA8">
        <w:rPr>
          <w:rFonts w:ascii="Arial" w:hAnsi="Arial" w:cs="Arial"/>
        </w:rPr>
        <w:t xml:space="preserve">На 20-річний етап передбачається пріоритетність розвитку третинного сектору економіки у сфері послуг: освіти, охорони здоров’я, культури, фізкультури та спорту, соціальних послуг, побутового обслуговування, торгівлі та громадського харчування, інформатики та зв’язку транспорту та зв’язку. адміністративних послуг, науковій та науково-виробничій діяльності.  </w:t>
      </w:r>
    </w:p>
    <w:p w:rsidR="00BE7577" w:rsidRPr="00092BA8" w:rsidRDefault="00BE7577" w:rsidP="00BE7577">
      <w:pPr>
        <w:tabs>
          <w:tab w:val="left" w:pos="456"/>
          <w:tab w:val="left" w:pos="851"/>
          <w:tab w:val="left" w:pos="900"/>
          <w:tab w:val="left" w:pos="1080"/>
        </w:tabs>
        <w:ind w:firstLine="567"/>
        <w:jc w:val="both"/>
        <w:rPr>
          <w:rFonts w:ascii="Arial" w:hAnsi="Arial" w:cs="Arial"/>
        </w:rPr>
      </w:pPr>
      <w:r w:rsidRPr="00092BA8">
        <w:rPr>
          <w:rFonts w:ascii="Arial" w:hAnsi="Arial" w:cs="Arial"/>
        </w:rPr>
        <w:t xml:space="preserve">У цих сферах буде зайнято понад 80 % населення працездатного віку. Намічено ліквідувати нерівномірність розвитку в різних районах міста, доступність усіх мешканців до об’єктів обслуговування та місць прикладання праці. </w:t>
      </w:r>
    </w:p>
    <w:p w:rsidR="00BE7577" w:rsidRPr="00092BA8" w:rsidRDefault="00BE7577" w:rsidP="00BE7577">
      <w:pPr>
        <w:tabs>
          <w:tab w:val="left" w:pos="456"/>
          <w:tab w:val="left" w:pos="851"/>
          <w:tab w:val="left" w:pos="900"/>
          <w:tab w:val="left" w:pos="1080"/>
        </w:tabs>
        <w:ind w:firstLine="567"/>
        <w:jc w:val="both"/>
        <w:rPr>
          <w:rFonts w:ascii="Arial" w:hAnsi="Arial" w:cs="Arial"/>
        </w:rPr>
      </w:pPr>
      <w:r w:rsidRPr="00092BA8">
        <w:rPr>
          <w:rFonts w:ascii="Arial" w:hAnsi="Arial" w:cs="Arial"/>
        </w:rPr>
        <w:t>Головні орієнтири та показники розвитку системи громадського обслуговування наведено у томі 7 «Система громадського обслуговування» проекту Генерального плану міста Києва.</w:t>
      </w:r>
    </w:p>
    <w:p w:rsidR="00BE7577" w:rsidRPr="00092BA8" w:rsidRDefault="00BE7577" w:rsidP="00BE7577">
      <w:pPr>
        <w:tabs>
          <w:tab w:val="left" w:pos="456"/>
          <w:tab w:val="left" w:pos="851"/>
          <w:tab w:val="left" w:pos="900"/>
          <w:tab w:val="left" w:pos="1080"/>
        </w:tabs>
        <w:ind w:firstLine="567"/>
        <w:jc w:val="both"/>
        <w:rPr>
          <w:rFonts w:ascii="Arial" w:hAnsi="Arial" w:cs="Arial"/>
        </w:rPr>
      </w:pPr>
    </w:p>
    <w:p w:rsidR="00BE7577" w:rsidRPr="00092BA8" w:rsidRDefault="00BE7577" w:rsidP="00BE7577">
      <w:pPr>
        <w:tabs>
          <w:tab w:val="left" w:pos="1080"/>
        </w:tabs>
        <w:outlineLvl w:val="0"/>
        <w:rPr>
          <w:rFonts w:ascii="Arial" w:hAnsi="Arial" w:cs="Arial"/>
          <w:b/>
        </w:rPr>
      </w:pPr>
      <w:r w:rsidRPr="00092BA8">
        <w:rPr>
          <w:rFonts w:ascii="Arial" w:hAnsi="Arial" w:cs="Arial"/>
          <w:b/>
        </w:rPr>
        <w:t>Будівельний комплекс міста</w:t>
      </w:r>
    </w:p>
    <w:p w:rsidR="00BE7577" w:rsidRPr="00092BA8" w:rsidRDefault="00BE7577" w:rsidP="00BE7577">
      <w:pPr>
        <w:tabs>
          <w:tab w:val="left" w:pos="5586"/>
        </w:tabs>
        <w:ind w:firstLine="567"/>
        <w:jc w:val="both"/>
        <w:rPr>
          <w:rStyle w:val="FontStyle292"/>
          <w:sz w:val="24"/>
          <w:szCs w:val="24"/>
          <w:lang w:eastAsia="uk-UA"/>
        </w:rPr>
      </w:pPr>
      <w:r w:rsidRPr="00092BA8">
        <w:rPr>
          <w:rFonts w:ascii="Arial" w:hAnsi="Arial" w:cs="Arial"/>
        </w:rPr>
        <w:t>Будівельно-монтажні організації та підприємства промисловості будівельних матеріалів за умови нарощування їх потужностей та модернізації матеріально-технічної бази можуть забезпечити намічені на прогнозний період об’єми будівництва.</w:t>
      </w:r>
      <w:r w:rsidRPr="00092BA8">
        <w:rPr>
          <w:rStyle w:val="FontStyle292"/>
          <w:sz w:val="24"/>
          <w:szCs w:val="24"/>
          <w:lang w:eastAsia="uk-UA"/>
        </w:rPr>
        <w:t xml:space="preserve"> </w:t>
      </w:r>
    </w:p>
    <w:p w:rsidR="00BE7577" w:rsidRPr="00092BA8" w:rsidRDefault="00BE7577" w:rsidP="00BE7577">
      <w:pPr>
        <w:tabs>
          <w:tab w:val="left" w:pos="1080"/>
        </w:tabs>
        <w:ind w:firstLine="567"/>
        <w:jc w:val="both"/>
        <w:rPr>
          <w:rFonts w:ascii="Arial" w:hAnsi="Arial" w:cs="Arial"/>
        </w:rPr>
      </w:pPr>
      <w:r w:rsidRPr="00092BA8">
        <w:rPr>
          <w:rFonts w:ascii="Arial" w:hAnsi="Arial" w:cs="Arial"/>
        </w:rPr>
        <w:t>Передбачається, що діяльність будівельно-монтажних організацій міста та промисловості будівельних матеріалів буде спрямовуватись на:</w:t>
      </w:r>
    </w:p>
    <w:p w:rsidR="00BE7577" w:rsidRPr="00092BA8" w:rsidRDefault="00BE7577" w:rsidP="007B6A0C">
      <w:pPr>
        <w:numPr>
          <w:ilvl w:val="0"/>
          <w:numId w:val="82"/>
        </w:numPr>
        <w:tabs>
          <w:tab w:val="num" w:pos="456"/>
          <w:tab w:val="left" w:pos="1080"/>
        </w:tabs>
        <w:ind w:left="56" w:firstLine="172"/>
        <w:jc w:val="both"/>
        <w:rPr>
          <w:rFonts w:ascii="Arial" w:hAnsi="Arial" w:cs="Arial"/>
        </w:rPr>
      </w:pPr>
      <w:r w:rsidRPr="00092BA8">
        <w:rPr>
          <w:rFonts w:ascii="Arial" w:hAnsi="Arial" w:cs="Arial"/>
        </w:rPr>
        <w:t>збільшення фондооснащеності будівельних робіт, скорочення частки зайнятих ручною працею, оновлення парку будівельної техніки (в даний час зношеність досягає 49 %);</w:t>
      </w:r>
    </w:p>
    <w:p w:rsidR="00BE7577" w:rsidRPr="00092BA8" w:rsidRDefault="00BE7577" w:rsidP="007B6A0C">
      <w:pPr>
        <w:numPr>
          <w:ilvl w:val="0"/>
          <w:numId w:val="82"/>
        </w:numPr>
        <w:tabs>
          <w:tab w:val="num" w:pos="456"/>
          <w:tab w:val="left" w:pos="1080"/>
        </w:tabs>
        <w:ind w:left="56" w:firstLine="172"/>
        <w:jc w:val="both"/>
        <w:rPr>
          <w:rFonts w:ascii="Arial" w:hAnsi="Arial" w:cs="Arial"/>
        </w:rPr>
      </w:pPr>
      <w:r w:rsidRPr="00092BA8">
        <w:rPr>
          <w:rFonts w:ascii="Arial" w:hAnsi="Arial" w:cs="Arial"/>
        </w:rPr>
        <w:t>використання передових технологій будівництва, здатних забезпечити зростання продуктивності праці;</w:t>
      </w:r>
    </w:p>
    <w:p w:rsidR="00BE7577" w:rsidRPr="00092BA8" w:rsidRDefault="00BE7577" w:rsidP="007B6A0C">
      <w:pPr>
        <w:numPr>
          <w:ilvl w:val="0"/>
          <w:numId w:val="82"/>
        </w:numPr>
        <w:tabs>
          <w:tab w:val="num" w:pos="456"/>
          <w:tab w:val="left" w:pos="1080"/>
        </w:tabs>
        <w:ind w:left="56" w:firstLine="172"/>
        <w:jc w:val="both"/>
        <w:rPr>
          <w:rFonts w:ascii="Arial" w:hAnsi="Arial" w:cs="Arial"/>
        </w:rPr>
      </w:pPr>
      <w:r w:rsidRPr="00092BA8">
        <w:rPr>
          <w:rFonts w:ascii="Arial" w:hAnsi="Arial" w:cs="Arial"/>
        </w:rPr>
        <w:t>розширення асортименту та обсягу виробництва будівельної продукції;</w:t>
      </w:r>
    </w:p>
    <w:p w:rsidR="00BE7577" w:rsidRPr="00092BA8" w:rsidRDefault="00BE7577" w:rsidP="007B6A0C">
      <w:pPr>
        <w:numPr>
          <w:ilvl w:val="0"/>
          <w:numId w:val="82"/>
        </w:numPr>
        <w:tabs>
          <w:tab w:val="num" w:pos="456"/>
          <w:tab w:val="left" w:pos="1080"/>
        </w:tabs>
        <w:ind w:left="56" w:firstLine="172"/>
        <w:jc w:val="both"/>
        <w:rPr>
          <w:rFonts w:ascii="Arial" w:hAnsi="Arial" w:cs="Arial"/>
        </w:rPr>
      </w:pPr>
      <w:r w:rsidRPr="00092BA8">
        <w:rPr>
          <w:rFonts w:ascii="Arial" w:hAnsi="Arial" w:cs="Arial"/>
        </w:rPr>
        <w:t>випуск матеріалів і конструкцій, які забезпечують зменшення маси та підвищення енергетичної ефективності конструктивних елементів будівель;</w:t>
      </w:r>
    </w:p>
    <w:p w:rsidR="00BE7577" w:rsidRPr="00092BA8" w:rsidRDefault="00BE7577" w:rsidP="00BE7577">
      <w:pPr>
        <w:tabs>
          <w:tab w:val="left" w:pos="1080"/>
        </w:tabs>
        <w:ind w:left="228"/>
        <w:jc w:val="both"/>
        <w:rPr>
          <w:rFonts w:ascii="Arial" w:hAnsi="Arial" w:cs="Arial"/>
        </w:rPr>
      </w:pPr>
    </w:p>
    <w:p w:rsidR="00BE7577" w:rsidRPr="00092BA8" w:rsidRDefault="00BE7577" w:rsidP="007B6A0C">
      <w:pPr>
        <w:numPr>
          <w:ilvl w:val="0"/>
          <w:numId w:val="82"/>
        </w:numPr>
        <w:tabs>
          <w:tab w:val="num" w:pos="456"/>
          <w:tab w:val="left" w:pos="1080"/>
        </w:tabs>
        <w:ind w:left="56" w:firstLine="172"/>
        <w:jc w:val="both"/>
        <w:rPr>
          <w:rFonts w:ascii="Arial" w:hAnsi="Arial" w:cs="Arial"/>
        </w:rPr>
      </w:pPr>
      <w:r w:rsidRPr="00092BA8">
        <w:rPr>
          <w:rFonts w:ascii="Arial" w:hAnsi="Arial" w:cs="Arial"/>
        </w:rPr>
        <w:t>випереджаючі темпи зростання обсягів виробництва металевих та монолітних залізобетонних конструкцій, збільшення їх питомої ваги в структурі виробництва для підвищення рівня індустріалізації будівельного комплексу;</w:t>
      </w:r>
    </w:p>
    <w:p w:rsidR="00BE7577" w:rsidRPr="00092BA8" w:rsidRDefault="00BE7577" w:rsidP="007B6A0C">
      <w:pPr>
        <w:numPr>
          <w:ilvl w:val="0"/>
          <w:numId w:val="82"/>
        </w:numPr>
        <w:tabs>
          <w:tab w:val="num" w:pos="456"/>
          <w:tab w:val="left" w:pos="1080"/>
        </w:tabs>
        <w:ind w:left="56" w:firstLine="172"/>
        <w:jc w:val="both"/>
        <w:rPr>
          <w:rStyle w:val="FontStyle292"/>
          <w:sz w:val="24"/>
          <w:szCs w:val="24"/>
        </w:rPr>
      </w:pPr>
      <w:r w:rsidRPr="00092BA8">
        <w:rPr>
          <w:rStyle w:val="FontStyle292"/>
          <w:sz w:val="24"/>
          <w:szCs w:val="24"/>
          <w:lang w:eastAsia="uk-UA"/>
        </w:rPr>
        <w:t>консолідацію потенціалу науково-дослідних та проектно-вишукувальних організацій усіх форм власності, підвищення вимог до якості науково-дослідних і проектно-пошукових робіт, активізацію промислово-інноваційної політики, спрямованої на посилення координації фундаментальних і галузевих наукових досліджень, удосконалення національної системи стандартизації та сертифікації;</w:t>
      </w:r>
    </w:p>
    <w:p w:rsidR="00BE7577" w:rsidRPr="00092BA8" w:rsidRDefault="00BE7577" w:rsidP="007B6A0C">
      <w:pPr>
        <w:numPr>
          <w:ilvl w:val="0"/>
          <w:numId w:val="82"/>
        </w:numPr>
        <w:tabs>
          <w:tab w:val="num" w:pos="456"/>
          <w:tab w:val="left" w:pos="1080"/>
        </w:tabs>
        <w:ind w:left="56" w:firstLine="172"/>
        <w:jc w:val="both"/>
        <w:rPr>
          <w:rFonts w:ascii="Arial" w:hAnsi="Arial" w:cs="Arial"/>
        </w:rPr>
      </w:pPr>
      <w:r w:rsidRPr="00092BA8">
        <w:rPr>
          <w:rFonts w:ascii="Arial" w:hAnsi="Arial" w:cs="Arial"/>
        </w:rPr>
        <w:t>збільшення обсягів житлово-цивільного будівництва, реконструкції промислових підприємств та інженерно-транспортної інфраструктури міста;</w:t>
      </w:r>
    </w:p>
    <w:p w:rsidR="00BE7577" w:rsidRPr="00092BA8" w:rsidRDefault="00BE7577" w:rsidP="007B6A0C">
      <w:pPr>
        <w:numPr>
          <w:ilvl w:val="0"/>
          <w:numId w:val="82"/>
        </w:numPr>
        <w:tabs>
          <w:tab w:val="num" w:pos="456"/>
          <w:tab w:val="left" w:pos="1080"/>
        </w:tabs>
        <w:ind w:left="56" w:firstLine="172"/>
        <w:jc w:val="both"/>
        <w:rPr>
          <w:rStyle w:val="FontStyle292"/>
          <w:sz w:val="24"/>
          <w:szCs w:val="24"/>
        </w:rPr>
      </w:pPr>
      <w:r w:rsidRPr="00092BA8">
        <w:rPr>
          <w:rStyle w:val="FontStyle292"/>
          <w:sz w:val="24"/>
          <w:szCs w:val="24"/>
          <w:lang w:eastAsia="uk-UA"/>
        </w:rPr>
        <w:t xml:space="preserve">трансформацію структури будівельного комплексу, в т. ч. впровадження у виробництво конструкцій зі зменшеними тепловитратами, накопиченням та використанням сонячної енергії, будівництво «розумних smart-будівель», нарощування обсягів випуску теплоізоляційних матеріалів, інженерного обладнання та контрольно-вимірювальних пристроїв, реалізацію сучасних </w:t>
      </w:r>
      <w:r w:rsidRPr="00092BA8">
        <w:rPr>
          <w:rStyle w:val="FontStyle292"/>
          <w:sz w:val="24"/>
          <w:szCs w:val="24"/>
        </w:rPr>
        <w:t>норм теплозахисту будівель.</w:t>
      </w:r>
    </w:p>
    <w:p w:rsidR="00BE7577" w:rsidRPr="00092BA8" w:rsidRDefault="00BE7577" w:rsidP="00BE7577">
      <w:pPr>
        <w:tabs>
          <w:tab w:val="left" w:pos="1080"/>
        </w:tabs>
        <w:jc w:val="both"/>
        <w:rPr>
          <w:rStyle w:val="FontStyle292"/>
          <w:sz w:val="26"/>
          <w:szCs w:val="26"/>
        </w:rPr>
      </w:pPr>
    </w:p>
    <w:p w:rsidR="00BE7577" w:rsidRPr="00092BA8" w:rsidRDefault="00BE7577" w:rsidP="00BE7577">
      <w:pPr>
        <w:tabs>
          <w:tab w:val="left" w:pos="504"/>
          <w:tab w:val="left" w:pos="672"/>
          <w:tab w:val="left" w:pos="1080"/>
        </w:tabs>
        <w:rPr>
          <w:rFonts w:ascii="Arial" w:hAnsi="Arial" w:cs="Arial"/>
          <w:b/>
        </w:rPr>
      </w:pPr>
      <w:r w:rsidRPr="00092BA8">
        <w:rPr>
          <w:rFonts w:ascii="Arial" w:hAnsi="Arial" w:cs="Arial"/>
          <w:b/>
          <w:sz w:val="26"/>
          <w:szCs w:val="26"/>
        </w:rPr>
        <w:br w:type="page"/>
      </w:r>
      <w:r w:rsidRPr="00092BA8">
        <w:rPr>
          <w:rFonts w:ascii="Arial" w:hAnsi="Arial" w:cs="Arial"/>
          <w:b/>
        </w:rPr>
        <w:lastRenderedPageBreak/>
        <w:t>3. ТЕРИТОРІАЛЬНІ РЕСУРСИ</w:t>
      </w:r>
    </w:p>
    <w:p w:rsidR="00BE7577" w:rsidRPr="00092BA8" w:rsidRDefault="00BE7577" w:rsidP="00BE7577">
      <w:pPr>
        <w:tabs>
          <w:tab w:val="left" w:pos="504"/>
          <w:tab w:val="left" w:pos="672"/>
          <w:tab w:val="left" w:pos="1080"/>
        </w:tabs>
        <w:ind w:firstLine="540"/>
        <w:rPr>
          <w:rFonts w:ascii="Arial" w:hAnsi="Arial" w:cs="Arial"/>
          <w:b/>
        </w:rPr>
      </w:pPr>
    </w:p>
    <w:p w:rsidR="00BE7577" w:rsidRPr="00092BA8" w:rsidRDefault="00BE7577" w:rsidP="00BE7577">
      <w:pPr>
        <w:outlineLvl w:val="0"/>
        <w:rPr>
          <w:rFonts w:ascii="Arial" w:hAnsi="Arial" w:cs="Arial"/>
          <w:b/>
        </w:rPr>
      </w:pPr>
      <w:r w:rsidRPr="00092BA8">
        <w:rPr>
          <w:rFonts w:ascii="Arial" w:hAnsi="Arial" w:cs="Arial"/>
          <w:b/>
        </w:rPr>
        <w:t>3.1. Характеристика та обсяги територіальних ресурсів міста</w:t>
      </w:r>
    </w:p>
    <w:p w:rsidR="00BE7577" w:rsidRPr="00092BA8" w:rsidRDefault="00BE7577" w:rsidP="00BE7577">
      <w:pPr>
        <w:ind w:firstLine="567"/>
        <w:jc w:val="center"/>
        <w:rPr>
          <w:rFonts w:ascii="Arial" w:hAnsi="Arial" w:cs="Arial"/>
          <w:b/>
        </w:rPr>
      </w:pPr>
    </w:p>
    <w:p w:rsidR="00BE7577" w:rsidRPr="00092BA8" w:rsidRDefault="00BE7577" w:rsidP="00BE7577">
      <w:pPr>
        <w:ind w:firstLine="567"/>
        <w:jc w:val="both"/>
        <w:rPr>
          <w:rFonts w:ascii="Arial" w:hAnsi="Arial" w:cs="Arial"/>
        </w:rPr>
      </w:pPr>
      <w:r w:rsidRPr="00092BA8">
        <w:rPr>
          <w:rFonts w:ascii="Arial" w:hAnsi="Arial" w:cs="Arial"/>
        </w:rPr>
        <w:t>Територія міста складає 83558,0 га. За функціональним призначенням територія міста поділяється на землі: житлової та громадської забудови (16962,5 га або 20,3 % з них 2393,8 га або 2,9 % відведені для будівництва але незабудовані), промислові, науково-виробничі та комунально-складські (6610,4 га або 7,9 %), транспортної інфраструктури та об’єктів зовнішнього транспорту (6155,1 га або 7,4 %), зелених насаджень та рекреаційних зон (45507,7 га, або 54,5 %), сільськогосподарських підприємств (175,0 га або 0,2 %), вулиці та дороги (4756,0 га, або 5,7 %), водні поверхні (6374,0 га або 7,6 %), інші (1840,0 га або 2,2 %).</w:t>
      </w:r>
    </w:p>
    <w:p w:rsidR="00BE7577" w:rsidRPr="00092BA8" w:rsidRDefault="00BE7577" w:rsidP="00BE7577">
      <w:pPr>
        <w:ind w:firstLine="567"/>
        <w:jc w:val="both"/>
        <w:rPr>
          <w:rFonts w:ascii="Arial" w:hAnsi="Arial" w:cs="Arial"/>
        </w:rPr>
      </w:pPr>
      <w:r w:rsidRPr="00092BA8">
        <w:rPr>
          <w:rFonts w:ascii="Arial" w:hAnsi="Arial" w:cs="Arial"/>
        </w:rPr>
        <w:t>Територіальні ресурси міста, які можуть використовуватись для містобудівних потреб, враховуючи еколого-містобудівну оцінку території, на даний час складаються із земельних ділянок:</w:t>
      </w:r>
    </w:p>
    <w:p w:rsidR="00BE7577" w:rsidRPr="00092BA8" w:rsidRDefault="00BE7577" w:rsidP="007B6A0C">
      <w:pPr>
        <w:numPr>
          <w:ilvl w:val="0"/>
          <w:numId w:val="92"/>
        </w:numPr>
        <w:tabs>
          <w:tab w:val="left" w:pos="399"/>
        </w:tabs>
        <w:jc w:val="both"/>
        <w:rPr>
          <w:rFonts w:ascii="Arial" w:hAnsi="Arial" w:cs="Arial"/>
        </w:rPr>
      </w:pPr>
      <w:r w:rsidRPr="00092BA8">
        <w:rPr>
          <w:rFonts w:ascii="Arial" w:hAnsi="Arial" w:cs="Arial"/>
        </w:rPr>
        <w:t>вільних, відведених та неосвоєних в попередні роки, незавершеного будівництва;</w:t>
      </w:r>
    </w:p>
    <w:p w:rsidR="00BE7577" w:rsidRPr="00092BA8" w:rsidRDefault="00BE7577" w:rsidP="007B6A0C">
      <w:pPr>
        <w:numPr>
          <w:ilvl w:val="0"/>
          <w:numId w:val="92"/>
        </w:numPr>
        <w:tabs>
          <w:tab w:val="left" w:pos="399"/>
        </w:tabs>
        <w:jc w:val="both"/>
        <w:rPr>
          <w:rFonts w:ascii="Arial" w:hAnsi="Arial" w:cs="Arial"/>
        </w:rPr>
      </w:pPr>
      <w:r w:rsidRPr="00092BA8">
        <w:rPr>
          <w:rFonts w:ascii="Arial" w:hAnsi="Arial" w:cs="Arial"/>
        </w:rPr>
        <w:t>мікрорайонів та кварталів застарілого житлового фонду;</w:t>
      </w:r>
    </w:p>
    <w:p w:rsidR="00BE7577" w:rsidRPr="00092BA8" w:rsidRDefault="00BE7577" w:rsidP="007B6A0C">
      <w:pPr>
        <w:numPr>
          <w:ilvl w:val="0"/>
          <w:numId w:val="92"/>
        </w:numPr>
        <w:tabs>
          <w:tab w:val="left" w:pos="399"/>
        </w:tabs>
        <w:jc w:val="both"/>
        <w:rPr>
          <w:rFonts w:ascii="Arial" w:hAnsi="Arial" w:cs="Arial"/>
          <w:spacing w:val="-4"/>
        </w:rPr>
      </w:pPr>
      <w:r w:rsidRPr="00092BA8">
        <w:rPr>
          <w:rFonts w:ascii="Arial" w:hAnsi="Arial" w:cs="Arial"/>
          <w:spacing w:val="-4"/>
        </w:rPr>
        <w:t>промислового та комунально-складського призначення, які використовуються нераціонально;</w:t>
      </w:r>
    </w:p>
    <w:p w:rsidR="00BE7577" w:rsidRPr="00092BA8" w:rsidRDefault="00BE7577" w:rsidP="007B6A0C">
      <w:pPr>
        <w:numPr>
          <w:ilvl w:val="0"/>
          <w:numId w:val="92"/>
        </w:numPr>
        <w:tabs>
          <w:tab w:val="left" w:pos="399"/>
        </w:tabs>
        <w:jc w:val="both"/>
        <w:rPr>
          <w:rFonts w:ascii="Arial" w:hAnsi="Arial" w:cs="Arial"/>
        </w:rPr>
      </w:pPr>
      <w:r w:rsidRPr="00092BA8">
        <w:rPr>
          <w:rFonts w:ascii="Arial" w:hAnsi="Arial" w:cs="Arial"/>
        </w:rPr>
        <w:t xml:space="preserve">спеціального призначення, на яких може розташовуватися житло для військовослужбовців; </w:t>
      </w:r>
    </w:p>
    <w:p w:rsidR="00BE7577" w:rsidRPr="00092BA8" w:rsidRDefault="00BE7577" w:rsidP="007B6A0C">
      <w:pPr>
        <w:numPr>
          <w:ilvl w:val="0"/>
          <w:numId w:val="92"/>
        </w:numPr>
        <w:tabs>
          <w:tab w:val="left" w:pos="399"/>
        </w:tabs>
        <w:jc w:val="both"/>
        <w:rPr>
          <w:rFonts w:ascii="Arial" w:hAnsi="Arial" w:cs="Arial"/>
        </w:rPr>
      </w:pPr>
      <w:r w:rsidRPr="00092BA8">
        <w:rPr>
          <w:rFonts w:ascii="Arial" w:hAnsi="Arial" w:cs="Arial"/>
        </w:rPr>
        <w:t>сільськогосподарського призначення, на яких не доцільне вирощування сільсько-господарської продукції.</w:t>
      </w:r>
    </w:p>
    <w:p w:rsidR="00BE7577" w:rsidRPr="00092BA8" w:rsidRDefault="00BE7577" w:rsidP="00BE7577">
      <w:pPr>
        <w:ind w:firstLine="567"/>
        <w:jc w:val="both"/>
        <w:rPr>
          <w:rFonts w:ascii="Arial" w:hAnsi="Arial" w:cs="Arial"/>
        </w:rPr>
      </w:pPr>
      <w:r w:rsidRPr="00092BA8">
        <w:rPr>
          <w:rFonts w:ascii="Arial" w:hAnsi="Arial" w:cs="Arial"/>
        </w:rPr>
        <w:t xml:space="preserve">Кількість вільних територій, придатних для подальшого розвитку міста, вкрай обмежена. В той же час, значна частина територій майже всіх функціональних зон використовується неефективно. </w:t>
      </w:r>
    </w:p>
    <w:p w:rsidR="00BE7577" w:rsidRPr="00092BA8" w:rsidRDefault="00BE7577" w:rsidP="00BE7577">
      <w:pPr>
        <w:ind w:firstLine="567"/>
        <w:jc w:val="both"/>
        <w:rPr>
          <w:rFonts w:ascii="Arial" w:hAnsi="Arial" w:cs="Arial"/>
        </w:rPr>
      </w:pPr>
      <w:r w:rsidRPr="00092BA8">
        <w:rPr>
          <w:rFonts w:ascii="Arial" w:hAnsi="Arial" w:cs="Arial"/>
        </w:rPr>
        <w:t>У межах міста знаходиться біля 273,6 га земель сільськогосподарських підприємств, які вже відведені для житлового та громадського будівництва.</w:t>
      </w:r>
    </w:p>
    <w:p w:rsidR="00BE7577" w:rsidRPr="00092BA8" w:rsidRDefault="00BE7577" w:rsidP="00BE7577">
      <w:pPr>
        <w:ind w:firstLine="567"/>
        <w:jc w:val="both"/>
        <w:rPr>
          <w:rFonts w:ascii="Arial" w:hAnsi="Arial" w:cs="Arial"/>
        </w:rPr>
      </w:pPr>
      <w:r w:rsidRPr="00092BA8">
        <w:rPr>
          <w:rFonts w:ascii="Arial" w:hAnsi="Arial" w:cs="Arial"/>
        </w:rPr>
        <w:t xml:space="preserve">На сельбищних територіях є вільні від забудови земельні ділянки, надані під комплексну житлово-громадську забудову загальною площею 728,1 га, що будуть освоєні на етап до 20 років (Теремки-3 в Голосіївському районі, Осокорки Північні, Осокорки Центральні, мікрорайон 11 жилмасиву Позняки в Дарницькому районі), а також вільні території, що зарезервовані під перспективну комплексну житлово-громадську забудову (житловий район по вул. Озерній, вул. Північній в Оболонському районі та інші) загальною площею 273,5 га. Для розвитку промисловості та комунального господарства намічені території по вул. Пухівській (Промрайон «Троєщина») – 183 га, та на південь від озера Тягле (Промзона «Осокорки») – 158,4 га (за умови приєднання територій до меж міста Києва). </w:t>
      </w:r>
    </w:p>
    <w:p w:rsidR="00BE7577" w:rsidRPr="00092BA8" w:rsidRDefault="00BE7577" w:rsidP="00BE7577">
      <w:pPr>
        <w:ind w:firstLine="567"/>
        <w:jc w:val="both"/>
        <w:rPr>
          <w:rFonts w:ascii="Arial" w:hAnsi="Arial" w:cs="Arial"/>
        </w:rPr>
      </w:pPr>
      <w:r w:rsidRPr="00092BA8">
        <w:rPr>
          <w:rFonts w:ascii="Arial" w:hAnsi="Arial" w:cs="Arial"/>
        </w:rPr>
        <w:t>Основним реальним ресурсом для нового житлового будівництва та потенційної комплексної реконструкції є деградовані індустріальні зони промислових та комунальних підприємств. У подальшій перспективі з’явиться фінансова можливість комплексної реконструкції кварталів (мікрорайонів) повоєнної забудови, на яких розміщено біля 11 млн. кв. м застарілого житлового фонду, з якого біля 42,8 тис. кв. м ветхого та аварійного житлового фонду, що вже підлягає знесенню. Сумарна площа територій, яка потребує поетапного здійснення комплексної реконструкції застарілого житлового фонду, складає на перспективу – 388,48 га.</w:t>
      </w:r>
    </w:p>
    <w:p w:rsidR="00BE7577" w:rsidRPr="00092BA8" w:rsidRDefault="00BE7577" w:rsidP="00BE7577">
      <w:pPr>
        <w:ind w:firstLine="567"/>
        <w:jc w:val="both"/>
        <w:rPr>
          <w:rFonts w:ascii="Arial" w:hAnsi="Arial" w:cs="Arial"/>
        </w:rPr>
      </w:pPr>
      <w:r w:rsidRPr="00092BA8">
        <w:rPr>
          <w:rFonts w:ascii="Arial" w:hAnsi="Arial" w:cs="Arial"/>
        </w:rPr>
        <w:t xml:space="preserve">Ефективність використання ряду промислово-виробничих та комунально-складських територій та територій спеціального призначення вкрай низька. Площа промислових та комунально-складських територій на даний час складає 6610 га. Сучасна зайнятість на промислових підприємствах складає 129,2 тис. осіб. </w:t>
      </w:r>
    </w:p>
    <w:p w:rsidR="00BE7577" w:rsidRPr="00092BA8" w:rsidRDefault="00BE7577" w:rsidP="00BE7577">
      <w:pPr>
        <w:ind w:firstLine="567"/>
        <w:jc w:val="both"/>
        <w:rPr>
          <w:rFonts w:ascii="Arial" w:hAnsi="Arial" w:cs="Arial"/>
        </w:rPr>
      </w:pPr>
      <w:r w:rsidRPr="00092BA8">
        <w:rPr>
          <w:rFonts w:ascii="Arial" w:hAnsi="Arial" w:cs="Arial"/>
        </w:rPr>
        <w:t xml:space="preserve">На перспективу з урахуванням домінуючих тенденцій роботизації виробничих циклів очікується стабілізація чисельності робочих місць на промислових та комунально-складських підприємствах по окремих виробничих територіях на рівні 145 – 150 тисяч (приблизно 11 % від </w:t>
      </w:r>
      <w:r w:rsidRPr="00092BA8">
        <w:rPr>
          <w:rFonts w:ascii="Arial" w:hAnsi="Arial" w:cs="Arial"/>
        </w:rPr>
        <w:t xml:space="preserve">загальної їх чисельності у місті), а у науково-виробничих об’єднаннях, індустріальних та технопарках – до 350 тис. робочих місць. </w:t>
      </w:r>
    </w:p>
    <w:p w:rsidR="00BE7577" w:rsidRPr="00092BA8" w:rsidRDefault="00BE7577" w:rsidP="00BE7577">
      <w:pPr>
        <w:ind w:firstLine="567"/>
        <w:jc w:val="both"/>
        <w:rPr>
          <w:rFonts w:ascii="Arial" w:hAnsi="Arial" w:cs="Arial"/>
        </w:rPr>
      </w:pPr>
      <w:r w:rsidRPr="00092BA8">
        <w:rPr>
          <w:rFonts w:ascii="Arial" w:hAnsi="Arial" w:cs="Arial"/>
        </w:rPr>
        <w:t xml:space="preserve">На перспективу у моделі міста можливо очікувати вивільнення до 60 % їх загальної площі або біля </w:t>
      </w:r>
      <w:smartTag w:uri="urn:schemas-microsoft-com:office:smarttags" w:element="metricconverter">
        <w:smartTagPr>
          <w:attr w:name="ProductID" w:val="3900 га"/>
        </w:smartTagPr>
        <w:r w:rsidRPr="00092BA8">
          <w:rPr>
            <w:rFonts w:ascii="Arial" w:hAnsi="Arial" w:cs="Arial"/>
          </w:rPr>
          <w:t>3900 га</w:t>
        </w:r>
      </w:smartTag>
      <w:r w:rsidRPr="00092BA8">
        <w:rPr>
          <w:rFonts w:ascii="Arial" w:hAnsi="Arial" w:cs="Arial"/>
        </w:rPr>
        <w:t xml:space="preserve"> промислових та комунально-складських територій. </w:t>
      </w:r>
    </w:p>
    <w:p w:rsidR="00BE7577" w:rsidRPr="00092BA8" w:rsidRDefault="00BE7577" w:rsidP="00BE7577">
      <w:pPr>
        <w:tabs>
          <w:tab w:val="left" w:pos="2700"/>
        </w:tabs>
        <w:ind w:firstLine="567"/>
        <w:jc w:val="both"/>
        <w:rPr>
          <w:rFonts w:ascii="Arial" w:hAnsi="Arial" w:cs="Arial"/>
        </w:rPr>
      </w:pPr>
      <w:r w:rsidRPr="00092BA8">
        <w:rPr>
          <w:rFonts w:ascii="Arial" w:hAnsi="Arial" w:cs="Arial"/>
        </w:rPr>
        <w:t xml:space="preserve">В комунальних зонах біля 1,1 тис. га зайнято тимчасовими одноповерховими боксовими гаражами для зберігання легкових автомобілів жителів прилеглих житлових масивів. Частина цих територій біля </w:t>
      </w:r>
      <w:smartTag w:uri="urn:schemas-microsoft-com:office:smarttags" w:element="metricconverter">
        <w:smartTagPr>
          <w:attr w:name="ProductID" w:val="200 га"/>
        </w:smartTagPr>
        <w:r w:rsidRPr="00092BA8">
          <w:rPr>
            <w:rFonts w:ascii="Arial" w:hAnsi="Arial" w:cs="Arial"/>
          </w:rPr>
          <w:t>200 га</w:t>
        </w:r>
      </w:smartTag>
      <w:r w:rsidRPr="00092BA8">
        <w:rPr>
          <w:rFonts w:ascii="Arial" w:hAnsi="Arial" w:cs="Arial"/>
        </w:rPr>
        <w:t xml:space="preserve"> також може бути використана під житлово-громадську забудову при поступовій заміні боксових гаражів багатоярусними.</w:t>
      </w:r>
    </w:p>
    <w:p w:rsidR="00BE7577" w:rsidRPr="00092BA8" w:rsidRDefault="00BE7577" w:rsidP="00BE7577">
      <w:pPr>
        <w:tabs>
          <w:tab w:val="left" w:pos="2700"/>
        </w:tabs>
        <w:ind w:firstLine="567"/>
        <w:jc w:val="both"/>
        <w:rPr>
          <w:rFonts w:ascii="Arial" w:hAnsi="Arial" w:cs="Arial"/>
        </w:rPr>
      </w:pPr>
      <w:r w:rsidRPr="00092BA8">
        <w:rPr>
          <w:rFonts w:ascii="Arial" w:hAnsi="Arial" w:cs="Arial"/>
        </w:rPr>
        <w:t>Для житлового будівництва, багатофункціональної громадської заб</w:t>
      </w:r>
      <w:r w:rsidRPr="00092BA8">
        <w:rPr>
          <w:rFonts w:ascii="Arial" w:hAnsi="Arial" w:cs="Arial"/>
        </w:rPr>
        <w:t>у</w:t>
      </w:r>
      <w:r w:rsidRPr="00092BA8">
        <w:rPr>
          <w:rFonts w:ascii="Arial" w:hAnsi="Arial" w:cs="Arial"/>
        </w:rPr>
        <w:t xml:space="preserve">дови, а також інженерно-транспортної інфраструктури, зелених насаджень загального користування у </w:t>
      </w:r>
      <w:r w:rsidRPr="00092BA8">
        <w:rPr>
          <w:rFonts w:ascii="Arial" w:hAnsi="Arial" w:cs="Arial"/>
        </w:rPr>
        <w:br/>
        <w:t>20-річному етапі можливо перепрофілювати промислові та комунально-складські території загальною площею до 1640,4 га.</w:t>
      </w:r>
    </w:p>
    <w:p w:rsidR="00BE7577" w:rsidRPr="00092BA8" w:rsidRDefault="00BE7577" w:rsidP="00BE7577">
      <w:pPr>
        <w:ind w:firstLine="567"/>
        <w:jc w:val="both"/>
        <w:rPr>
          <w:rFonts w:ascii="Arial" w:hAnsi="Arial" w:cs="Arial"/>
        </w:rPr>
      </w:pPr>
      <w:r w:rsidRPr="00092BA8">
        <w:rPr>
          <w:rFonts w:ascii="Arial" w:hAnsi="Arial" w:cs="Arial"/>
          <w:bCs/>
        </w:rPr>
        <w:t>Загальна площа спецтериторій, що змінюють функціональне призначення для розміщення житлово-громадської забудови становить 179,5 га.</w:t>
      </w:r>
    </w:p>
    <w:p w:rsidR="00BE7577" w:rsidRPr="00092BA8" w:rsidRDefault="00BE7577" w:rsidP="00BE7577">
      <w:pPr>
        <w:ind w:firstLine="567"/>
        <w:jc w:val="both"/>
        <w:rPr>
          <w:rFonts w:ascii="Arial" w:hAnsi="Arial" w:cs="Arial"/>
          <w:bCs/>
        </w:rPr>
      </w:pPr>
      <w:r w:rsidRPr="00092BA8">
        <w:rPr>
          <w:rFonts w:ascii="Arial" w:hAnsi="Arial" w:cs="Arial"/>
          <w:b/>
          <w:i/>
        </w:rPr>
        <w:t xml:space="preserve">Ресурсна ємність територій. </w:t>
      </w:r>
      <w:r w:rsidRPr="00092BA8">
        <w:rPr>
          <w:rFonts w:ascii="Arial" w:hAnsi="Arial" w:cs="Arial"/>
        </w:rPr>
        <w:t xml:space="preserve">Обсяг наявних територіальних ресурсів в межах міста для містобудівних потреб наведено у табл. 3.1. </w:t>
      </w:r>
    </w:p>
    <w:p w:rsidR="00BE7577" w:rsidRPr="00092BA8" w:rsidRDefault="00BE7577" w:rsidP="00BE7577">
      <w:pPr>
        <w:pStyle w:val="34"/>
        <w:ind w:firstLine="567"/>
        <w:rPr>
          <w:rFonts w:ascii="Arial" w:hAnsi="Arial" w:cs="Arial"/>
          <w:szCs w:val="24"/>
        </w:rPr>
      </w:pPr>
      <w:r w:rsidRPr="00092BA8">
        <w:rPr>
          <w:rFonts w:ascii="Arial" w:hAnsi="Arial" w:cs="Arial"/>
          <w:szCs w:val="24"/>
        </w:rPr>
        <w:t>Ресурсна оцінка території проведена на підґрунті бази даних державного земельного кадастру, містобудівної документації з планування окремих територій та проектної документації на будівництво з урахуванням еколого-містобудівної оцінки, об’єктивно існуючих рубежів просторового росту.</w:t>
      </w:r>
    </w:p>
    <w:p w:rsidR="00BE7577" w:rsidRPr="00092BA8" w:rsidRDefault="00BE7577" w:rsidP="00BE7577">
      <w:pPr>
        <w:pStyle w:val="34"/>
        <w:ind w:firstLine="567"/>
        <w:rPr>
          <w:rFonts w:ascii="Arial" w:hAnsi="Arial" w:cs="Arial"/>
          <w:szCs w:val="24"/>
        </w:rPr>
      </w:pPr>
      <w:r w:rsidRPr="00092BA8">
        <w:rPr>
          <w:rFonts w:ascii="Arial" w:hAnsi="Arial" w:cs="Arial"/>
          <w:szCs w:val="24"/>
        </w:rPr>
        <w:t>Розрахунок потреб в територіях різного призначення на 20 річний етап</w:t>
      </w:r>
      <w:r w:rsidRPr="00092BA8">
        <w:rPr>
          <w:rFonts w:ascii="Arial" w:hAnsi="Arial" w:cs="Arial"/>
          <w:b/>
          <w:szCs w:val="24"/>
        </w:rPr>
        <w:t xml:space="preserve"> </w:t>
      </w:r>
      <w:r w:rsidRPr="00092BA8">
        <w:rPr>
          <w:rFonts w:ascii="Arial" w:hAnsi="Arial" w:cs="Arial"/>
          <w:szCs w:val="24"/>
        </w:rPr>
        <w:t xml:space="preserve">виконувався для перспективної чисельності постійного населення (3262,3 тис. осіб) на середню житлову забезпеченість не менше 29 кв. м на 1 особу, з урахуванням відповідних нормативних показників щільності населення кварталу (мікрорайону) від 300 до 450 осіб/га, для районів садибної забудови – 35 осіб/га, відповідно до вимог </w:t>
      </w:r>
      <w:r w:rsidRPr="00092BA8">
        <w:rPr>
          <w:rFonts w:ascii="Arial" w:hAnsi="Arial" w:cs="Arial"/>
          <w:spacing w:val="-4"/>
          <w:szCs w:val="24"/>
          <w:lang w:eastAsia="uk-UA" w:bidi="uk-UA"/>
        </w:rPr>
        <w:t>ДБН Б.2.2-12:2019 «Планування і забудова територій»</w:t>
      </w:r>
      <w:r w:rsidRPr="00092BA8">
        <w:rPr>
          <w:rFonts w:ascii="Arial" w:hAnsi="Arial" w:cs="Arial"/>
          <w:szCs w:val="24"/>
        </w:rPr>
        <w:t xml:space="preserve">. </w:t>
      </w:r>
    </w:p>
    <w:p w:rsidR="00BE7577" w:rsidRPr="00092BA8" w:rsidRDefault="00BE7577" w:rsidP="00BE7577">
      <w:pPr>
        <w:widowControl w:val="0"/>
        <w:autoSpaceDE w:val="0"/>
        <w:autoSpaceDN w:val="0"/>
        <w:adjustRightInd w:val="0"/>
        <w:spacing w:line="238" w:lineRule="auto"/>
        <w:ind w:right="-83" w:firstLine="567"/>
        <w:jc w:val="both"/>
        <w:rPr>
          <w:rFonts w:ascii="Arial" w:hAnsi="Arial" w:cs="Arial"/>
        </w:rPr>
      </w:pPr>
      <w:r w:rsidRPr="00092BA8">
        <w:rPr>
          <w:rFonts w:ascii="Arial" w:hAnsi="Arial" w:cs="Arial"/>
        </w:rPr>
        <w:t xml:space="preserve">Таким чином, в межах міста для забезпечення його сталого розвитку з урахуванням перспективного населення достатньо територій для всіх видів функціонального призначення. </w:t>
      </w:r>
      <w:r w:rsidRPr="00092BA8">
        <w:rPr>
          <w:rFonts w:ascii="Arial" w:hAnsi="Arial" w:cs="Arial"/>
          <w:lang w:eastAsia="uk-UA"/>
        </w:rPr>
        <w:t>Проте при цьому відсутні вільні від забудови землі комунальної власності для безперешкодної реалізації програм будівництва доступного житла та соціального житла.</w:t>
      </w:r>
    </w:p>
    <w:p w:rsidR="00BE7577" w:rsidRPr="00092BA8" w:rsidRDefault="00BE7577" w:rsidP="00BE7577">
      <w:pPr>
        <w:widowControl w:val="0"/>
        <w:autoSpaceDE w:val="0"/>
        <w:autoSpaceDN w:val="0"/>
        <w:adjustRightInd w:val="0"/>
        <w:spacing w:line="238" w:lineRule="auto"/>
        <w:ind w:right="-83"/>
        <w:jc w:val="right"/>
        <w:rPr>
          <w:rFonts w:ascii="Arial" w:hAnsi="Arial" w:cs="Arial"/>
        </w:rPr>
      </w:pPr>
    </w:p>
    <w:p w:rsidR="00BE7577" w:rsidRPr="00092BA8" w:rsidRDefault="00BE7577" w:rsidP="00BE7577">
      <w:pPr>
        <w:widowControl w:val="0"/>
        <w:autoSpaceDE w:val="0"/>
        <w:autoSpaceDN w:val="0"/>
        <w:adjustRightInd w:val="0"/>
        <w:spacing w:line="238" w:lineRule="auto"/>
        <w:ind w:right="-83"/>
        <w:jc w:val="right"/>
        <w:rPr>
          <w:rFonts w:ascii="Arial" w:hAnsi="Arial" w:cs="Arial"/>
        </w:rPr>
      </w:pPr>
      <w:r w:rsidRPr="00092BA8">
        <w:rPr>
          <w:rFonts w:ascii="Arial" w:hAnsi="Arial" w:cs="Arial"/>
        </w:rPr>
        <w:t>Таблиця 3.1</w:t>
      </w:r>
    </w:p>
    <w:p w:rsidR="00BE7577" w:rsidRPr="00092BA8" w:rsidRDefault="00BE7577" w:rsidP="00BE7577">
      <w:pPr>
        <w:spacing w:line="238" w:lineRule="auto"/>
        <w:ind w:left="57"/>
        <w:jc w:val="center"/>
        <w:outlineLvl w:val="0"/>
        <w:rPr>
          <w:rFonts w:ascii="Arial" w:hAnsi="Arial" w:cs="Arial"/>
          <w:b/>
        </w:rPr>
      </w:pPr>
      <w:r w:rsidRPr="00092BA8">
        <w:rPr>
          <w:rFonts w:ascii="Arial" w:hAnsi="Arial" w:cs="Arial"/>
          <w:b/>
        </w:rPr>
        <w:t>Обсяги територіальних ресурсів міста</w:t>
      </w:r>
    </w:p>
    <w:p w:rsidR="00BE7577" w:rsidRPr="00092BA8" w:rsidRDefault="00BE7577" w:rsidP="00BE7577">
      <w:pPr>
        <w:spacing w:line="238" w:lineRule="auto"/>
        <w:ind w:left="1418"/>
        <w:rPr>
          <w:rFonts w:ascii="Arial" w:hAnsi="Arial" w:cs="Arial"/>
          <w:b/>
          <w:sz w:val="10"/>
          <w:szCs w:val="10"/>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8615"/>
        <w:gridCol w:w="1336"/>
      </w:tblGrid>
      <w:tr w:rsidR="00BE7577" w:rsidRPr="00092BA8" w:rsidTr="005C6709">
        <w:trPr>
          <w:trHeight w:val="45"/>
        </w:trPr>
        <w:tc>
          <w:tcPr>
            <w:tcW w:w="240" w:type="pct"/>
            <w:tcBorders>
              <w:left w:val="nil"/>
              <w:bottom w:val="single" w:sz="4" w:space="0" w:color="auto"/>
              <w:right w:val="nil"/>
            </w:tcBorders>
            <w:shd w:val="clear" w:color="auto" w:fill="auto"/>
          </w:tcPr>
          <w:p w:rsidR="00BE7577" w:rsidRPr="00092BA8" w:rsidRDefault="00BE7577" w:rsidP="005C6709">
            <w:pPr>
              <w:widowControl w:val="0"/>
              <w:autoSpaceDE w:val="0"/>
              <w:autoSpaceDN w:val="0"/>
              <w:adjustRightInd w:val="0"/>
              <w:spacing w:line="238" w:lineRule="auto"/>
              <w:ind w:right="-45"/>
              <w:rPr>
                <w:rFonts w:ascii="Arial" w:hAnsi="Arial" w:cs="Arial"/>
                <w:b/>
                <w:sz w:val="20"/>
                <w:szCs w:val="20"/>
              </w:rPr>
            </w:pPr>
            <w:r w:rsidRPr="00092BA8">
              <w:rPr>
                <w:rFonts w:ascii="Arial" w:hAnsi="Arial" w:cs="Arial"/>
                <w:b/>
                <w:sz w:val="20"/>
                <w:szCs w:val="20"/>
              </w:rPr>
              <w:t>№</w:t>
            </w:r>
          </w:p>
          <w:p w:rsidR="00BE7577" w:rsidRPr="00092BA8" w:rsidRDefault="00BE7577" w:rsidP="005C6709">
            <w:pPr>
              <w:widowControl w:val="0"/>
              <w:autoSpaceDE w:val="0"/>
              <w:autoSpaceDN w:val="0"/>
              <w:adjustRightInd w:val="0"/>
              <w:spacing w:line="238" w:lineRule="auto"/>
              <w:ind w:left="-51"/>
              <w:rPr>
                <w:rFonts w:ascii="Arial" w:hAnsi="Arial" w:cs="Arial"/>
                <w:b/>
                <w:sz w:val="20"/>
                <w:szCs w:val="20"/>
              </w:rPr>
            </w:pPr>
            <w:r w:rsidRPr="00092BA8">
              <w:rPr>
                <w:rFonts w:ascii="Arial" w:hAnsi="Arial" w:cs="Arial"/>
                <w:b/>
                <w:sz w:val="20"/>
                <w:szCs w:val="20"/>
              </w:rPr>
              <w:t>п/п</w:t>
            </w:r>
          </w:p>
        </w:tc>
        <w:tc>
          <w:tcPr>
            <w:tcW w:w="4121" w:type="pct"/>
            <w:tcBorders>
              <w:left w:val="nil"/>
              <w:bottom w:val="single" w:sz="4" w:space="0" w:color="auto"/>
              <w:right w:val="nil"/>
            </w:tcBorders>
            <w:shd w:val="clear" w:color="auto" w:fill="auto"/>
            <w:vAlign w:val="center"/>
          </w:tcPr>
          <w:p w:rsidR="00BE7577" w:rsidRPr="00092BA8" w:rsidRDefault="00BE7577" w:rsidP="005C6709">
            <w:pPr>
              <w:widowControl w:val="0"/>
              <w:autoSpaceDE w:val="0"/>
              <w:autoSpaceDN w:val="0"/>
              <w:adjustRightInd w:val="0"/>
              <w:spacing w:line="238" w:lineRule="auto"/>
              <w:rPr>
                <w:rFonts w:ascii="Arial" w:hAnsi="Arial" w:cs="Arial"/>
                <w:b/>
                <w:sz w:val="20"/>
                <w:szCs w:val="20"/>
              </w:rPr>
            </w:pPr>
            <w:r w:rsidRPr="00092BA8">
              <w:rPr>
                <w:rFonts w:ascii="Arial" w:hAnsi="Arial" w:cs="Arial"/>
                <w:b/>
                <w:sz w:val="20"/>
                <w:szCs w:val="20"/>
              </w:rPr>
              <w:t xml:space="preserve">Території для внутрішнього розвитку міста </w:t>
            </w:r>
          </w:p>
        </w:tc>
        <w:tc>
          <w:tcPr>
            <w:tcW w:w="639" w:type="pct"/>
            <w:tcBorders>
              <w:left w:val="nil"/>
              <w:bottom w:val="single" w:sz="4" w:space="0" w:color="auto"/>
              <w:right w:val="nil"/>
            </w:tcBorders>
            <w:shd w:val="clear" w:color="auto" w:fill="auto"/>
            <w:vAlign w:val="center"/>
          </w:tcPr>
          <w:p w:rsidR="00BE7577" w:rsidRPr="00092BA8" w:rsidRDefault="00BE7577" w:rsidP="005C6709">
            <w:pPr>
              <w:widowControl w:val="0"/>
              <w:autoSpaceDE w:val="0"/>
              <w:autoSpaceDN w:val="0"/>
              <w:adjustRightInd w:val="0"/>
              <w:spacing w:line="238" w:lineRule="auto"/>
              <w:ind w:left="-110"/>
              <w:rPr>
                <w:rFonts w:ascii="Arial" w:hAnsi="Arial" w:cs="Arial"/>
                <w:b/>
                <w:sz w:val="20"/>
                <w:szCs w:val="20"/>
              </w:rPr>
            </w:pPr>
            <w:r w:rsidRPr="00092BA8">
              <w:rPr>
                <w:rFonts w:ascii="Arial" w:hAnsi="Arial" w:cs="Arial"/>
                <w:b/>
                <w:sz w:val="20"/>
                <w:szCs w:val="20"/>
              </w:rPr>
              <w:t>Площа, га</w:t>
            </w:r>
          </w:p>
        </w:tc>
      </w:tr>
      <w:tr w:rsidR="00BE7577" w:rsidRPr="00092BA8" w:rsidTr="005C6709">
        <w:trPr>
          <w:trHeight w:val="891"/>
        </w:trPr>
        <w:tc>
          <w:tcPr>
            <w:tcW w:w="240" w:type="pct"/>
            <w:tcBorders>
              <w:top w:val="single" w:sz="4" w:space="0" w:color="auto"/>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1</w:t>
            </w:r>
          </w:p>
        </w:tc>
        <w:tc>
          <w:tcPr>
            <w:tcW w:w="4121" w:type="pct"/>
            <w:tcBorders>
              <w:top w:val="single" w:sz="4" w:space="0" w:color="auto"/>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ind w:left="-51"/>
              <w:rPr>
                <w:rFonts w:ascii="Arial" w:hAnsi="Arial" w:cs="Arial"/>
                <w:sz w:val="20"/>
                <w:szCs w:val="20"/>
              </w:rPr>
            </w:pPr>
            <w:r w:rsidRPr="00092BA8">
              <w:rPr>
                <w:rFonts w:ascii="Arial" w:hAnsi="Arial" w:cs="Arial"/>
                <w:sz w:val="20"/>
                <w:szCs w:val="20"/>
              </w:rPr>
              <w:t>Територіальний ресурс існуючих сельбищних територій (вільних від забудови в т.ч. вже відведених для житлового та громадського будівництва та віднесених у державному земельному кадастрі до земель житлової та громадської забудови)</w:t>
            </w:r>
          </w:p>
        </w:tc>
        <w:tc>
          <w:tcPr>
            <w:tcW w:w="639" w:type="pct"/>
            <w:tcBorders>
              <w:top w:val="single" w:sz="4" w:space="0" w:color="auto"/>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1178,2</w:t>
            </w:r>
          </w:p>
        </w:tc>
      </w:tr>
      <w:tr w:rsidR="00BE7577" w:rsidRPr="00092BA8" w:rsidTr="005C6709">
        <w:trPr>
          <w:trHeight w:val="438"/>
        </w:trPr>
        <w:tc>
          <w:tcPr>
            <w:tcW w:w="240"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2</w:t>
            </w:r>
          </w:p>
        </w:tc>
        <w:tc>
          <w:tcPr>
            <w:tcW w:w="4121" w:type="pct"/>
            <w:tcBorders>
              <w:top w:val="nil"/>
              <w:left w:val="nil"/>
              <w:bottom w:val="nil"/>
              <w:right w:val="nil"/>
            </w:tcBorders>
            <w:shd w:val="clear" w:color="auto" w:fill="auto"/>
          </w:tcPr>
          <w:p w:rsidR="00BE7577" w:rsidRPr="00092BA8" w:rsidRDefault="00BE7577" w:rsidP="005C6709">
            <w:pPr>
              <w:widowControl w:val="0"/>
              <w:tabs>
                <w:tab w:val="left" w:pos="8252"/>
              </w:tabs>
              <w:autoSpaceDE w:val="0"/>
              <w:autoSpaceDN w:val="0"/>
              <w:adjustRightInd w:val="0"/>
              <w:spacing w:line="238" w:lineRule="auto"/>
              <w:ind w:left="-51"/>
              <w:rPr>
                <w:rFonts w:ascii="Arial" w:hAnsi="Arial" w:cs="Arial"/>
                <w:sz w:val="20"/>
                <w:szCs w:val="20"/>
              </w:rPr>
            </w:pPr>
            <w:r w:rsidRPr="00092BA8">
              <w:rPr>
                <w:rFonts w:ascii="Arial" w:hAnsi="Arial" w:cs="Arial"/>
                <w:sz w:val="20"/>
                <w:szCs w:val="20"/>
              </w:rPr>
              <w:t>Території для комплексної реконструкції застарілого житлового фонду</w:t>
            </w:r>
          </w:p>
        </w:tc>
        <w:tc>
          <w:tcPr>
            <w:tcW w:w="639"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388,5</w:t>
            </w:r>
          </w:p>
        </w:tc>
      </w:tr>
      <w:tr w:rsidR="00BE7577" w:rsidRPr="00092BA8" w:rsidTr="005C6709">
        <w:trPr>
          <w:trHeight w:val="491"/>
        </w:trPr>
        <w:tc>
          <w:tcPr>
            <w:tcW w:w="240"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3</w:t>
            </w:r>
          </w:p>
        </w:tc>
        <w:tc>
          <w:tcPr>
            <w:tcW w:w="4121"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ind w:left="-51" w:right="-107"/>
              <w:rPr>
                <w:rFonts w:ascii="Arial" w:hAnsi="Arial" w:cs="Arial"/>
                <w:sz w:val="20"/>
                <w:szCs w:val="20"/>
              </w:rPr>
            </w:pPr>
            <w:r w:rsidRPr="00092BA8">
              <w:rPr>
                <w:rFonts w:ascii="Arial" w:hAnsi="Arial" w:cs="Arial"/>
                <w:sz w:val="20"/>
                <w:szCs w:val="20"/>
              </w:rPr>
              <w:t>Виробничі та комунально-складські території, що використовуються неефективно</w:t>
            </w:r>
          </w:p>
        </w:tc>
        <w:tc>
          <w:tcPr>
            <w:tcW w:w="639"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1640,4</w:t>
            </w:r>
          </w:p>
        </w:tc>
      </w:tr>
      <w:tr w:rsidR="00BE7577" w:rsidRPr="00092BA8" w:rsidTr="005C6709">
        <w:trPr>
          <w:trHeight w:val="402"/>
        </w:trPr>
        <w:tc>
          <w:tcPr>
            <w:tcW w:w="240"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4</w:t>
            </w:r>
          </w:p>
        </w:tc>
        <w:tc>
          <w:tcPr>
            <w:tcW w:w="4121"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ind w:left="-51"/>
              <w:rPr>
                <w:rFonts w:ascii="Arial" w:hAnsi="Arial" w:cs="Arial"/>
                <w:sz w:val="20"/>
                <w:szCs w:val="20"/>
              </w:rPr>
            </w:pPr>
            <w:r w:rsidRPr="00092BA8">
              <w:rPr>
                <w:rFonts w:ascii="Arial" w:hAnsi="Arial" w:cs="Arial"/>
                <w:sz w:val="20"/>
                <w:szCs w:val="20"/>
              </w:rPr>
              <w:t>Спеціального призначення</w:t>
            </w:r>
          </w:p>
        </w:tc>
        <w:tc>
          <w:tcPr>
            <w:tcW w:w="639"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179,5</w:t>
            </w:r>
          </w:p>
        </w:tc>
      </w:tr>
      <w:tr w:rsidR="00BE7577" w:rsidRPr="00092BA8" w:rsidTr="005C6709">
        <w:trPr>
          <w:trHeight w:val="796"/>
        </w:trPr>
        <w:tc>
          <w:tcPr>
            <w:tcW w:w="240"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5</w:t>
            </w:r>
          </w:p>
        </w:tc>
        <w:tc>
          <w:tcPr>
            <w:tcW w:w="4121"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ind w:left="-51"/>
              <w:rPr>
                <w:rFonts w:ascii="Arial" w:hAnsi="Arial" w:cs="Arial"/>
                <w:sz w:val="20"/>
                <w:szCs w:val="20"/>
              </w:rPr>
            </w:pPr>
            <w:r w:rsidRPr="00092BA8">
              <w:rPr>
                <w:rFonts w:ascii="Arial" w:hAnsi="Arial" w:cs="Arial"/>
                <w:sz w:val="20"/>
                <w:szCs w:val="20"/>
              </w:rPr>
              <w:t>Сільськогосподарських підприємств (в т.ч. вже відведені для житлового та громадського будівництва та віднесених у державному земельному кадастрі  до земель житлової та громадської забудови)</w:t>
            </w:r>
          </w:p>
        </w:tc>
        <w:tc>
          <w:tcPr>
            <w:tcW w:w="639" w:type="pct"/>
            <w:tcBorders>
              <w:top w:val="nil"/>
              <w:left w:val="nil"/>
              <w:bottom w:val="nil"/>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273,6</w:t>
            </w:r>
          </w:p>
        </w:tc>
      </w:tr>
      <w:tr w:rsidR="00BE7577" w:rsidRPr="00092BA8" w:rsidTr="005C6709">
        <w:trPr>
          <w:trHeight w:val="721"/>
        </w:trPr>
        <w:tc>
          <w:tcPr>
            <w:tcW w:w="240" w:type="pct"/>
            <w:tcBorders>
              <w:top w:val="nil"/>
              <w:left w:val="nil"/>
              <w:bottom w:val="single" w:sz="4" w:space="0" w:color="auto"/>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6</w:t>
            </w:r>
          </w:p>
        </w:tc>
        <w:tc>
          <w:tcPr>
            <w:tcW w:w="4121" w:type="pct"/>
            <w:tcBorders>
              <w:top w:val="nil"/>
              <w:left w:val="nil"/>
              <w:bottom w:val="single" w:sz="4" w:space="0" w:color="auto"/>
              <w:right w:val="nil"/>
            </w:tcBorders>
            <w:shd w:val="clear" w:color="auto" w:fill="auto"/>
          </w:tcPr>
          <w:p w:rsidR="00BE7577" w:rsidRPr="00092BA8" w:rsidRDefault="00BE7577" w:rsidP="005C6709">
            <w:pPr>
              <w:widowControl w:val="0"/>
              <w:autoSpaceDE w:val="0"/>
              <w:autoSpaceDN w:val="0"/>
              <w:adjustRightInd w:val="0"/>
              <w:spacing w:line="238" w:lineRule="auto"/>
              <w:ind w:left="-51"/>
              <w:rPr>
                <w:rFonts w:ascii="Arial" w:hAnsi="Arial" w:cs="Arial"/>
                <w:sz w:val="20"/>
                <w:szCs w:val="20"/>
              </w:rPr>
            </w:pPr>
            <w:r w:rsidRPr="00092BA8">
              <w:rPr>
                <w:rFonts w:ascii="Arial" w:hAnsi="Arial" w:cs="Arial"/>
                <w:sz w:val="20"/>
                <w:szCs w:val="20"/>
              </w:rPr>
              <w:t>Територіальний ресурс для створення буферних лісопарків зелених насаджень загального користування за рахунок частини територій  лісогосподарських підприємств</w:t>
            </w:r>
          </w:p>
        </w:tc>
        <w:tc>
          <w:tcPr>
            <w:tcW w:w="639" w:type="pct"/>
            <w:tcBorders>
              <w:top w:val="nil"/>
              <w:left w:val="nil"/>
              <w:bottom w:val="single" w:sz="4" w:space="0" w:color="auto"/>
              <w:right w:val="nil"/>
            </w:tcBorders>
            <w:shd w:val="clear" w:color="auto" w:fill="auto"/>
          </w:tcPr>
          <w:p w:rsidR="00BE7577" w:rsidRPr="00092BA8" w:rsidRDefault="00BE7577" w:rsidP="005C6709">
            <w:pPr>
              <w:widowControl w:val="0"/>
              <w:autoSpaceDE w:val="0"/>
              <w:autoSpaceDN w:val="0"/>
              <w:adjustRightInd w:val="0"/>
              <w:spacing w:line="238" w:lineRule="auto"/>
              <w:rPr>
                <w:rFonts w:ascii="Arial" w:hAnsi="Arial" w:cs="Arial"/>
                <w:sz w:val="20"/>
                <w:szCs w:val="20"/>
              </w:rPr>
            </w:pPr>
            <w:r w:rsidRPr="00092BA8">
              <w:rPr>
                <w:rFonts w:ascii="Arial" w:hAnsi="Arial" w:cs="Arial"/>
                <w:sz w:val="20"/>
                <w:szCs w:val="20"/>
              </w:rPr>
              <w:t>1598,0</w:t>
            </w:r>
          </w:p>
        </w:tc>
      </w:tr>
      <w:tr w:rsidR="00BE7577" w:rsidRPr="00092BA8" w:rsidTr="005C6709">
        <w:trPr>
          <w:trHeight w:val="335"/>
        </w:trPr>
        <w:tc>
          <w:tcPr>
            <w:tcW w:w="4361" w:type="pct"/>
            <w:gridSpan w:val="2"/>
            <w:tcBorders>
              <w:top w:val="single" w:sz="4" w:space="0" w:color="auto"/>
              <w:left w:val="nil"/>
              <w:right w:val="nil"/>
            </w:tcBorders>
            <w:shd w:val="clear" w:color="auto" w:fill="auto"/>
            <w:vAlign w:val="center"/>
          </w:tcPr>
          <w:p w:rsidR="00BE7577" w:rsidRPr="00092BA8" w:rsidRDefault="00BE7577" w:rsidP="005C6709">
            <w:pPr>
              <w:widowControl w:val="0"/>
              <w:autoSpaceDE w:val="0"/>
              <w:autoSpaceDN w:val="0"/>
              <w:adjustRightInd w:val="0"/>
              <w:spacing w:line="238" w:lineRule="auto"/>
              <w:ind w:firstLine="792"/>
              <w:rPr>
                <w:rFonts w:ascii="Arial" w:hAnsi="Arial" w:cs="Arial"/>
                <w:b/>
                <w:sz w:val="20"/>
                <w:szCs w:val="20"/>
              </w:rPr>
            </w:pPr>
            <w:r w:rsidRPr="00092BA8">
              <w:rPr>
                <w:rFonts w:ascii="Arial" w:hAnsi="Arial" w:cs="Arial"/>
                <w:b/>
                <w:sz w:val="20"/>
                <w:szCs w:val="20"/>
              </w:rPr>
              <w:t>Всього</w:t>
            </w:r>
          </w:p>
        </w:tc>
        <w:tc>
          <w:tcPr>
            <w:tcW w:w="639" w:type="pct"/>
            <w:tcBorders>
              <w:top w:val="single" w:sz="4" w:space="0" w:color="auto"/>
              <w:left w:val="nil"/>
              <w:right w:val="nil"/>
            </w:tcBorders>
            <w:shd w:val="clear" w:color="auto" w:fill="auto"/>
            <w:vAlign w:val="center"/>
          </w:tcPr>
          <w:p w:rsidR="00BE7577" w:rsidRPr="00092BA8" w:rsidRDefault="00BE7577" w:rsidP="005C6709">
            <w:pPr>
              <w:widowControl w:val="0"/>
              <w:autoSpaceDE w:val="0"/>
              <w:autoSpaceDN w:val="0"/>
              <w:adjustRightInd w:val="0"/>
              <w:spacing w:line="238" w:lineRule="auto"/>
              <w:rPr>
                <w:rFonts w:ascii="Arial" w:hAnsi="Arial" w:cs="Arial"/>
                <w:b/>
                <w:sz w:val="20"/>
                <w:szCs w:val="20"/>
              </w:rPr>
            </w:pPr>
            <w:r w:rsidRPr="00092BA8">
              <w:rPr>
                <w:rFonts w:ascii="Arial" w:hAnsi="Arial" w:cs="Arial"/>
                <w:b/>
                <w:sz w:val="20"/>
                <w:szCs w:val="20"/>
              </w:rPr>
              <w:t>5258,2</w:t>
            </w:r>
          </w:p>
        </w:tc>
      </w:tr>
    </w:tbl>
    <w:p w:rsidR="00BE7577" w:rsidRPr="00092BA8" w:rsidRDefault="00BE7577" w:rsidP="00BE7577">
      <w:pPr>
        <w:spacing w:line="238" w:lineRule="auto"/>
        <w:jc w:val="both"/>
        <w:rPr>
          <w:rFonts w:ascii="Arial" w:hAnsi="Arial" w:cs="Arial"/>
          <w:sz w:val="16"/>
          <w:szCs w:val="16"/>
        </w:rPr>
      </w:pPr>
    </w:p>
    <w:p w:rsidR="00BE7577" w:rsidRPr="00092BA8" w:rsidRDefault="00BE7577" w:rsidP="00BE7577">
      <w:pPr>
        <w:spacing w:line="238" w:lineRule="auto"/>
        <w:ind w:firstLine="590"/>
        <w:jc w:val="both"/>
        <w:rPr>
          <w:rFonts w:ascii="Arial" w:hAnsi="Arial" w:cs="Arial"/>
        </w:rPr>
      </w:pPr>
    </w:p>
    <w:p w:rsidR="00BE7577" w:rsidRPr="00092BA8" w:rsidRDefault="00BE7577" w:rsidP="00BE7577">
      <w:pPr>
        <w:pStyle w:val="aa"/>
        <w:tabs>
          <w:tab w:val="left" w:pos="540"/>
        </w:tabs>
        <w:spacing w:before="0" w:beforeAutospacing="0" w:after="0" w:afterAutospacing="0" w:line="238" w:lineRule="auto"/>
        <w:ind w:firstLine="539"/>
        <w:jc w:val="both"/>
        <w:rPr>
          <w:rFonts w:ascii="Arial" w:hAnsi="Arial" w:cs="Arial"/>
        </w:rPr>
      </w:pPr>
      <w:r w:rsidRPr="00092BA8">
        <w:rPr>
          <w:rFonts w:ascii="Arial" w:hAnsi="Arial" w:cs="Arial"/>
          <w:lang w:eastAsia="uk-UA"/>
        </w:rPr>
        <w:lastRenderedPageBreak/>
        <w:t>Раціональне використання вільних міських земельних ресурсів, модернізація застарілого житлового фонду, реструктуризація із зміною функцій деградованих промислово-складських та інших територій із збереженням та розвитком бюджетоутворюючих підприємств – пріоритетні напрями внутрішнього розвитку та облаштування Києва.</w:t>
      </w:r>
    </w:p>
    <w:p w:rsidR="00BE7577" w:rsidRPr="00092BA8" w:rsidRDefault="00BE7577" w:rsidP="00BE7577">
      <w:pPr>
        <w:spacing w:line="238" w:lineRule="auto"/>
        <w:ind w:firstLine="539"/>
        <w:jc w:val="both"/>
        <w:rPr>
          <w:rFonts w:ascii="Arial" w:hAnsi="Arial" w:cs="Arial"/>
          <w:bCs/>
        </w:rPr>
      </w:pPr>
      <w:r w:rsidRPr="00092BA8">
        <w:rPr>
          <w:rFonts w:ascii="Arial" w:hAnsi="Arial" w:cs="Arial"/>
          <w:bCs/>
        </w:rPr>
        <w:t>Перспективне використання територіальних ресурсів визначено з урахуванням удосконалення і збалансування функціонально-планувальної організації міста, збільшення площ території вуличної мережі та інженерно-транспортної інфраструктури, зелених насаджень загального користування та формування публічних просторів у загальноміських і районних центрах, зменшення забудови територій у кварталах центральної (першої) планувальної зони міста.</w:t>
      </w:r>
    </w:p>
    <w:p w:rsidR="00BE7577" w:rsidRPr="00092BA8" w:rsidRDefault="00BE7577" w:rsidP="00BE7577">
      <w:pPr>
        <w:spacing w:line="238" w:lineRule="auto"/>
        <w:ind w:firstLine="539"/>
        <w:jc w:val="both"/>
        <w:rPr>
          <w:rFonts w:ascii="Arial" w:hAnsi="Arial" w:cs="Arial"/>
        </w:rPr>
      </w:pPr>
      <w:r w:rsidRPr="00092BA8">
        <w:rPr>
          <w:rFonts w:ascii="Arial" w:hAnsi="Arial" w:cs="Arial"/>
        </w:rPr>
        <w:t xml:space="preserve">Розвиток системи озеленених території загального користування задовольняється за рахунок створення парків на територіях частини міських лісів, промислових та комунально-складських територіях, що передбачені до реструктуризації. Зелені насадження мікрорайонного значення враховані при розрахунках територій житлової забудови. </w:t>
      </w:r>
    </w:p>
    <w:p w:rsidR="00BE7577" w:rsidRPr="00092BA8" w:rsidRDefault="00BE7577" w:rsidP="00BE7577">
      <w:pPr>
        <w:spacing w:line="238" w:lineRule="auto"/>
        <w:ind w:firstLine="539"/>
        <w:jc w:val="both"/>
        <w:rPr>
          <w:rFonts w:ascii="Arial" w:hAnsi="Arial" w:cs="Arial"/>
          <w:bCs/>
        </w:rPr>
      </w:pPr>
      <w:r w:rsidRPr="00092BA8">
        <w:rPr>
          <w:rFonts w:ascii="Arial" w:hAnsi="Arial" w:cs="Arial"/>
        </w:rPr>
        <w:t xml:space="preserve">Ряд об’єктів соціального, оздоровчого призначення, спільні об’єкти інженерно-транспортної інфраструктури, санітарної очистки території, водозабірні та водовідведення мають розміщуватись в межах приміської зони. </w:t>
      </w:r>
    </w:p>
    <w:p w:rsidR="00BE7577" w:rsidRPr="00092BA8" w:rsidRDefault="00BE7577" w:rsidP="00BE7577">
      <w:pPr>
        <w:ind w:firstLine="539"/>
        <w:jc w:val="both"/>
        <w:rPr>
          <w:rFonts w:ascii="Arial" w:hAnsi="Arial" w:cs="Arial"/>
        </w:rPr>
      </w:pPr>
      <w:r w:rsidRPr="00092BA8">
        <w:rPr>
          <w:rFonts w:ascii="Arial" w:hAnsi="Arial" w:cs="Arial"/>
        </w:rPr>
        <w:t>Розвиток Києва на довгострокову перспективу (приблизно 40 років) потребуватиме додаткових територій до 3 тис. га. Це обумовлюється:</w:t>
      </w:r>
    </w:p>
    <w:p w:rsidR="00BE7577" w:rsidRPr="00092BA8" w:rsidRDefault="00BE7577" w:rsidP="00BE7577">
      <w:pPr>
        <w:numPr>
          <w:ilvl w:val="0"/>
          <w:numId w:val="6"/>
        </w:numPr>
        <w:tabs>
          <w:tab w:val="clear" w:pos="900"/>
          <w:tab w:val="left" w:pos="456"/>
        </w:tabs>
        <w:ind w:left="0" w:firstLine="180"/>
        <w:jc w:val="both"/>
        <w:rPr>
          <w:rFonts w:ascii="Arial" w:hAnsi="Arial" w:cs="Arial"/>
        </w:rPr>
      </w:pPr>
      <w:r w:rsidRPr="00092BA8">
        <w:rPr>
          <w:rFonts w:ascii="Arial" w:hAnsi="Arial" w:cs="Arial"/>
        </w:rPr>
        <w:t>необхідністю вирішення програмної задачі – забезпеченню європейських стандартів життя українських громадян;</w:t>
      </w:r>
    </w:p>
    <w:p w:rsidR="00BE7577" w:rsidRPr="00092BA8" w:rsidRDefault="00BE7577" w:rsidP="00BE7577">
      <w:pPr>
        <w:numPr>
          <w:ilvl w:val="0"/>
          <w:numId w:val="6"/>
        </w:numPr>
        <w:tabs>
          <w:tab w:val="clear" w:pos="900"/>
          <w:tab w:val="left" w:pos="456"/>
        </w:tabs>
        <w:ind w:left="0" w:firstLine="180"/>
        <w:jc w:val="both"/>
        <w:rPr>
          <w:rFonts w:ascii="Arial" w:hAnsi="Arial" w:cs="Arial"/>
        </w:rPr>
      </w:pPr>
      <w:r w:rsidRPr="00092BA8">
        <w:rPr>
          <w:rFonts w:ascii="Arial" w:hAnsi="Arial" w:cs="Arial"/>
        </w:rPr>
        <w:t>оскільки на етап 20 років норматив житлової забезпеченості прийнятий у розмірі 29,4 кв. м/особу, то навіть при перспективній чисельності населення Києва додатковий обсяг житлового будівництва складатиме не менше 30 млн. кв. м.</w:t>
      </w:r>
    </w:p>
    <w:p w:rsidR="00BE7577" w:rsidRPr="00092BA8" w:rsidRDefault="00BE7577" w:rsidP="00BE7577">
      <w:pPr>
        <w:tabs>
          <w:tab w:val="left" w:pos="567"/>
        </w:tabs>
        <w:ind w:firstLine="570"/>
        <w:jc w:val="both"/>
        <w:rPr>
          <w:rFonts w:ascii="Arial" w:hAnsi="Arial" w:cs="Arial"/>
        </w:rPr>
      </w:pPr>
      <w:r w:rsidRPr="00092BA8">
        <w:rPr>
          <w:rFonts w:ascii="Arial" w:hAnsi="Arial" w:cs="Arial"/>
        </w:rPr>
        <w:t>Розміщення цього будівництва і пов’язаних з ним об’єктів громадської забудови, вулично-дорожньої мережі, тощо можливе за рахунок:</w:t>
      </w:r>
    </w:p>
    <w:p w:rsidR="00BE7577" w:rsidRPr="00092BA8" w:rsidRDefault="00BE7577" w:rsidP="00BE7577">
      <w:pPr>
        <w:numPr>
          <w:ilvl w:val="0"/>
          <w:numId w:val="6"/>
        </w:numPr>
        <w:tabs>
          <w:tab w:val="clear" w:pos="900"/>
          <w:tab w:val="left" w:pos="456"/>
        </w:tabs>
        <w:ind w:left="0" w:firstLine="180"/>
        <w:jc w:val="both"/>
        <w:rPr>
          <w:rFonts w:ascii="Arial" w:hAnsi="Arial" w:cs="Arial"/>
        </w:rPr>
      </w:pPr>
      <w:r w:rsidRPr="00092BA8">
        <w:rPr>
          <w:rFonts w:ascii="Arial" w:hAnsi="Arial" w:cs="Arial"/>
        </w:rPr>
        <w:t>додаткової комплексної реконструкції та санації кварталів застарілого житлового фонду;</w:t>
      </w:r>
    </w:p>
    <w:p w:rsidR="00BE7577" w:rsidRPr="00092BA8" w:rsidRDefault="00BE7577" w:rsidP="00BE7577">
      <w:pPr>
        <w:numPr>
          <w:ilvl w:val="0"/>
          <w:numId w:val="6"/>
        </w:numPr>
        <w:tabs>
          <w:tab w:val="clear" w:pos="900"/>
          <w:tab w:val="left" w:pos="456"/>
        </w:tabs>
        <w:ind w:left="0" w:firstLine="180"/>
        <w:jc w:val="both"/>
        <w:rPr>
          <w:rFonts w:ascii="Arial" w:hAnsi="Arial" w:cs="Arial"/>
        </w:rPr>
      </w:pPr>
      <w:r w:rsidRPr="00092BA8">
        <w:rPr>
          <w:rFonts w:ascii="Arial" w:hAnsi="Arial" w:cs="Arial"/>
        </w:rPr>
        <w:t>подальшої комплексної реконструкції з скороченням території промислово-комунальних підприємств, спецоб’єктів;</w:t>
      </w:r>
    </w:p>
    <w:p w:rsidR="00BE7577" w:rsidRPr="00092BA8" w:rsidRDefault="00BE7577" w:rsidP="00BE7577">
      <w:pPr>
        <w:numPr>
          <w:ilvl w:val="0"/>
          <w:numId w:val="6"/>
        </w:numPr>
        <w:tabs>
          <w:tab w:val="clear" w:pos="900"/>
          <w:tab w:val="left" w:pos="456"/>
        </w:tabs>
        <w:ind w:left="0" w:firstLine="180"/>
        <w:jc w:val="both"/>
        <w:rPr>
          <w:rFonts w:ascii="Arial" w:hAnsi="Arial" w:cs="Arial"/>
        </w:rPr>
      </w:pPr>
      <w:r w:rsidRPr="00092BA8">
        <w:rPr>
          <w:rFonts w:ascii="Arial" w:hAnsi="Arial" w:cs="Arial"/>
        </w:rPr>
        <w:t>перетворення частини територій садово-дачних товариств, що прилягають до лінії залізниці та перспективної автомагістралі в лівобережній частині міста на зону житлової та громадської забудови;</w:t>
      </w:r>
    </w:p>
    <w:p w:rsidR="00BE7577" w:rsidRPr="00092BA8" w:rsidRDefault="00BE7577" w:rsidP="00BE7577">
      <w:pPr>
        <w:numPr>
          <w:ilvl w:val="0"/>
          <w:numId w:val="6"/>
        </w:numPr>
        <w:tabs>
          <w:tab w:val="clear" w:pos="900"/>
          <w:tab w:val="left" w:pos="456"/>
        </w:tabs>
        <w:ind w:left="0" w:firstLine="180"/>
        <w:jc w:val="both"/>
        <w:rPr>
          <w:rFonts w:ascii="Arial" w:hAnsi="Arial" w:cs="Arial"/>
        </w:rPr>
      </w:pPr>
      <w:r w:rsidRPr="00092BA8">
        <w:rPr>
          <w:rFonts w:ascii="Arial" w:hAnsi="Arial" w:cs="Arial"/>
        </w:rPr>
        <w:t>освоєння передбачених для цієї мети резервних територій в приміській зоні.</w:t>
      </w:r>
    </w:p>
    <w:p w:rsidR="00BE7577" w:rsidRPr="00092BA8" w:rsidRDefault="00BE7577" w:rsidP="00BE7577">
      <w:pPr>
        <w:jc w:val="center"/>
        <w:outlineLvl w:val="0"/>
        <w:rPr>
          <w:rFonts w:ascii="Arial" w:hAnsi="Arial" w:cs="Arial"/>
          <w:b/>
        </w:rPr>
      </w:pPr>
    </w:p>
    <w:p w:rsidR="00BE7577" w:rsidRPr="00092BA8" w:rsidRDefault="00BE7577" w:rsidP="00BE7577">
      <w:pPr>
        <w:outlineLvl w:val="0"/>
        <w:rPr>
          <w:rFonts w:ascii="Arial" w:hAnsi="Arial" w:cs="Arial"/>
          <w:b/>
        </w:rPr>
      </w:pPr>
      <w:r w:rsidRPr="00092BA8">
        <w:rPr>
          <w:rFonts w:ascii="Arial" w:hAnsi="Arial" w:cs="Arial"/>
          <w:b/>
        </w:rPr>
        <w:t>3.2. Пропозиції по встановленню межі м. Києва</w:t>
      </w:r>
    </w:p>
    <w:p w:rsidR="00BE7577" w:rsidRPr="00092BA8" w:rsidRDefault="00BE7577" w:rsidP="00BE7577">
      <w:pPr>
        <w:ind w:firstLine="567"/>
        <w:jc w:val="both"/>
        <w:rPr>
          <w:rFonts w:ascii="Arial" w:hAnsi="Arial" w:cs="Arial"/>
        </w:rPr>
      </w:pPr>
      <w:r w:rsidRPr="00092BA8">
        <w:rPr>
          <w:rFonts w:ascii="Arial" w:hAnsi="Arial" w:cs="Arial"/>
        </w:rPr>
        <w:t>Для поліпшення планувальної структури, раціонального трасування інженерно-транспортної інфраструктури, комплексної забудови масиву доступного житла та соціального житла, необхідні вільні від обмежень та обтяжень землі комунальної власності.</w:t>
      </w:r>
    </w:p>
    <w:p w:rsidR="00BE7577" w:rsidRPr="00092BA8" w:rsidRDefault="00BE7577" w:rsidP="00BE7577">
      <w:pPr>
        <w:ind w:firstLine="567"/>
        <w:jc w:val="both"/>
        <w:rPr>
          <w:rFonts w:ascii="Arial" w:hAnsi="Arial" w:cs="Arial"/>
        </w:rPr>
      </w:pPr>
      <w:r w:rsidRPr="00092BA8">
        <w:rPr>
          <w:rFonts w:ascii="Arial" w:hAnsi="Arial" w:cs="Arial"/>
        </w:rPr>
        <w:t>Згідно з генеральними планами м. Києва та проектами планування приміської зони, затверджених у 1986 році та у 2002 році, для цілей комплексної забудови був намічений район Південні Осокорки. Ця територія у приміській зоні до коридору південного магістрального газопроводу згідно із затвердженим Детальним планом території масиву Осокорки також планується для перспективної забудови. Крім того у перспективі для поліпшення умов водопостачання населених пунктів північної частини приміської зони та лівобережних планувальних зон м. Києва необхідно створити резервний водозабір на о. Великий. Заплановано також здійснити заходи по збереженню міських лісів Святошинського району м. Києва, поліпшення обслуговування забудови селища Коцюбинське та формування інноваційного парку, які на даний час не мають планувальних зв’язків з інженерно-транспортною інфраструктурою та вулично-дорожньою мережею м. Києва.</w:t>
      </w:r>
    </w:p>
    <w:p w:rsidR="00BE7577" w:rsidRPr="00092BA8" w:rsidRDefault="00BE7577" w:rsidP="00BE7577">
      <w:pPr>
        <w:ind w:firstLine="567"/>
        <w:jc w:val="both"/>
        <w:rPr>
          <w:rFonts w:ascii="Arial" w:hAnsi="Arial" w:cs="Arial"/>
        </w:rPr>
      </w:pPr>
      <w:r w:rsidRPr="00092BA8">
        <w:rPr>
          <w:rFonts w:ascii="Arial" w:hAnsi="Arial" w:cs="Arial"/>
          <w:spacing w:val="-4"/>
        </w:rPr>
        <w:t>Зовнішня межа у Генеральному плані міста Києва наводиться згідно з Планом зовнішньої межі Києва, наведеним у Додатку до рішення Київради від 28.02.2013 № 62/9119 «Про погодження проекту землеустрою щодо встановлення та зміни меж міста Києва».</w:t>
      </w:r>
    </w:p>
    <w:p w:rsidR="00BE7577" w:rsidRPr="00092BA8" w:rsidRDefault="00BE7577" w:rsidP="00BE7577">
      <w:pPr>
        <w:ind w:firstLine="567"/>
        <w:jc w:val="both"/>
        <w:rPr>
          <w:rFonts w:ascii="Arial" w:hAnsi="Arial" w:cs="Arial"/>
        </w:rPr>
      </w:pPr>
      <w:r w:rsidRPr="00092BA8">
        <w:rPr>
          <w:rFonts w:ascii="Arial" w:hAnsi="Arial" w:cs="Arial"/>
        </w:rPr>
        <w:t xml:space="preserve">На основі аналізу територіальних ресурсів та потреб в територіях для забезпечення сталого розвитку міста за принципом компактності передбачаються згідно земельного законодавства наступні заходи по встановленню межі м. Києва: </w:t>
      </w:r>
    </w:p>
    <w:p w:rsidR="00BE7577" w:rsidRPr="00092BA8" w:rsidRDefault="00BE7577" w:rsidP="007B6A0C">
      <w:pPr>
        <w:numPr>
          <w:ilvl w:val="0"/>
          <w:numId w:val="36"/>
        </w:numPr>
        <w:tabs>
          <w:tab w:val="clear" w:pos="4140"/>
          <w:tab w:val="num" w:pos="456"/>
        </w:tabs>
        <w:ind w:left="0" w:firstLine="181"/>
        <w:jc w:val="both"/>
        <w:rPr>
          <w:rFonts w:ascii="Arial" w:hAnsi="Arial" w:cs="Arial"/>
        </w:rPr>
      </w:pPr>
      <w:r w:rsidRPr="00092BA8">
        <w:rPr>
          <w:rFonts w:ascii="Arial" w:hAnsi="Arial" w:cs="Arial"/>
        </w:rPr>
        <w:t>з метою забезпечення соціальних потреб і конституційних прав населення м. Києва щодо забезпечення доступним житлом і житлом соціального призначення, пропонується включити до межі міста Києва територію площею 998,4 га Гнідинської сільської ради у Бориспільському районі (табл. 3.2);</w:t>
      </w:r>
    </w:p>
    <w:p w:rsidR="00BE7577" w:rsidRPr="00092BA8" w:rsidRDefault="00BE7577" w:rsidP="007B6A0C">
      <w:pPr>
        <w:numPr>
          <w:ilvl w:val="0"/>
          <w:numId w:val="36"/>
        </w:numPr>
        <w:tabs>
          <w:tab w:val="clear" w:pos="4140"/>
          <w:tab w:val="num" w:pos="456"/>
        </w:tabs>
        <w:ind w:left="0" w:firstLine="181"/>
        <w:jc w:val="both"/>
        <w:rPr>
          <w:rFonts w:ascii="Arial" w:hAnsi="Arial" w:cs="Arial"/>
        </w:rPr>
      </w:pPr>
      <w:r w:rsidRPr="00092BA8">
        <w:rPr>
          <w:rFonts w:ascii="Arial" w:hAnsi="Arial" w:cs="Arial"/>
        </w:rPr>
        <w:t xml:space="preserve">для забезпечення у перспективі створення резервного водозабору та охоронної зони джерела водопостачання на о. Великий пропонується включити </w:t>
      </w:r>
      <w:smartTag w:uri="urn:schemas-microsoft-com:office:smarttags" w:element="metricconverter">
        <w:smartTagPr>
          <w:attr w:name="ProductID" w:val="817 га"/>
        </w:smartTagPr>
        <w:r w:rsidRPr="00092BA8">
          <w:rPr>
            <w:rFonts w:ascii="Arial" w:hAnsi="Arial" w:cs="Arial"/>
          </w:rPr>
          <w:t>817 га</w:t>
        </w:r>
      </w:smartTag>
      <w:r w:rsidRPr="00092BA8">
        <w:rPr>
          <w:rFonts w:ascii="Arial" w:hAnsi="Arial" w:cs="Arial"/>
        </w:rPr>
        <w:t xml:space="preserve"> території (разом з акваторією) Вишгородської міської ради до меж міста Києва, або надати у постійне користування, а також 87,7 га з урахуванням наявного планувального утворення садово-дачної забудови;</w:t>
      </w:r>
    </w:p>
    <w:p w:rsidR="00BE7577" w:rsidRPr="00092BA8" w:rsidRDefault="00BE7577" w:rsidP="007B6A0C">
      <w:pPr>
        <w:numPr>
          <w:ilvl w:val="0"/>
          <w:numId w:val="36"/>
        </w:numPr>
        <w:tabs>
          <w:tab w:val="clear" w:pos="4140"/>
          <w:tab w:val="num" w:pos="456"/>
        </w:tabs>
        <w:ind w:left="0" w:firstLine="181"/>
        <w:jc w:val="both"/>
        <w:rPr>
          <w:rFonts w:ascii="Arial" w:hAnsi="Arial" w:cs="Arial"/>
        </w:rPr>
      </w:pPr>
      <w:r w:rsidRPr="00092BA8">
        <w:rPr>
          <w:rFonts w:ascii="Arial" w:hAnsi="Arial" w:cs="Arial"/>
        </w:rPr>
        <w:t>для урахування потреб населення селища Коцюбинське в інженерному забезпеченні, будівництві вулиць, узгоджених з магістралями міста Києва, доступності станцій метрополітену, а також збереження Святошинського лісового масиву пропонується уточнити межі території селища Коцюбинське Ірпінської міської ради або упорядкувати його адміністративний статус відповідно до законодавства;</w:t>
      </w:r>
    </w:p>
    <w:p w:rsidR="00BE7577" w:rsidRPr="00092BA8" w:rsidRDefault="00BE7577" w:rsidP="007B6A0C">
      <w:pPr>
        <w:numPr>
          <w:ilvl w:val="0"/>
          <w:numId w:val="36"/>
        </w:numPr>
        <w:tabs>
          <w:tab w:val="clear" w:pos="4140"/>
          <w:tab w:val="num" w:pos="456"/>
        </w:tabs>
        <w:ind w:left="0" w:firstLine="181"/>
        <w:jc w:val="both"/>
        <w:rPr>
          <w:rFonts w:ascii="Arial" w:hAnsi="Arial" w:cs="Arial"/>
        </w:rPr>
      </w:pPr>
      <w:r w:rsidRPr="00092BA8">
        <w:rPr>
          <w:rFonts w:ascii="Arial" w:hAnsi="Arial" w:cs="Arial"/>
        </w:rPr>
        <w:t xml:space="preserve">з урахуванням наявних планувальних утворень садибної забудови в Обухівському районі, а також необхідності здійснення компенсаційних заходів для реконструкції Бортницьких очисних споруд передати з меж міста Києва землі площею 390,3 га до меж Козинської селищної ради Обухівського району, а також </w:t>
      </w:r>
      <w:smartTag w:uri="urn:schemas-microsoft-com:office:smarttags" w:element="metricconverter">
        <w:smartTagPr>
          <w:attr w:name="ProductID" w:val="46 га"/>
        </w:smartTagPr>
        <w:r w:rsidRPr="00092BA8">
          <w:rPr>
            <w:rFonts w:ascii="Arial" w:hAnsi="Arial" w:cs="Arial"/>
          </w:rPr>
          <w:t>46 га</w:t>
        </w:r>
      </w:smartTag>
      <w:r w:rsidRPr="00092BA8">
        <w:rPr>
          <w:rFonts w:ascii="Arial" w:hAnsi="Arial" w:cs="Arial"/>
        </w:rPr>
        <w:t xml:space="preserve"> земель до Вишеньківської сільської ради та </w:t>
      </w:r>
      <w:smartTag w:uri="urn:schemas-microsoft-com:office:smarttags" w:element="metricconverter">
        <w:smartTagPr>
          <w:attr w:name="ProductID" w:val="153 га"/>
        </w:smartTagPr>
        <w:r w:rsidRPr="00092BA8">
          <w:rPr>
            <w:rFonts w:ascii="Arial" w:hAnsi="Arial" w:cs="Arial"/>
          </w:rPr>
          <w:t>153 га</w:t>
        </w:r>
      </w:smartTag>
      <w:r w:rsidRPr="00092BA8">
        <w:rPr>
          <w:rFonts w:ascii="Arial" w:hAnsi="Arial" w:cs="Arial"/>
        </w:rPr>
        <w:t xml:space="preserve"> – до Гнідинської сільської ради Бориспільського району.</w:t>
      </w:r>
    </w:p>
    <w:p w:rsidR="00BE7577" w:rsidRPr="00092BA8" w:rsidRDefault="00BE7577" w:rsidP="00BE7577">
      <w:pPr>
        <w:ind w:firstLine="570"/>
        <w:jc w:val="both"/>
        <w:rPr>
          <w:rFonts w:ascii="Arial" w:hAnsi="Arial" w:cs="Arial"/>
          <w:spacing w:val="-4"/>
        </w:rPr>
      </w:pPr>
      <w:r w:rsidRPr="00092BA8">
        <w:rPr>
          <w:rFonts w:ascii="Arial" w:hAnsi="Arial" w:cs="Arial"/>
        </w:rPr>
        <w:t xml:space="preserve">Загалом за планувальними умовами з метою узгодження межі з планувальною структурою міста, наявним розселенням, існуючими природно-ландшафтними утвореннями, сіножатями, господарськими дворами, дорогами, коридорами інженерних комунікацій землі площею 2075,7 га пропонується передати до меж міста Києва, а інші площею 659,3 га передати з меж міста Києва прилеглим територіальним громадам. </w:t>
      </w:r>
      <w:r w:rsidRPr="00092BA8">
        <w:rPr>
          <w:rFonts w:ascii="Arial" w:hAnsi="Arial" w:cs="Arial"/>
          <w:spacing w:val="-4"/>
        </w:rPr>
        <w:t xml:space="preserve">Окремі ділянки міської межі уточнюються відповідно до планувальної структури, напрямів доріг та зовнішніх інженерних мереж в Бориспільському, Броварському, Вишгородському, Києво-Святошинському та Обухівському районах. </w:t>
      </w:r>
    </w:p>
    <w:p w:rsidR="00BE7577" w:rsidRPr="00092BA8" w:rsidRDefault="00BE7577" w:rsidP="00BE7577">
      <w:pPr>
        <w:tabs>
          <w:tab w:val="left" w:pos="1080"/>
        </w:tabs>
        <w:ind w:firstLine="570"/>
        <w:jc w:val="both"/>
        <w:rPr>
          <w:rFonts w:ascii="Arial" w:hAnsi="Arial" w:cs="Arial"/>
        </w:rPr>
      </w:pPr>
      <w:r w:rsidRPr="00092BA8">
        <w:rPr>
          <w:rFonts w:ascii="Arial" w:hAnsi="Arial" w:cs="Arial"/>
          <w:spacing w:val="-4"/>
        </w:rPr>
        <w:t xml:space="preserve">Територія міста Києва збільшиться в цілому на </w:t>
      </w:r>
      <w:r w:rsidRPr="00092BA8">
        <w:rPr>
          <w:rFonts w:ascii="Arial" w:hAnsi="Arial" w:cs="Arial"/>
          <w:b/>
          <w:spacing w:val="-4"/>
        </w:rPr>
        <w:t>1,416 тис. га</w:t>
      </w:r>
      <w:r w:rsidRPr="00092BA8">
        <w:rPr>
          <w:rFonts w:ascii="Arial" w:hAnsi="Arial" w:cs="Arial"/>
          <w:spacing w:val="-4"/>
        </w:rPr>
        <w:t xml:space="preserve"> і буде становити </w:t>
      </w:r>
      <w:r w:rsidRPr="00092BA8">
        <w:rPr>
          <w:rFonts w:ascii="Arial" w:hAnsi="Arial" w:cs="Arial"/>
          <w:b/>
          <w:spacing w:val="-4"/>
        </w:rPr>
        <w:t>84,974 тис. га</w:t>
      </w:r>
      <w:r w:rsidRPr="00092BA8">
        <w:rPr>
          <w:rFonts w:ascii="Arial" w:hAnsi="Arial" w:cs="Arial"/>
        </w:rPr>
        <w:t xml:space="preserve">. </w:t>
      </w:r>
    </w:p>
    <w:p w:rsidR="00BE7577" w:rsidRPr="00092BA8" w:rsidRDefault="00BE7577" w:rsidP="00BE7577">
      <w:pPr>
        <w:tabs>
          <w:tab w:val="left" w:pos="1080"/>
        </w:tabs>
        <w:ind w:firstLine="590"/>
        <w:jc w:val="right"/>
        <w:outlineLvl w:val="0"/>
        <w:rPr>
          <w:rFonts w:ascii="Arial" w:hAnsi="Arial" w:cs="Arial"/>
        </w:rPr>
      </w:pPr>
    </w:p>
    <w:p w:rsidR="00BE7577" w:rsidRPr="00092BA8" w:rsidRDefault="00BE7577" w:rsidP="00BE7577">
      <w:pPr>
        <w:tabs>
          <w:tab w:val="left" w:pos="1080"/>
        </w:tabs>
        <w:ind w:firstLine="590"/>
        <w:jc w:val="right"/>
        <w:outlineLvl w:val="0"/>
        <w:rPr>
          <w:rFonts w:ascii="Arial" w:hAnsi="Arial" w:cs="Arial"/>
          <w:b/>
        </w:rPr>
      </w:pPr>
      <w:r w:rsidRPr="00092BA8">
        <w:rPr>
          <w:rFonts w:ascii="Arial" w:hAnsi="Arial" w:cs="Arial"/>
        </w:rPr>
        <w:t>Таблиця 3.2</w:t>
      </w:r>
    </w:p>
    <w:p w:rsidR="00BE7577" w:rsidRPr="00092BA8" w:rsidRDefault="00BE7577" w:rsidP="00BE7577">
      <w:pPr>
        <w:tabs>
          <w:tab w:val="left" w:pos="1080"/>
        </w:tabs>
        <w:ind w:firstLine="590"/>
        <w:jc w:val="center"/>
        <w:outlineLvl w:val="0"/>
        <w:rPr>
          <w:rFonts w:ascii="Arial" w:hAnsi="Arial" w:cs="Arial"/>
        </w:rPr>
      </w:pPr>
      <w:r w:rsidRPr="00092BA8">
        <w:rPr>
          <w:rFonts w:ascii="Arial" w:hAnsi="Arial" w:cs="Arial"/>
          <w:b/>
        </w:rPr>
        <w:t xml:space="preserve">Площі земель, що змінюють підпорядкування </w:t>
      </w:r>
    </w:p>
    <w:p w:rsidR="00BE7577" w:rsidRPr="00092BA8" w:rsidRDefault="00BE7577" w:rsidP="00BE7577">
      <w:pPr>
        <w:tabs>
          <w:tab w:val="left" w:pos="1080"/>
        </w:tabs>
        <w:ind w:firstLine="590"/>
        <w:jc w:val="center"/>
        <w:outlineLvl w:val="0"/>
        <w:rPr>
          <w:rFonts w:ascii="Arial" w:hAnsi="Arial" w:cs="Arial"/>
          <w:b/>
        </w:rPr>
      </w:pPr>
      <w:r w:rsidRPr="00092BA8">
        <w:rPr>
          <w:rFonts w:ascii="Arial" w:hAnsi="Arial" w:cs="Arial"/>
          <w:b/>
        </w:rPr>
        <w:t>згідно з проектом межі м. Києва</w:t>
      </w:r>
    </w:p>
    <w:p w:rsidR="00BE7577" w:rsidRPr="00092BA8" w:rsidRDefault="00BE7577" w:rsidP="00BE7577">
      <w:pPr>
        <w:tabs>
          <w:tab w:val="left" w:pos="1080"/>
        </w:tabs>
        <w:ind w:firstLine="590"/>
        <w:jc w:val="center"/>
        <w:rPr>
          <w:rFonts w:ascii="Arial" w:hAnsi="Arial" w:cs="Arial"/>
          <w:b/>
          <w:sz w:val="8"/>
          <w:szCs w:val="8"/>
        </w:rPr>
      </w:pPr>
    </w:p>
    <w:tbl>
      <w:tblPr>
        <w:tblW w:w="48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411"/>
        <w:gridCol w:w="3043"/>
        <w:gridCol w:w="3004"/>
      </w:tblGrid>
      <w:tr w:rsidR="00BE7577" w:rsidRPr="00092BA8" w:rsidTr="005C6709">
        <w:trPr>
          <w:trHeight w:val="624"/>
        </w:trPr>
        <w:tc>
          <w:tcPr>
            <w:tcW w:w="400" w:type="pct"/>
            <w:tcBorders>
              <w:left w:val="nil"/>
              <w:bottom w:val="single" w:sz="4" w:space="0" w:color="auto"/>
              <w:right w:val="nil"/>
            </w:tcBorders>
            <w:shd w:val="clear" w:color="auto" w:fill="auto"/>
            <w:vAlign w:val="center"/>
          </w:tcPr>
          <w:p w:rsidR="00BE7577" w:rsidRPr="00092BA8" w:rsidRDefault="00BE7577" w:rsidP="005C6709">
            <w:pPr>
              <w:widowControl w:val="0"/>
              <w:tabs>
                <w:tab w:val="left" w:pos="1080"/>
              </w:tabs>
              <w:autoSpaceDE w:val="0"/>
              <w:autoSpaceDN w:val="0"/>
              <w:adjustRightInd w:val="0"/>
              <w:rPr>
                <w:rFonts w:ascii="Arial" w:hAnsi="Arial" w:cs="Arial"/>
                <w:b/>
                <w:sz w:val="20"/>
                <w:szCs w:val="20"/>
              </w:rPr>
            </w:pPr>
            <w:r w:rsidRPr="00092BA8">
              <w:rPr>
                <w:rFonts w:ascii="Arial" w:hAnsi="Arial" w:cs="Arial"/>
                <w:b/>
                <w:sz w:val="20"/>
                <w:szCs w:val="20"/>
              </w:rPr>
              <w:t>№</w:t>
            </w:r>
          </w:p>
          <w:p w:rsidR="00BE7577" w:rsidRPr="00092BA8" w:rsidRDefault="00BE7577" w:rsidP="005C6709">
            <w:pPr>
              <w:widowControl w:val="0"/>
              <w:tabs>
                <w:tab w:val="left" w:pos="1080"/>
              </w:tabs>
              <w:autoSpaceDE w:val="0"/>
              <w:autoSpaceDN w:val="0"/>
              <w:adjustRightInd w:val="0"/>
              <w:rPr>
                <w:rFonts w:ascii="Arial" w:hAnsi="Arial" w:cs="Arial"/>
                <w:b/>
                <w:sz w:val="20"/>
                <w:szCs w:val="20"/>
              </w:rPr>
            </w:pPr>
            <w:r w:rsidRPr="00092BA8">
              <w:rPr>
                <w:rFonts w:ascii="Arial" w:hAnsi="Arial" w:cs="Arial"/>
                <w:b/>
                <w:sz w:val="20"/>
                <w:szCs w:val="20"/>
              </w:rPr>
              <w:t>п/п</w:t>
            </w:r>
          </w:p>
        </w:tc>
        <w:tc>
          <w:tcPr>
            <w:tcW w:w="1659" w:type="pct"/>
            <w:tcBorders>
              <w:left w:val="nil"/>
              <w:bottom w:val="single" w:sz="4" w:space="0" w:color="auto"/>
              <w:right w:val="nil"/>
            </w:tcBorders>
            <w:shd w:val="clear" w:color="auto" w:fill="auto"/>
            <w:vAlign w:val="center"/>
          </w:tcPr>
          <w:p w:rsidR="00BE7577" w:rsidRPr="00092BA8" w:rsidRDefault="00BE7577" w:rsidP="005C6709">
            <w:pPr>
              <w:widowControl w:val="0"/>
              <w:tabs>
                <w:tab w:val="left" w:pos="1080"/>
              </w:tabs>
              <w:autoSpaceDE w:val="0"/>
              <w:autoSpaceDN w:val="0"/>
              <w:adjustRightInd w:val="0"/>
              <w:rPr>
                <w:rFonts w:ascii="Arial" w:hAnsi="Arial" w:cs="Arial"/>
                <w:b/>
                <w:sz w:val="20"/>
                <w:szCs w:val="20"/>
              </w:rPr>
            </w:pPr>
            <w:r w:rsidRPr="00092BA8">
              <w:rPr>
                <w:rFonts w:ascii="Arial" w:hAnsi="Arial" w:cs="Arial"/>
                <w:b/>
                <w:sz w:val="20"/>
                <w:szCs w:val="20"/>
              </w:rPr>
              <w:t>Назва району</w:t>
            </w:r>
          </w:p>
        </w:tc>
        <w:tc>
          <w:tcPr>
            <w:tcW w:w="1480" w:type="pct"/>
            <w:tcBorders>
              <w:left w:val="nil"/>
              <w:bottom w:val="single" w:sz="4" w:space="0" w:color="auto"/>
              <w:right w:val="nil"/>
            </w:tcBorders>
            <w:shd w:val="clear" w:color="auto" w:fill="auto"/>
            <w:vAlign w:val="center"/>
          </w:tcPr>
          <w:p w:rsidR="00BE7577" w:rsidRPr="00092BA8" w:rsidRDefault="00BE7577" w:rsidP="005C6709">
            <w:pPr>
              <w:widowControl w:val="0"/>
              <w:tabs>
                <w:tab w:val="left" w:pos="1080"/>
              </w:tabs>
              <w:autoSpaceDE w:val="0"/>
              <w:autoSpaceDN w:val="0"/>
              <w:adjustRightInd w:val="0"/>
              <w:rPr>
                <w:rFonts w:ascii="Arial" w:hAnsi="Arial" w:cs="Arial"/>
                <w:b/>
                <w:sz w:val="20"/>
                <w:szCs w:val="20"/>
              </w:rPr>
            </w:pPr>
            <w:r w:rsidRPr="00092BA8">
              <w:rPr>
                <w:rFonts w:ascii="Arial" w:hAnsi="Arial" w:cs="Arial"/>
                <w:b/>
                <w:sz w:val="20"/>
                <w:szCs w:val="20"/>
              </w:rPr>
              <w:t>Землі, що передаються в межі м. Києва, площа, га</w:t>
            </w:r>
          </w:p>
        </w:tc>
        <w:tc>
          <w:tcPr>
            <w:tcW w:w="1461" w:type="pct"/>
            <w:tcBorders>
              <w:left w:val="nil"/>
              <w:bottom w:val="single" w:sz="4" w:space="0" w:color="auto"/>
              <w:right w:val="nil"/>
            </w:tcBorders>
            <w:shd w:val="clear" w:color="auto" w:fill="auto"/>
            <w:vAlign w:val="center"/>
          </w:tcPr>
          <w:p w:rsidR="00BE7577" w:rsidRPr="00092BA8" w:rsidRDefault="00BE7577" w:rsidP="005C6709">
            <w:pPr>
              <w:widowControl w:val="0"/>
              <w:tabs>
                <w:tab w:val="left" w:pos="1080"/>
              </w:tabs>
              <w:autoSpaceDE w:val="0"/>
              <w:autoSpaceDN w:val="0"/>
              <w:adjustRightInd w:val="0"/>
              <w:ind w:left="-102" w:right="-85"/>
              <w:rPr>
                <w:rFonts w:ascii="Arial" w:hAnsi="Arial" w:cs="Arial"/>
                <w:b/>
                <w:sz w:val="20"/>
                <w:szCs w:val="20"/>
              </w:rPr>
            </w:pPr>
            <w:r w:rsidRPr="00092BA8">
              <w:rPr>
                <w:rFonts w:ascii="Arial" w:hAnsi="Arial" w:cs="Arial"/>
                <w:b/>
                <w:sz w:val="20"/>
                <w:szCs w:val="20"/>
              </w:rPr>
              <w:t>Землі, що виключаються з меж м. Києва, га</w:t>
            </w:r>
          </w:p>
        </w:tc>
      </w:tr>
      <w:tr w:rsidR="00BE7577" w:rsidRPr="00092BA8" w:rsidTr="005C6709">
        <w:trPr>
          <w:trHeight w:val="362"/>
        </w:trPr>
        <w:tc>
          <w:tcPr>
            <w:tcW w:w="400" w:type="pct"/>
            <w:tcBorders>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1</w:t>
            </w:r>
          </w:p>
        </w:tc>
        <w:tc>
          <w:tcPr>
            <w:tcW w:w="1659" w:type="pct"/>
            <w:tcBorders>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Києво-Святошинський район</w:t>
            </w:r>
          </w:p>
        </w:tc>
        <w:tc>
          <w:tcPr>
            <w:tcW w:w="1480" w:type="pct"/>
            <w:tcBorders>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9,0</w:t>
            </w:r>
          </w:p>
        </w:tc>
        <w:tc>
          <w:tcPr>
            <w:tcW w:w="1461" w:type="pct"/>
            <w:tcBorders>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22,8</w:t>
            </w:r>
          </w:p>
        </w:tc>
      </w:tr>
      <w:tr w:rsidR="00BE7577" w:rsidRPr="00092BA8" w:rsidTr="005C6709">
        <w:trPr>
          <w:trHeight w:val="362"/>
        </w:trPr>
        <w:tc>
          <w:tcPr>
            <w:tcW w:w="40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2</w:t>
            </w:r>
          </w:p>
        </w:tc>
        <w:tc>
          <w:tcPr>
            <w:tcW w:w="1659"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Ірпінська міська рада</w:t>
            </w:r>
          </w:p>
        </w:tc>
        <w:tc>
          <w:tcPr>
            <w:tcW w:w="148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2,7</w:t>
            </w:r>
          </w:p>
        </w:tc>
        <w:tc>
          <w:tcPr>
            <w:tcW w:w="1461"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1,8</w:t>
            </w:r>
          </w:p>
        </w:tc>
      </w:tr>
      <w:tr w:rsidR="00BE7577" w:rsidRPr="00092BA8" w:rsidTr="005C6709">
        <w:trPr>
          <w:trHeight w:val="362"/>
        </w:trPr>
        <w:tc>
          <w:tcPr>
            <w:tcW w:w="40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3</w:t>
            </w:r>
          </w:p>
        </w:tc>
        <w:tc>
          <w:tcPr>
            <w:tcW w:w="1659"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Вишгородський район</w:t>
            </w:r>
          </w:p>
        </w:tc>
        <w:tc>
          <w:tcPr>
            <w:tcW w:w="148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904,7</w:t>
            </w:r>
          </w:p>
        </w:tc>
        <w:tc>
          <w:tcPr>
            <w:tcW w:w="1461"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41,7</w:t>
            </w:r>
          </w:p>
        </w:tc>
      </w:tr>
      <w:tr w:rsidR="00BE7577" w:rsidRPr="00092BA8" w:rsidTr="005C6709">
        <w:trPr>
          <w:trHeight w:val="362"/>
        </w:trPr>
        <w:tc>
          <w:tcPr>
            <w:tcW w:w="40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4</w:t>
            </w:r>
          </w:p>
        </w:tc>
        <w:tc>
          <w:tcPr>
            <w:tcW w:w="1659"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Броварський район</w:t>
            </w:r>
          </w:p>
        </w:tc>
        <w:tc>
          <w:tcPr>
            <w:tcW w:w="148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73,9</w:t>
            </w:r>
          </w:p>
        </w:tc>
        <w:tc>
          <w:tcPr>
            <w:tcW w:w="1461"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3,7</w:t>
            </w:r>
          </w:p>
        </w:tc>
      </w:tr>
      <w:tr w:rsidR="00BE7577" w:rsidRPr="00092BA8" w:rsidTr="005C6709">
        <w:trPr>
          <w:trHeight w:val="362"/>
        </w:trPr>
        <w:tc>
          <w:tcPr>
            <w:tcW w:w="40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5</w:t>
            </w:r>
          </w:p>
        </w:tc>
        <w:tc>
          <w:tcPr>
            <w:tcW w:w="1659"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Бориспільський район</w:t>
            </w:r>
          </w:p>
        </w:tc>
        <w:tc>
          <w:tcPr>
            <w:tcW w:w="148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998,4</w:t>
            </w:r>
          </w:p>
        </w:tc>
        <w:tc>
          <w:tcPr>
            <w:tcW w:w="1461"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199,0</w:t>
            </w:r>
          </w:p>
        </w:tc>
      </w:tr>
      <w:tr w:rsidR="00BE7577" w:rsidRPr="00092BA8" w:rsidTr="005C6709">
        <w:trPr>
          <w:trHeight w:val="362"/>
        </w:trPr>
        <w:tc>
          <w:tcPr>
            <w:tcW w:w="40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6</w:t>
            </w:r>
          </w:p>
        </w:tc>
        <w:tc>
          <w:tcPr>
            <w:tcW w:w="1659"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Обухівський район</w:t>
            </w:r>
          </w:p>
        </w:tc>
        <w:tc>
          <w:tcPr>
            <w:tcW w:w="148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w:t>
            </w:r>
          </w:p>
        </w:tc>
        <w:tc>
          <w:tcPr>
            <w:tcW w:w="1461"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390,3</w:t>
            </w:r>
          </w:p>
        </w:tc>
      </w:tr>
      <w:tr w:rsidR="00BE7577" w:rsidRPr="00092BA8" w:rsidTr="005C6709">
        <w:trPr>
          <w:trHeight w:val="407"/>
        </w:trPr>
        <w:tc>
          <w:tcPr>
            <w:tcW w:w="40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p>
        </w:tc>
        <w:tc>
          <w:tcPr>
            <w:tcW w:w="1659"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b/>
                <w:sz w:val="20"/>
                <w:szCs w:val="20"/>
              </w:rPr>
            </w:pPr>
            <w:r w:rsidRPr="00092BA8">
              <w:rPr>
                <w:rFonts w:ascii="Arial" w:hAnsi="Arial" w:cs="Arial"/>
                <w:b/>
                <w:sz w:val="20"/>
                <w:szCs w:val="20"/>
              </w:rPr>
              <w:t>Всього:</w:t>
            </w:r>
          </w:p>
        </w:tc>
        <w:tc>
          <w:tcPr>
            <w:tcW w:w="1480"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b/>
                <w:sz w:val="20"/>
                <w:szCs w:val="20"/>
              </w:rPr>
            </w:pPr>
            <w:r w:rsidRPr="00092BA8">
              <w:rPr>
                <w:rFonts w:ascii="Arial" w:hAnsi="Arial" w:cs="Arial"/>
                <w:b/>
                <w:sz w:val="20"/>
                <w:szCs w:val="20"/>
              </w:rPr>
              <w:t>1988,7</w:t>
            </w:r>
          </w:p>
        </w:tc>
        <w:tc>
          <w:tcPr>
            <w:tcW w:w="1461" w:type="pct"/>
            <w:tcBorders>
              <w:top w:val="nil"/>
              <w:left w:val="nil"/>
              <w:bottom w:val="nil"/>
              <w:right w:val="nil"/>
            </w:tcBorders>
            <w:shd w:val="clear" w:color="auto" w:fill="auto"/>
            <w:vAlign w:val="center"/>
          </w:tcPr>
          <w:p w:rsidR="00BE7577" w:rsidRPr="00092BA8" w:rsidRDefault="00BE7577" w:rsidP="005C6709">
            <w:pPr>
              <w:tabs>
                <w:tab w:val="left" w:pos="1080"/>
              </w:tabs>
              <w:rPr>
                <w:rFonts w:ascii="Arial" w:hAnsi="Arial" w:cs="Arial"/>
                <w:b/>
                <w:sz w:val="20"/>
                <w:szCs w:val="20"/>
              </w:rPr>
            </w:pPr>
            <w:r w:rsidRPr="00092BA8">
              <w:rPr>
                <w:rFonts w:ascii="Arial" w:hAnsi="Arial" w:cs="Arial"/>
                <w:b/>
                <w:sz w:val="20"/>
                <w:szCs w:val="20"/>
              </w:rPr>
              <w:t>659,3</w:t>
            </w:r>
          </w:p>
        </w:tc>
      </w:tr>
      <w:tr w:rsidR="00BE7577" w:rsidRPr="00092BA8" w:rsidTr="005C6709">
        <w:trPr>
          <w:trHeight w:val="362"/>
        </w:trPr>
        <w:tc>
          <w:tcPr>
            <w:tcW w:w="400" w:type="pct"/>
            <w:tcBorders>
              <w:top w:val="nil"/>
              <w:left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7</w:t>
            </w:r>
          </w:p>
        </w:tc>
        <w:tc>
          <w:tcPr>
            <w:tcW w:w="1659" w:type="pct"/>
            <w:tcBorders>
              <w:top w:val="nil"/>
              <w:left w:val="nil"/>
              <w:right w:val="nil"/>
            </w:tcBorders>
            <w:shd w:val="clear" w:color="auto" w:fill="auto"/>
            <w:vAlign w:val="center"/>
          </w:tcPr>
          <w:p w:rsidR="00BE7577" w:rsidRPr="00092BA8" w:rsidRDefault="00BE7577" w:rsidP="005C6709">
            <w:pPr>
              <w:tabs>
                <w:tab w:val="left" w:pos="1080"/>
              </w:tabs>
              <w:ind w:right="-108"/>
              <w:rPr>
                <w:rFonts w:ascii="Arial" w:hAnsi="Arial" w:cs="Arial"/>
                <w:sz w:val="20"/>
                <w:szCs w:val="20"/>
              </w:rPr>
            </w:pPr>
            <w:r w:rsidRPr="00092BA8">
              <w:rPr>
                <w:rFonts w:ascii="Arial" w:hAnsi="Arial" w:cs="Arial"/>
                <w:sz w:val="20"/>
                <w:szCs w:val="20"/>
              </w:rPr>
              <w:t>Селище міського типу Коцюбинське*</w:t>
            </w:r>
          </w:p>
        </w:tc>
        <w:tc>
          <w:tcPr>
            <w:tcW w:w="1480" w:type="pct"/>
            <w:tcBorders>
              <w:top w:val="nil"/>
              <w:left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87,0</w:t>
            </w:r>
          </w:p>
        </w:tc>
        <w:tc>
          <w:tcPr>
            <w:tcW w:w="1461" w:type="pct"/>
            <w:tcBorders>
              <w:top w:val="nil"/>
              <w:left w:val="nil"/>
              <w:right w:val="nil"/>
            </w:tcBorders>
            <w:shd w:val="clear" w:color="auto" w:fill="auto"/>
            <w:vAlign w:val="center"/>
          </w:tcPr>
          <w:p w:rsidR="00BE7577" w:rsidRPr="00092BA8" w:rsidRDefault="00BE7577" w:rsidP="005C6709">
            <w:pPr>
              <w:tabs>
                <w:tab w:val="left" w:pos="1080"/>
              </w:tabs>
              <w:rPr>
                <w:rFonts w:ascii="Arial" w:hAnsi="Arial" w:cs="Arial"/>
                <w:sz w:val="20"/>
                <w:szCs w:val="20"/>
              </w:rPr>
            </w:pPr>
            <w:r w:rsidRPr="00092BA8">
              <w:rPr>
                <w:rFonts w:ascii="Arial" w:hAnsi="Arial" w:cs="Arial"/>
                <w:sz w:val="20"/>
                <w:szCs w:val="20"/>
              </w:rPr>
              <w:t>-</w:t>
            </w:r>
          </w:p>
        </w:tc>
      </w:tr>
      <w:tr w:rsidR="00BE7577" w:rsidRPr="00092BA8" w:rsidTr="005C6709">
        <w:trPr>
          <w:trHeight w:val="452"/>
        </w:trPr>
        <w:tc>
          <w:tcPr>
            <w:tcW w:w="400" w:type="pct"/>
            <w:tcBorders>
              <w:left w:val="nil"/>
              <w:right w:val="nil"/>
            </w:tcBorders>
            <w:vAlign w:val="center"/>
          </w:tcPr>
          <w:p w:rsidR="00BE7577" w:rsidRPr="00092BA8" w:rsidRDefault="00BE7577" w:rsidP="005C6709">
            <w:pPr>
              <w:tabs>
                <w:tab w:val="left" w:pos="1080"/>
              </w:tabs>
              <w:jc w:val="center"/>
              <w:rPr>
                <w:rFonts w:ascii="Arial" w:hAnsi="Arial" w:cs="Arial"/>
                <w:sz w:val="20"/>
                <w:szCs w:val="20"/>
              </w:rPr>
            </w:pPr>
          </w:p>
        </w:tc>
        <w:tc>
          <w:tcPr>
            <w:tcW w:w="1659" w:type="pct"/>
            <w:tcBorders>
              <w:left w:val="nil"/>
              <w:right w:val="nil"/>
            </w:tcBorders>
            <w:vAlign w:val="center"/>
          </w:tcPr>
          <w:p w:rsidR="00BE7577" w:rsidRPr="00092BA8" w:rsidRDefault="00BE7577" w:rsidP="005C6709">
            <w:pPr>
              <w:tabs>
                <w:tab w:val="left" w:pos="1080"/>
              </w:tabs>
              <w:rPr>
                <w:rFonts w:ascii="Arial" w:hAnsi="Arial" w:cs="Arial"/>
                <w:b/>
                <w:sz w:val="20"/>
                <w:szCs w:val="20"/>
              </w:rPr>
            </w:pPr>
            <w:r w:rsidRPr="00092BA8">
              <w:rPr>
                <w:rFonts w:ascii="Arial" w:hAnsi="Arial" w:cs="Arial"/>
                <w:b/>
                <w:sz w:val="20"/>
                <w:szCs w:val="20"/>
              </w:rPr>
              <w:t>Разом</w:t>
            </w:r>
          </w:p>
        </w:tc>
        <w:tc>
          <w:tcPr>
            <w:tcW w:w="1480" w:type="pct"/>
            <w:tcBorders>
              <w:left w:val="nil"/>
              <w:right w:val="nil"/>
            </w:tcBorders>
            <w:vAlign w:val="center"/>
          </w:tcPr>
          <w:p w:rsidR="00BE7577" w:rsidRPr="00092BA8" w:rsidRDefault="00BE7577" w:rsidP="005C6709">
            <w:pPr>
              <w:tabs>
                <w:tab w:val="left" w:pos="1080"/>
              </w:tabs>
              <w:rPr>
                <w:rFonts w:ascii="Arial" w:hAnsi="Arial" w:cs="Arial"/>
                <w:b/>
                <w:sz w:val="20"/>
                <w:szCs w:val="20"/>
              </w:rPr>
            </w:pPr>
            <w:r w:rsidRPr="00092BA8">
              <w:rPr>
                <w:rFonts w:ascii="Arial" w:hAnsi="Arial" w:cs="Arial"/>
                <w:b/>
                <w:sz w:val="20"/>
                <w:szCs w:val="20"/>
              </w:rPr>
              <w:t>2075,7</w:t>
            </w:r>
          </w:p>
        </w:tc>
        <w:tc>
          <w:tcPr>
            <w:tcW w:w="1461" w:type="pct"/>
            <w:tcBorders>
              <w:left w:val="nil"/>
              <w:right w:val="nil"/>
            </w:tcBorders>
            <w:vAlign w:val="center"/>
          </w:tcPr>
          <w:p w:rsidR="00BE7577" w:rsidRPr="00092BA8" w:rsidRDefault="00BE7577" w:rsidP="005C6709">
            <w:pPr>
              <w:tabs>
                <w:tab w:val="left" w:pos="1080"/>
              </w:tabs>
              <w:rPr>
                <w:rFonts w:ascii="Arial" w:hAnsi="Arial" w:cs="Arial"/>
                <w:b/>
                <w:sz w:val="20"/>
                <w:szCs w:val="20"/>
              </w:rPr>
            </w:pPr>
            <w:r w:rsidRPr="00092BA8">
              <w:rPr>
                <w:rFonts w:ascii="Arial" w:hAnsi="Arial" w:cs="Arial"/>
                <w:b/>
                <w:sz w:val="20"/>
                <w:szCs w:val="20"/>
              </w:rPr>
              <w:t>659,3</w:t>
            </w:r>
          </w:p>
        </w:tc>
      </w:tr>
    </w:tbl>
    <w:p w:rsidR="00BE7577" w:rsidRPr="00092BA8" w:rsidRDefault="00BE7577" w:rsidP="00BE7577">
      <w:pPr>
        <w:tabs>
          <w:tab w:val="left" w:pos="1080"/>
        </w:tabs>
        <w:ind w:firstLine="540"/>
        <w:jc w:val="both"/>
        <w:rPr>
          <w:rFonts w:ascii="Arial" w:hAnsi="Arial" w:cs="Arial"/>
          <w:sz w:val="28"/>
          <w:szCs w:val="28"/>
        </w:rPr>
      </w:pPr>
      <w:r w:rsidRPr="00092BA8">
        <w:rPr>
          <w:rFonts w:ascii="Arial" w:hAnsi="Arial" w:cs="Arial"/>
          <w:sz w:val="18"/>
          <w:szCs w:val="18"/>
        </w:rPr>
        <w:t>Примітка*</w:t>
      </w:r>
      <w:r w:rsidRPr="00092BA8">
        <w:rPr>
          <w:rFonts w:ascii="Arial" w:hAnsi="Arial" w:cs="Arial"/>
          <w:b/>
          <w:i/>
          <w:sz w:val="18"/>
          <w:szCs w:val="18"/>
        </w:rPr>
        <w:t xml:space="preserve"> </w:t>
      </w:r>
      <w:r w:rsidRPr="00092BA8">
        <w:rPr>
          <w:rFonts w:ascii="Arial" w:hAnsi="Arial" w:cs="Arial"/>
          <w:sz w:val="18"/>
          <w:szCs w:val="18"/>
        </w:rPr>
        <w:t>Після зміни адміністративного статусу відповідно до законодавства</w:t>
      </w:r>
    </w:p>
    <w:p w:rsidR="00BE7577" w:rsidRPr="00092BA8" w:rsidRDefault="00BE7577" w:rsidP="00BE7577">
      <w:pPr>
        <w:spacing w:line="230" w:lineRule="auto"/>
        <w:rPr>
          <w:rFonts w:ascii="Arial" w:hAnsi="Arial" w:cs="Arial"/>
          <w:bCs/>
          <w:sz w:val="28"/>
          <w:szCs w:val="28"/>
        </w:rPr>
        <w:sectPr w:rsidR="00BE7577" w:rsidRPr="00092BA8" w:rsidSect="003100EA">
          <w:type w:val="continuous"/>
          <w:pgSz w:w="23814" w:h="16840" w:orient="landscape" w:code="8"/>
          <w:pgMar w:top="1440" w:right="907" w:bottom="748" w:left="992" w:header="709" w:footer="573" w:gutter="0"/>
          <w:cols w:num="2" w:space="709"/>
          <w:docGrid w:linePitch="360"/>
        </w:sectPr>
      </w:pPr>
    </w:p>
    <w:p w:rsidR="00BE7577" w:rsidRPr="00092BA8" w:rsidRDefault="00BE7577" w:rsidP="00BE7577">
      <w:pPr>
        <w:pStyle w:val="aa"/>
        <w:spacing w:before="0" w:beforeAutospacing="0" w:after="0" w:afterAutospacing="0"/>
        <w:rPr>
          <w:rFonts w:ascii="Arial" w:hAnsi="Arial" w:cs="Arial"/>
          <w:b/>
        </w:rPr>
      </w:pPr>
      <w:r w:rsidRPr="00092BA8">
        <w:rPr>
          <w:rFonts w:ascii="Arial" w:hAnsi="Arial" w:cs="Arial"/>
          <w:b/>
        </w:rPr>
        <w:lastRenderedPageBreak/>
        <w:t>4. ПЛАНУВАЛЬНА СТРУКТУРА МІСТА</w:t>
      </w:r>
    </w:p>
    <w:p w:rsidR="00BE7577" w:rsidRPr="00092BA8" w:rsidRDefault="00BE7577" w:rsidP="00BE7577">
      <w:pPr>
        <w:pStyle w:val="aa"/>
        <w:spacing w:before="0" w:beforeAutospacing="0" w:after="0" w:afterAutospacing="0" w:line="235" w:lineRule="auto"/>
        <w:jc w:val="center"/>
        <w:rPr>
          <w:rFonts w:ascii="Arial" w:hAnsi="Arial" w:cs="Arial"/>
          <w:b/>
        </w:rPr>
      </w:pPr>
    </w:p>
    <w:p w:rsidR="00BE7577" w:rsidRPr="00092BA8" w:rsidRDefault="00BE7577" w:rsidP="00BE7577">
      <w:pPr>
        <w:pStyle w:val="aa"/>
        <w:spacing w:before="0" w:beforeAutospacing="0" w:after="0" w:afterAutospacing="0"/>
        <w:rPr>
          <w:rFonts w:ascii="Arial" w:hAnsi="Arial" w:cs="Arial"/>
          <w:b/>
        </w:rPr>
      </w:pPr>
      <w:r w:rsidRPr="00092BA8">
        <w:rPr>
          <w:rFonts w:ascii="Arial" w:hAnsi="Arial" w:cs="Arial"/>
          <w:b/>
        </w:rPr>
        <w:t xml:space="preserve">4.1. Планувальна модель перспективного розвитку </w:t>
      </w:r>
    </w:p>
    <w:p w:rsidR="00BE7577" w:rsidRPr="00092BA8" w:rsidRDefault="00BE7577" w:rsidP="00BE7577">
      <w:pPr>
        <w:pStyle w:val="aa"/>
        <w:spacing w:before="0" w:beforeAutospacing="0" w:after="0" w:afterAutospacing="0"/>
        <w:ind w:left="709"/>
        <w:jc w:val="center"/>
        <w:rPr>
          <w:rFonts w:ascii="Arial" w:hAnsi="Arial" w:cs="Arial"/>
          <w:b/>
        </w:rPr>
      </w:pPr>
    </w:p>
    <w:p w:rsidR="00BE7577" w:rsidRPr="00092BA8" w:rsidRDefault="00BE7577" w:rsidP="00BE7577">
      <w:pPr>
        <w:ind w:firstLine="539"/>
        <w:jc w:val="both"/>
        <w:rPr>
          <w:rFonts w:ascii="Arial" w:hAnsi="Arial" w:cs="Arial"/>
        </w:rPr>
      </w:pPr>
      <w:r w:rsidRPr="00092BA8">
        <w:rPr>
          <w:rFonts w:ascii="Arial" w:hAnsi="Arial" w:cs="Arial"/>
        </w:rPr>
        <w:t>Планувальна модель Києва у довгостроковій перспективі розвивається у єдиній відкритій містобудівній системі – м. Київ та приміські території, що охоплює 10 адміністративних районів, Ірпінську міськраду та 8 міст обласного значення, площею приблизно 1175,74 тис. га. Загальна чисельність населення агломерації прогнозується до 5,2 млн. осіб.</w:t>
      </w:r>
    </w:p>
    <w:p w:rsidR="00BE7577" w:rsidRPr="00092BA8" w:rsidRDefault="00BE7577" w:rsidP="00BE7577">
      <w:pPr>
        <w:ind w:firstLine="539"/>
        <w:jc w:val="both"/>
        <w:rPr>
          <w:rFonts w:ascii="Arial" w:hAnsi="Arial" w:cs="Arial"/>
        </w:rPr>
      </w:pPr>
      <w:r w:rsidRPr="00092BA8">
        <w:rPr>
          <w:rFonts w:ascii="Arial" w:hAnsi="Arial" w:cs="Arial"/>
        </w:rPr>
        <w:t xml:space="preserve">Структура утворення включає урбанізоване ядро, зовнішню зону і окремі сектори. Урбанізоване ядро (в межах Великої кільцевої дороги м. Києва, що будується) складає територія, яка охоплена середньою 40-хвилинною транспортною доступністю до центра м. Києва, з щільністю населення на перспективу не менше 400 осіб/кв. км. До ядра відносяться міста Бориспіль, Бровари, Боярка, Вишневе, Ірпінь, Буча та Вишгород. У зовнішню зону включені поселення за межами ядра, у т.ч. міста Васильків, Обухів та Українка. </w:t>
      </w:r>
    </w:p>
    <w:p w:rsidR="00BE7577" w:rsidRPr="00092BA8" w:rsidRDefault="00BE7577" w:rsidP="00BE7577">
      <w:pPr>
        <w:ind w:firstLine="539"/>
        <w:jc w:val="both"/>
        <w:rPr>
          <w:rFonts w:ascii="Arial" w:hAnsi="Arial" w:cs="Arial"/>
        </w:rPr>
      </w:pPr>
      <w:r w:rsidRPr="00092BA8">
        <w:rPr>
          <w:rFonts w:ascii="Arial" w:hAnsi="Arial" w:cs="Arial"/>
        </w:rPr>
        <w:t xml:space="preserve">Вздовж планувальних осей, які пролягають в напрямку загальнодержавних та регіональних шляхів, міжнародних автомобільних та залізничних транспортних коридорів: </w:t>
      </w:r>
      <w:r w:rsidRPr="00092BA8">
        <w:rPr>
          <w:rStyle w:val="afff"/>
          <w:rFonts w:ascii="Arial" w:hAnsi="Arial" w:cs="Arial"/>
        </w:rPr>
        <w:t xml:space="preserve">Третього </w:t>
      </w:r>
      <w:r w:rsidRPr="00092BA8">
        <w:rPr>
          <w:rFonts w:ascii="Arial" w:hAnsi="Arial" w:cs="Arial"/>
        </w:rPr>
        <w:t xml:space="preserve">(Берлін – Краків – Львів – Київ); </w:t>
      </w:r>
      <w:r w:rsidRPr="00092BA8">
        <w:rPr>
          <w:rStyle w:val="afff"/>
          <w:rFonts w:ascii="Arial" w:hAnsi="Arial" w:cs="Arial"/>
        </w:rPr>
        <w:t>Дев’ятого</w:t>
      </w:r>
      <w:r w:rsidRPr="00092BA8">
        <w:rPr>
          <w:rStyle w:val="afff"/>
          <w:rFonts w:ascii="Arial" w:hAnsi="Arial" w:cs="Arial"/>
          <w:i w:val="0"/>
        </w:rPr>
        <w:t xml:space="preserve"> (</w:t>
      </w:r>
      <w:r w:rsidRPr="00092BA8">
        <w:rPr>
          <w:rFonts w:ascii="Arial" w:hAnsi="Arial" w:cs="Arial"/>
        </w:rPr>
        <w:t>Гельсінки – Санкт-Петербург – Москва – Київ – Кишинів – Бухарест – Александруполіс), «Європа-Азія» формуються сектори переважного розвитку системи розселення.</w:t>
      </w:r>
    </w:p>
    <w:p w:rsidR="00BE7577" w:rsidRPr="00092BA8" w:rsidRDefault="00BE7577" w:rsidP="00BE7577">
      <w:pPr>
        <w:ind w:firstLine="539"/>
        <w:jc w:val="both"/>
        <w:rPr>
          <w:rFonts w:ascii="Arial" w:hAnsi="Arial" w:cs="Arial"/>
        </w:rPr>
      </w:pPr>
      <w:r w:rsidRPr="00092BA8">
        <w:rPr>
          <w:rFonts w:ascii="Arial" w:hAnsi="Arial" w:cs="Arial"/>
        </w:rPr>
        <w:t>Підцентри розвитку системи створюються на базі міст – районних центрів (центрів об’єднаних територіальних громад).</w:t>
      </w:r>
    </w:p>
    <w:p w:rsidR="00BE7577" w:rsidRPr="00092BA8" w:rsidRDefault="00BE7577" w:rsidP="00BE7577">
      <w:pPr>
        <w:ind w:firstLine="539"/>
        <w:jc w:val="both"/>
        <w:rPr>
          <w:rFonts w:ascii="Arial" w:hAnsi="Arial" w:cs="Arial"/>
        </w:rPr>
      </w:pPr>
      <w:r w:rsidRPr="00092BA8">
        <w:rPr>
          <w:rStyle w:val="FontStyle76"/>
          <w:rFonts w:ascii="Arial" w:hAnsi="Arial" w:cs="Arial"/>
          <w:sz w:val="24"/>
          <w:szCs w:val="24"/>
          <w:lang w:eastAsia="uk-UA"/>
        </w:rPr>
        <w:t xml:space="preserve">Долина Дніпра з існуючими озелененими територіями </w:t>
      </w:r>
      <w:r w:rsidRPr="00092BA8">
        <w:rPr>
          <w:rFonts w:ascii="Arial" w:hAnsi="Arial" w:cs="Arial"/>
        </w:rPr>
        <w:t>одночасно є головною віссю системи розселення та віссю основного коридору національної екологічної мережі, а також головною планувальною віссю міста. Планувальні осі та планувальні центри формують планувальний каркас Київської системи розселення.</w:t>
      </w:r>
    </w:p>
    <w:p w:rsidR="00BE7577" w:rsidRPr="00092BA8" w:rsidRDefault="00BE7577" w:rsidP="00BE7577">
      <w:pPr>
        <w:ind w:firstLine="539"/>
        <w:jc w:val="both"/>
        <w:rPr>
          <w:rFonts w:ascii="Arial" w:hAnsi="Arial" w:cs="Arial"/>
        </w:rPr>
      </w:pPr>
      <w:r w:rsidRPr="00092BA8">
        <w:rPr>
          <w:rFonts w:ascii="Arial" w:hAnsi="Arial" w:cs="Arial"/>
        </w:rPr>
        <w:t>Планувальна структура удосконалюється з урахуванням спадкоємності планувальної моделі території, визначеної за попередніми генеральними планами розвитку м. Києва та Київської системи розселення, Генеральної схеми планування території України, генеральних планів міст, селищ та сіл, що входять в приміську зону. Це забезпечить стійкість та гнучкість основних планувальних рішень незалежно від кон’юктурних впливів.</w:t>
      </w:r>
    </w:p>
    <w:p w:rsidR="00BE7577" w:rsidRPr="00092BA8" w:rsidRDefault="00BE7577" w:rsidP="00BE7577">
      <w:pPr>
        <w:ind w:firstLine="539"/>
        <w:jc w:val="both"/>
        <w:rPr>
          <w:rFonts w:ascii="Arial" w:hAnsi="Arial" w:cs="Arial"/>
        </w:rPr>
      </w:pPr>
      <w:r w:rsidRPr="00092BA8">
        <w:rPr>
          <w:rFonts w:ascii="Arial" w:hAnsi="Arial" w:cs="Arial"/>
        </w:rPr>
        <w:t xml:space="preserve">Згідно з цією моделлю очікується розвиток системи як цілісної планувальної структури зіркоподібної конфігурації із забезпеченням транспортно-планувальних зв’язків між зонами прикладання праці, сельбищними територіями, громадськими центрами та рекреаційними зонами. </w:t>
      </w:r>
    </w:p>
    <w:p w:rsidR="00BE7577" w:rsidRPr="00092BA8" w:rsidRDefault="00BE7577" w:rsidP="00BE7577">
      <w:pPr>
        <w:tabs>
          <w:tab w:val="left" w:pos="540"/>
        </w:tabs>
        <w:ind w:firstLine="539"/>
        <w:jc w:val="both"/>
        <w:rPr>
          <w:rFonts w:ascii="Arial" w:hAnsi="Arial" w:cs="Arial"/>
        </w:rPr>
      </w:pPr>
      <w:r w:rsidRPr="00092BA8">
        <w:rPr>
          <w:rFonts w:ascii="Arial" w:hAnsi="Arial" w:cs="Arial"/>
        </w:rPr>
        <w:t>Планувальна структура Києва складається з 7 планувальних зон. На правому березі формуються Центральна, Південна, Західна, Північна, на лівому – Північна лівобережна та Східна. Об’єднуючим елементом є сьома планувальна зона – долина Дніпра з островами та озелененими прибережними територіями, як частина основного коридору національної екологічної мережі та головна планувальна вісь міста.</w:t>
      </w:r>
    </w:p>
    <w:p w:rsidR="00BE7577" w:rsidRPr="00092BA8" w:rsidRDefault="00BE7577" w:rsidP="00BE7577">
      <w:pPr>
        <w:tabs>
          <w:tab w:val="left" w:pos="540"/>
        </w:tabs>
        <w:ind w:firstLine="539"/>
        <w:jc w:val="both"/>
        <w:rPr>
          <w:rFonts w:ascii="Arial" w:hAnsi="Arial" w:cs="Arial"/>
        </w:rPr>
      </w:pPr>
      <w:r w:rsidRPr="00092BA8">
        <w:rPr>
          <w:rFonts w:ascii="Arial" w:hAnsi="Arial" w:cs="Arial"/>
        </w:rPr>
        <w:t>До складу кожної планувальної зони, окрім 7-ї , входять: існуюча чи проектна зона ділової активності, промислові райони, створені на основі промислових, науково-виробничих і комунально-складських комплексів, сельбищна і рекреаційна зони, а також елементи загальноміського центру. При цьому, біля кожного напрямку зовнішніх зв’язків формується відповідний сектор міської території, формування та розвиток якого передбачається в органічному взаємозв’язку з прилеглими секторами приміської зони.</w:t>
      </w:r>
    </w:p>
    <w:p w:rsidR="00BE7577" w:rsidRPr="00092BA8" w:rsidRDefault="00BE7577" w:rsidP="00BE7577">
      <w:pPr>
        <w:ind w:firstLine="539"/>
        <w:jc w:val="both"/>
        <w:rPr>
          <w:rFonts w:ascii="Arial" w:hAnsi="Arial" w:cs="Arial"/>
        </w:rPr>
      </w:pPr>
      <w:r w:rsidRPr="00092BA8">
        <w:rPr>
          <w:rFonts w:ascii="Arial" w:hAnsi="Arial" w:cs="Arial"/>
        </w:rPr>
        <w:t xml:space="preserve">На подовженні транспортних коридорів та загальнодержавних магістралей по території Києва формуються планувальні осі міста: </w:t>
      </w:r>
    </w:p>
    <w:p w:rsidR="00BE7577" w:rsidRPr="00092BA8" w:rsidRDefault="00BE7577" w:rsidP="007B6A0C">
      <w:pPr>
        <w:numPr>
          <w:ilvl w:val="0"/>
          <w:numId w:val="78"/>
        </w:numPr>
        <w:tabs>
          <w:tab w:val="clear" w:pos="1259"/>
          <w:tab w:val="num" w:pos="426"/>
          <w:tab w:val="left" w:pos="6379"/>
        </w:tabs>
        <w:suppressAutoHyphens/>
        <w:ind w:left="426"/>
        <w:jc w:val="both"/>
        <w:rPr>
          <w:rFonts w:ascii="Arial" w:hAnsi="Arial" w:cs="Arial"/>
        </w:rPr>
      </w:pPr>
      <w:r w:rsidRPr="00092BA8">
        <w:rPr>
          <w:rFonts w:ascii="Arial" w:hAnsi="Arial" w:cs="Arial"/>
        </w:rPr>
        <w:t>«схід-захід» – просп. Перемоги – бул. Шевченка – міст Метро – Броварський просп. та просп. Академіка Глушкова – просп. Голосіївський – вул. Саперно-Слобідська – Південний міст – просп. Бажана;</w:t>
      </w:r>
    </w:p>
    <w:p w:rsidR="00BE7577" w:rsidRPr="00092BA8" w:rsidRDefault="00BE7577" w:rsidP="00BE7577">
      <w:pPr>
        <w:tabs>
          <w:tab w:val="left" w:pos="6379"/>
        </w:tabs>
        <w:suppressAutoHyphens/>
        <w:ind w:left="426"/>
        <w:jc w:val="both"/>
        <w:rPr>
          <w:rFonts w:ascii="Arial" w:hAnsi="Arial" w:cs="Arial"/>
        </w:rPr>
      </w:pPr>
    </w:p>
    <w:p w:rsidR="00BE7577" w:rsidRPr="00092BA8" w:rsidRDefault="00BE7577" w:rsidP="007B6A0C">
      <w:pPr>
        <w:numPr>
          <w:ilvl w:val="0"/>
          <w:numId w:val="78"/>
        </w:numPr>
        <w:tabs>
          <w:tab w:val="clear" w:pos="1259"/>
          <w:tab w:val="num" w:pos="426"/>
          <w:tab w:val="left" w:pos="6379"/>
        </w:tabs>
        <w:suppressAutoHyphens/>
        <w:ind w:left="426"/>
        <w:jc w:val="both"/>
        <w:rPr>
          <w:rFonts w:ascii="Arial" w:hAnsi="Arial" w:cs="Arial"/>
        </w:rPr>
      </w:pPr>
      <w:r w:rsidRPr="00092BA8">
        <w:rPr>
          <w:rFonts w:ascii="Arial" w:hAnsi="Arial" w:cs="Arial"/>
        </w:rPr>
        <w:t>«північ-південь» –</w:t>
      </w:r>
      <w:r w:rsidRPr="00092BA8">
        <w:rPr>
          <w:rStyle w:val="FontStyle76"/>
          <w:rFonts w:ascii="Arial" w:hAnsi="Arial" w:cs="Arial"/>
          <w:sz w:val="24"/>
          <w:szCs w:val="24"/>
          <w:lang w:eastAsia="uk-UA"/>
        </w:rPr>
        <w:t xml:space="preserve"> долина Дніпра з існуючими озелененими територіями </w:t>
      </w:r>
      <w:r w:rsidRPr="00092BA8">
        <w:rPr>
          <w:rFonts w:ascii="Arial" w:hAnsi="Arial" w:cs="Arial"/>
        </w:rPr>
        <w:t>одночасно є головною віссю системи розселення та віссю основного коридору національної екологічної мережі, а також головною планувальною віссю міста в купі з елементами транспортного каркасу (на правому березі: вул. Богатирська – Набережне шосе – Дніпропетровське шосе, на лівому: вул. Оноре де Бальзака – проектна рокадна магістраль Троєщина-Осокорки).</w:t>
      </w:r>
    </w:p>
    <w:p w:rsidR="00BE7577" w:rsidRPr="00092BA8" w:rsidRDefault="00BE7577" w:rsidP="00BE7577">
      <w:pPr>
        <w:tabs>
          <w:tab w:val="left" w:pos="6379"/>
        </w:tabs>
        <w:suppressAutoHyphens/>
        <w:ind w:left="426"/>
        <w:jc w:val="both"/>
        <w:rPr>
          <w:rFonts w:ascii="Arial" w:hAnsi="Arial" w:cs="Arial"/>
        </w:rPr>
      </w:pPr>
    </w:p>
    <w:p w:rsidR="00BE7577" w:rsidRPr="00092BA8" w:rsidRDefault="00BE7577" w:rsidP="00BE7577">
      <w:pPr>
        <w:tabs>
          <w:tab w:val="left" w:pos="6379"/>
        </w:tabs>
        <w:jc w:val="both"/>
        <w:rPr>
          <w:rFonts w:ascii="Arial" w:hAnsi="Arial" w:cs="Arial"/>
        </w:rPr>
      </w:pPr>
      <w:r w:rsidRPr="00092BA8">
        <w:rPr>
          <w:rFonts w:ascii="Arial" w:hAnsi="Arial" w:cs="Arial"/>
        </w:rPr>
        <w:t>Крім того, планувальний каркас міста складають:</w:t>
      </w:r>
    </w:p>
    <w:p w:rsidR="00BE7577" w:rsidRPr="00092BA8" w:rsidRDefault="00BE7577" w:rsidP="007B6A0C">
      <w:pPr>
        <w:numPr>
          <w:ilvl w:val="0"/>
          <w:numId w:val="78"/>
        </w:numPr>
        <w:tabs>
          <w:tab w:val="clear" w:pos="1259"/>
          <w:tab w:val="num" w:pos="426"/>
          <w:tab w:val="left" w:pos="6379"/>
        </w:tabs>
        <w:suppressAutoHyphens/>
        <w:ind w:left="426"/>
        <w:jc w:val="both"/>
        <w:rPr>
          <w:rFonts w:ascii="Arial" w:hAnsi="Arial" w:cs="Arial"/>
        </w:rPr>
      </w:pPr>
      <w:r w:rsidRPr="00092BA8">
        <w:rPr>
          <w:rFonts w:ascii="Arial" w:hAnsi="Arial" w:cs="Arial"/>
        </w:rPr>
        <w:t xml:space="preserve">зовнішнє півкільце: північний обхід лівобережної Кільцевої дороги – північний транспортний перехід через р. Дніпро – вул. Північна – Велика Кільцева дорога – вул. Міська – просп. Акад. Палладіна – Кільцева дорога – вул. Академіка Заболотного – Південний перспективний транспортний перехід через р. Дніпро - лівобережна частина Кільцевої дороги; </w:t>
      </w:r>
    </w:p>
    <w:p w:rsidR="00BE7577" w:rsidRPr="00092BA8" w:rsidRDefault="00BE7577" w:rsidP="007B6A0C">
      <w:pPr>
        <w:numPr>
          <w:ilvl w:val="0"/>
          <w:numId w:val="78"/>
        </w:numPr>
        <w:tabs>
          <w:tab w:val="clear" w:pos="1259"/>
          <w:tab w:val="num" w:pos="426"/>
          <w:tab w:val="left" w:pos="6379"/>
        </w:tabs>
        <w:suppressAutoHyphens/>
        <w:ind w:left="426"/>
        <w:jc w:val="both"/>
        <w:rPr>
          <w:rFonts w:ascii="Arial" w:hAnsi="Arial" w:cs="Arial"/>
        </w:rPr>
      </w:pPr>
      <w:r w:rsidRPr="00092BA8">
        <w:rPr>
          <w:rFonts w:ascii="Arial" w:hAnsi="Arial" w:cs="Arial"/>
        </w:rPr>
        <w:t xml:space="preserve">магістральні вулиці-хорди за напрямками: </w:t>
      </w:r>
    </w:p>
    <w:p w:rsidR="00BE7577" w:rsidRPr="00092BA8" w:rsidRDefault="00BE7577" w:rsidP="007B6A0C">
      <w:pPr>
        <w:numPr>
          <w:ilvl w:val="0"/>
          <w:numId w:val="79"/>
        </w:numPr>
        <w:tabs>
          <w:tab w:val="clear" w:pos="1365"/>
          <w:tab w:val="num" w:pos="180"/>
          <w:tab w:val="left" w:pos="540"/>
          <w:tab w:val="num" w:pos="709"/>
          <w:tab w:val="left" w:pos="6379"/>
        </w:tabs>
        <w:ind w:left="426" w:firstLine="0"/>
        <w:jc w:val="both"/>
        <w:rPr>
          <w:rFonts w:ascii="Arial" w:hAnsi="Arial" w:cs="Arial"/>
        </w:rPr>
      </w:pPr>
      <w:r w:rsidRPr="00092BA8">
        <w:rPr>
          <w:rFonts w:ascii="Arial" w:hAnsi="Arial" w:cs="Arial"/>
        </w:rPr>
        <w:t>  дублер просп. Голосіївський – просп. Валерія Лобановського – вул. Саперно-Слобідська – Південний міст – просп. М.Бажана – Бориспільське шосе;</w:t>
      </w:r>
    </w:p>
    <w:p w:rsidR="00BE7577" w:rsidRPr="00092BA8" w:rsidRDefault="00BE7577" w:rsidP="007B6A0C">
      <w:pPr>
        <w:numPr>
          <w:ilvl w:val="0"/>
          <w:numId w:val="79"/>
        </w:numPr>
        <w:tabs>
          <w:tab w:val="clear" w:pos="1365"/>
          <w:tab w:val="num" w:pos="180"/>
          <w:tab w:val="left" w:pos="540"/>
          <w:tab w:val="num" w:pos="709"/>
          <w:tab w:val="left" w:pos="6379"/>
        </w:tabs>
        <w:ind w:left="426" w:firstLine="0"/>
        <w:jc w:val="both"/>
        <w:rPr>
          <w:rFonts w:ascii="Arial" w:hAnsi="Arial" w:cs="Arial"/>
        </w:rPr>
      </w:pPr>
      <w:r w:rsidRPr="00092BA8">
        <w:rPr>
          <w:rFonts w:ascii="Arial" w:hAnsi="Arial" w:cs="Arial"/>
        </w:rPr>
        <w:t>  магістраль від Брест-Литовського шосе вздовж межі міста до Кільцевої дороги, далі через існуючі гаражі до залізниці, вздовж залізниці до вул. Білицька – вул. Добрининська – вул. Богатирська – просп. С.Бандери – Північний міст – просп. Генерала Ватутіна – північний обхід м. Бровари.</w:t>
      </w:r>
    </w:p>
    <w:p w:rsidR="00BE7577" w:rsidRPr="00092BA8" w:rsidRDefault="00BE7577" w:rsidP="007B6A0C">
      <w:pPr>
        <w:numPr>
          <w:ilvl w:val="0"/>
          <w:numId w:val="78"/>
        </w:numPr>
        <w:tabs>
          <w:tab w:val="clear" w:pos="1259"/>
          <w:tab w:val="num" w:pos="426"/>
          <w:tab w:val="left" w:pos="6379"/>
        </w:tabs>
        <w:suppressAutoHyphens/>
        <w:ind w:left="426"/>
        <w:jc w:val="both"/>
        <w:rPr>
          <w:rFonts w:ascii="Arial" w:hAnsi="Arial" w:cs="Arial"/>
        </w:rPr>
      </w:pPr>
      <w:r w:rsidRPr="00092BA8">
        <w:rPr>
          <w:rFonts w:ascii="Arial" w:hAnsi="Arial" w:cs="Arial"/>
        </w:rPr>
        <w:t>півкільцева зв’язка: вул. Олени Теліги – вул. Довженка – вул. В.Гетьмана – Чоколівський бульвар – просп. Валерія Лобановського;</w:t>
      </w:r>
    </w:p>
    <w:p w:rsidR="00BE7577" w:rsidRPr="00092BA8" w:rsidRDefault="00BE7577" w:rsidP="007B6A0C">
      <w:pPr>
        <w:numPr>
          <w:ilvl w:val="0"/>
          <w:numId w:val="78"/>
        </w:numPr>
        <w:tabs>
          <w:tab w:val="clear" w:pos="1259"/>
          <w:tab w:val="num" w:pos="426"/>
          <w:tab w:val="left" w:pos="6379"/>
        </w:tabs>
        <w:suppressAutoHyphens/>
        <w:ind w:left="426"/>
        <w:jc w:val="both"/>
        <w:rPr>
          <w:rFonts w:ascii="Arial" w:hAnsi="Arial" w:cs="Arial"/>
        </w:rPr>
      </w:pPr>
      <w:r w:rsidRPr="00092BA8">
        <w:rPr>
          <w:rFonts w:ascii="Arial" w:hAnsi="Arial" w:cs="Arial"/>
        </w:rPr>
        <w:t xml:space="preserve">зв’язки-радіуси правобережної частини – Оболонський просп., вул. Кирилівська – Вишгородська, просп. Космонавта Комарова – Леся Курбаса, вул. Дмитра Луценка, що будується; </w:t>
      </w:r>
    </w:p>
    <w:p w:rsidR="00BE7577" w:rsidRPr="00092BA8" w:rsidRDefault="00BE7577" w:rsidP="007B6A0C">
      <w:pPr>
        <w:numPr>
          <w:ilvl w:val="0"/>
          <w:numId w:val="78"/>
        </w:numPr>
        <w:tabs>
          <w:tab w:val="clear" w:pos="1259"/>
          <w:tab w:val="num" w:pos="426"/>
          <w:tab w:val="left" w:pos="6379"/>
        </w:tabs>
        <w:suppressAutoHyphens/>
        <w:ind w:left="426"/>
        <w:jc w:val="both"/>
        <w:rPr>
          <w:rFonts w:ascii="Arial" w:hAnsi="Arial" w:cs="Arial"/>
        </w:rPr>
      </w:pPr>
      <w:r w:rsidRPr="00092BA8">
        <w:rPr>
          <w:rFonts w:ascii="Arial" w:hAnsi="Arial" w:cs="Arial"/>
        </w:rPr>
        <w:t xml:space="preserve">широтні зв’язки правої та лівої частини міста – північний транспортний перехід через р. Дніпро, Північний мостовий перехід, Подільсько-Воскресенський мостовий перехід, що будується, міст «Метро», міст ім. Патона, Південний мостовий перехід через р. Дніпро, Південний транспортний перехід через р. Дніпро, що проектується; </w:t>
      </w:r>
    </w:p>
    <w:p w:rsidR="00BE7577" w:rsidRPr="00092BA8" w:rsidRDefault="00BE7577" w:rsidP="007B6A0C">
      <w:pPr>
        <w:numPr>
          <w:ilvl w:val="0"/>
          <w:numId w:val="78"/>
        </w:numPr>
        <w:tabs>
          <w:tab w:val="clear" w:pos="1259"/>
          <w:tab w:val="num" w:pos="426"/>
          <w:tab w:val="left" w:pos="6379"/>
        </w:tabs>
        <w:suppressAutoHyphens/>
        <w:ind w:left="426"/>
        <w:jc w:val="both"/>
        <w:rPr>
          <w:rFonts w:ascii="Arial" w:hAnsi="Arial" w:cs="Arial"/>
        </w:rPr>
      </w:pPr>
      <w:r w:rsidRPr="00092BA8">
        <w:rPr>
          <w:rFonts w:ascii="Arial" w:hAnsi="Arial" w:cs="Arial"/>
        </w:rPr>
        <w:t xml:space="preserve">меридіональні зв’язки лівобережної частини міста – просп. Маяковського – бульвар Перова – Харківське шосе – вул. Ревуцького, вул. М.Закревського – вул. Братиславська. </w:t>
      </w:r>
    </w:p>
    <w:p w:rsidR="00BE7577" w:rsidRPr="00092BA8" w:rsidRDefault="00BE7577" w:rsidP="00BE7577">
      <w:pPr>
        <w:ind w:firstLine="539"/>
        <w:jc w:val="both"/>
        <w:rPr>
          <w:rFonts w:ascii="Arial" w:hAnsi="Arial" w:cs="Arial"/>
        </w:rPr>
      </w:pPr>
    </w:p>
    <w:p w:rsidR="00BE7577" w:rsidRPr="00092BA8" w:rsidRDefault="00BE7577" w:rsidP="00BE7577">
      <w:pPr>
        <w:ind w:firstLine="539"/>
        <w:jc w:val="both"/>
        <w:rPr>
          <w:rFonts w:ascii="Arial" w:hAnsi="Arial" w:cs="Arial"/>
        </w:rPr>
      </w:pPr>
      <w:r w:rsidRPr="00092BA8">
        <w:rPr>
          <w:rFonts w:ascii="Arial" w:hAnsi="Arial" w:cs="Arial"/>
        </w:rPr>
        <w:t>На їх перехресті сформувалися точково-вузлові елементи планувальної структури – планувальні центри: загальноміський центр, центри планувальних зон.</w:t>
      </w:r>
    </w:p>
    <w:p w:rsidR="00BE7577" w:rsidRPr="00092BA8" w:rsidRDefault="00BE7577" w:rsidP="00BE7577">
      <w:pPr>
        <w:tabs>
          <w:tab w:val="left" w:pos="6379"/>
        </w:tabs>
        <w:ind w:firstLine="539"/>
        <w:jc w:val="both"/>
        <w:rPr>
          <w:rFonts w:ascii="Arial" w:hAnsi="Arial" w:cs="Arial"/>
        </w:rPr>
      </w:pPr>
      <w:r w:rsidRPr="00092BA8">
        <w:rPr>
          <w:rFonts w:ascii="Arial" w:hAnsi="Arial" w:cs="Arial"/>
        </w:rPr>
        <w:t>Планувальна структура залізниці окреслює внутрішнє кільце і шість радіусів, які виконують функцію зв’язків регіонального значення.</w:t>
      </w:r>
    </w:p>
    <w:p w:rsidR="00BE7577" w:rsidRPr="00092BA8" w:rsidRDefault="00BE7577" w:rsidP="00BE7577">
      <w:pPr>
        <w:tabs>
          <w:tab w:val="left" w:pos="6379"/>
        </w:tabs>
        <w:ind w:firstLine="539"/>
        <w:jc w:val="both"/>
        <w:rPr>
          <w:rFonts w:ascii="Arial" w:hAnsi="Arial" w:cs="Arial"/>
        </w:rPr>
      </w:pPr>
      <w:r w:rsidRPr="00092BA8">
        <w:rPr>
          <w:rFonts w:ascii="Arial" w:hAnsi="Arial" w:cs="Arial"/>
        </w:rPr>
        <w:t xml:space="preserve">Планувальні осі, зв’язки та планувальні центри формують планувальний каркас м. Києва та Київської системи розселення. </w:t>
      </w:r>
    </w:p>
    <w:p w:rsidR="00BE7577" w:rsidRPr="00092BA8" w:rsidRDefault="00BE7577" w:rsidP="00BE7577">
      <w:pPr>
        <w:tabs>
          <w:tab w:val="left" w:pos="6379"/>
        </w:tabs>
        <w:ind w:firstLine="539"/>
        <w:jc w:val="both"/>
        <w:rPr>
          <w:rFonts w:ascii="Arial" w:hAnsi="Arial" w:cs="Arial"/>
        </w:rPr>
      </w:pPr>
      <w:r w:rsidRPr="00092BA8">
        <w:rPr>
          <w:rFonts w:ascii="Arial" w:hAnsi="Arial" w:cs="Arial"/>
        </w:rPr>
        <w:t>Планувальна структура залізниці окреслює внутрішнє кільце і шість радіусів, які виконують функцію зв’язків регіонального значення.</w:t>
      </w:r>
    </w:p>
    <w:p w:rsidR="00BE7577" w:rsidRPr="00092BA8" w:rsidRDefault="00BE7577" w:rsidP="00BE7577">
      <w:pPr>
        <w:tabs>
          <w:tab w:val="left" w:pos="540"/>
        </w:tabs>
        <w:ind w:firstLine="539"/>
        <w:jc w:val="both"/>
        <w:rPr>
          <w:rFonts w:ascii="Arial" w:hAnsi="Arial" w:cs="Arial"/>
        </w:rPr>
      </w:pPr>
      <w:r w:rsidRPr="00092BA8">
        <w:rPr>
          <w:rFonts w:ascii="Arial" w:hAnsi="Arial" w:cs="Arial"/>
        </w:rPr>
        <w:t xml:space="preserve">На територіях, що прилягають до магістральних вулиць загальноміського та районного значення, формуються примагістральні зони загальноміських центрів і житлово-громадської забудови, створюються публічні простори – пішохідна частина магістралі (тротуар), пішохідні площі, майданчики перед будівлями, що мають відступ від лінії забудови, сквери, що примикають до лінії забудови і контактні з пішохідним рівнем поверхи будівель, де передбачається розміщення установ та підприємств громадського обслуговування. </w:t>
      </w:r>
    </w:p>
    <w:p w:rsidR="00BE7577" w:rsidRPr="00092BA8" w:rsidRDefault="00BE7577" w:rsidP="00BE7577">
      <w:pPr>
        <w:tabs>
          <w:tab w:val="left" w:pos="720"/>
        </w:tabs>
        <w:ind w:firstLine="539"/>
        <w:jc w:val="both"/>
        <w:rPr>
          <w:rFonts w:ascii="Arial" w:hAnsi="Arial" w:cs="Arial"/>
        </w:rPr>
      </w:pPr>
      <w:r w:rsidRPr="00092BA8">
        <w:rPr>
          <w:rFonts w:ascii="Arial" w:hAnsi="Arial" w:cs="Arial"/>
        </w:rPr>
        <w:t xml:space="preserve">Сельбищні території поділяються на житлові райони, мікрорайони і групи кварталів. В залежності від площі, особливостей планувальної структури та містобудівних умов на сельбищних територіях формуються планувальні утворення: житлові райони або групи житлових мікрорайонів чи кварталів з громадськими підцентрами та внутриквартальними прибудинковими зеленими насадженнями, які створюються з розрахунку 6 кв. м на 1 особу з необхідними ігровими та фізкультурними майданчиками, а також громадські центри районного та загальноміського значення, спеціалізовані громадські центри, громадські центри провідних </w:t>
      </w:r>
      <w:r w:rsidRPr="00092BA8">
        <w:rPr>
          <w:rFonts w:ascii="Arial" w:hAnsi="Arial" w:cs="Arial"/>
        </w:rPr>
        <w:lastRenderedPageBreak/>
        <w:t xml:space="preserve">функцій. На промислових територіях формуються індустріальні, інноваційні та технопарки, групи промислових та комунально-складських підприємств. які формують відповідні планувальні утворення. Стримується формування монофункціональних промислових районів, в їх межах планується розвиток зелених зон та громадських центрів. Рекреаційні території поділяються на рекреаційні зони, центри рекреаційних зон (рекреаційні центри), групи рекреаційних закладів. </w:t>
      </w:r>
    </w:p>
    <w:p w:rsidR="00BE7577" w:rsidRPr="00092BA8" w:rsidRDefault="00BE7577" w:rsidP="00BE7577">
      <w:pPr>
        <w:tabs>
          <w:tab w:val="left" w:pos="6379"/>
        </w:tabs>
        <w:ind w:firstLine="567"/>
        <w:jc w:val="both"/>
        <w:rPr>
          <w:rFonts w:ascii="Arial" w:hAnsi="Arial" w:cs="Arial"/>
        </w:rPr>
      </w:pPr>
      <w:r w:rsidRPr="00092BA8">
        <w:rPr>
          <w:rFonts w:ascii="Arial" w:hAnsi="Arial" w:cs="Arial"/>
        </w:rPr>
        <w:t xml:space="preserve">Всього на території міста площею </w:t>
      </w:r>
      <w:r w:rsidRPr="00092BA8">
        <w:rPr>
          <w:rFonts w:ascii="Arial" w:hAnsi="Arial" w:cs="Arial"/>
          <w:bCs/>
        </w:rPr>
        <w:t xml:space="preserve">84974 га у майбутньому пропонується сформувати 124 планувальних утворень, які необхідно забезпечити  системою детальних планів територій та планів зонування.  </w:t>
      </w:r>
    </w:p>
    <w:p w:rsidR="00BE7577" w:rsidRPr="00092BA8" w:rsidRDefault="00BE7577" w:rsidP="00BE7577">
      <w:pPr>
        <w:tabs>
          <w:tab w:val="left" w:pos="720"/>
        </w:tabs>
        <w:ind w:firstLine="540"/>
        <w:jc w:val="both"/>
        <w:rPr>
          <w:rFonts w:ascii="Arial" w:hAnsi="Arial" w:cs="Arial"/>
        </w:rPr>
      </w:pPr>
      <w:r w:rsidRPr="00092BA8">
        <w:rPr>
          <w:rFonts w:ascii="Arial" w:hAnsi="Arial" w:cs="Arial"/>
        </w:rPr>
        <w:t>Функціонально-планувальній ієрархії відповідає також організаційна побудова системи громадських центрів: загальноміський, центри планувальних зон, центри житлових і промислових районів, мікрорайонів.</w:t>
      </w:r>
    </w:p>
    <w:p w:rsidR="00BE7577" w:rsidRPr="00092BA8" w:rsidRDefault="00BE7577" w:rsidP="00BE7577">
      <w:pPr>
        <w:autoSpaceDE w:val="0"/>
        <w:ind w:firstLine="540"/>
        <w:jc w:val="both"/>
        <w:rPr>
          <w:rFonts w:ascii="Arial" w:hAnsi="Arial" w:cs="Arial"/>
        </w:rPr>
      </w:pPr>
      <w:r w:rsidRPr="00092BA8">
        <w:rPr>
          <w:rFonts w:ascii="Arial" w:hAnsi="Arial" w:cs="Arial"/>
        </w:rPr>
        <w:t>Зменшуються диспропорції між розселенням та зайнятістю населення. На лівобережжі передбачається збільшення робочих місць з 14,5 % до 29,0% (табл. 4.1).</w:t>
      </w:r>
    </w:p>
    <w:p w:rsidR="00BE7577" w:rsidRPr="00092BA8" w:rsidRDefault="00BE7577" w:rsidP="00BE7577">
      <w:pPr>
        <w:tabs>
          <w:tab w:val="left" w:pos="6379"/>
        </w:tabs>
        <w:ind w:firstLine="539"/>
        <w:jc w:val="both"/>
        <w:rPr>
          <w:rFonts w:ascii="Arial" w:hAnsi="Arial" w:cs="Arial"/>
        </w:rPr>
      </w:pPr>
      <w:r w:rsidRPr="00092BA8">
        <w:rPr>
          <w:rFonts w:ascii="Arial" w:hAnsi="Arial" w:cs="Arial"/>
        </w:rPr>
        <w:t>Генеральним планом передбачено комплекс заходів щодо вдосконалення функціонально-планувальної структури міста, яка повинна забезпечити стійкість та гнучкість основних планувальних рішень:</w:t>
      </w:r>
    </w:p>
    <w:p w:rsidR="00BE7577" w:rsidRPr="00092BA8" w:rsidRDefault="00BE7577" w:rsidP="007B6A0C">
      <w:pPr>
        <w:pStyle w:val="af0"/>
        <w:numPr>
          <w:ilvl w:val="0"/>
          <w:numId w:val="80"/>
        </w:numPr>
        <w:tabs>
          <w:tab w:val="left" w:pos="452"/>
          <w:tab w:val="left" w:pos="851"/>
          <w:tab w:val="left" w:pos="1276"/>
          <w:tab w:val="left" w:pos="6379"/>
        </w:tabs>
        <w:spacing w:after="0"/>
        <w:ind w:left="0" w:right="-32" w:firstLine="567"/>
        <w:rPr>
          <w:rFonts w:ascii="Arial" w:hAnsi="Arial" w:cs="Arial"/>
          <w:color w:val="auto"/>
          <w:szCs w:val="24"/>
        </w:rPr>
      </w:pPr>
      <w:r w:rsidRPr="00092BA8">
        <w:rPr>
          <w:rFonts w:ascii="Arial" w:hAnsi="Arial" w:cs="Arial"/>
          <w:color w:val="auto"/>
          <w:szCs w:val="24"/>
        </w:rPr>
        <w:t>в правобережній частині міста поступове перетворення радіальної структури, що склалася історично, в радіально напівкільцеву, в якій додаткове значення повинні отримати внутрішньоміські напівкільцеві зв’язки, що виходять на водно-зелений діаметр – до мостів через Дніпро. По мірі зведення нових мостів зв’язки лівого берегу на сьогодні і особливо в майбутньому трансформуються в систему, побудовану на поєднанні взаємно перпендикулярних напрямків – зовнішніх, направлених до Дніпра (до мостів, що розташовані з кроком 2,5-3 км) та внутрішніх, що йдуть паралельно річці;</w:t>
      </w:r>
    </w:p>
    <w:p w:rsidR="00BE7577" w:rsidRPr="00092BA8" w:rsidRDefault="00BE7577" w:rsidP="007B6A0C">
      <w:pPr>
        <w:pStyle w:val="af0"/>
        <w:numPr>
          <w:ilvl w:val="0"/>
          <w:numId w:val="80"/>
        </w:numPr>
        <w:tabs>
          <w:tab w:val="left" w:pos="452"/>
          <w:tab w:val="left" w:pos="851"/>
          <w:tab w:val="left" w:pos="1276"/>
          <w:tab w:val="left" w:pos="6379"/>
        </w:tabs>
        <w:spacing w:after="0"/>
        <w:ind w:left="0" w:right="-32" w:firstLine="567"/>
        <w:rPr>
          <w:rFonts w:ascii="Arial" w:hAnsi="Arial" w:cs="Arial"/>
          <w:color w:val="auto"/>
          <w:szCs w:val="24"/>
        </w:rPr>
      </w:pPr>
      <w:r w:rsidRPr="00092BA8">
        <w:rPr>
          <w:rFonts w:ascii="Arial" w:hAnsi="Arial" w:cs="Arial"/>
          <w:color w:val="auto"/>
          <w:szCs w:val="24"/>
        </w:rPr>
        <w:t>розвиток радіальних транспортно-комунікаційних коридорів Правобережжя як русел, вздовж яких формуються основні елементи планувальної макроструктури міста. Її основу складають комплексні сельбищно-виробничі планувальні зони з населенням близько 500 тис.осіб, збалансовані по всім показниках, які характеризують кінцеву соціальну ефективність генерального плану – балансу розселення і трудового тяжіння, розвитку системи громадського обслуговування і рекреації;</w:t>
      </w:r>
    </w:p>
    <w:p w:rsidR="00BE7577" w:rsidRPr="00092BA8" w:rsidRDefault="00BE7577" w:rsidP="007B6A0C">
      <w:pPr>
        <w:pStyle w:val="af0"/>
        <w:numPr>
          <w:ilvl w:val="0"/>
          <w:numId w:val="80"/>
        </w:numPr>
        <w:tabs>
          <w:tab w:val="left" w:pos="452"/>
          <w:tab w:val="left" w:pos="851"/>
          <w:tab w:val="left" w:pos="1276"/>
          <w:tab w:val="left" w:pos="6379"/>
        </w:tabs>
        <w:spacing w:after="0"/>
        <w:ind w:left="0" w:right="-32" w:firstLine="567"/>
        <w:rPr>
          <w:rFonts w:ascii="Arial" w:hAnsi="Arial" w:cs="Arial"/>
          <w:color w:val="auto"/>
          <w:spacing w:val="-4"/>
          <w:szCs w:val="24"/>
        </w:rPr>
      </w:pPr>
      <w:r w:rsidRPr="00092BA8">
        <w:rPr>
          <w:rFonts w:ascii="Arial" w:hAnsi="Arial" w:cs="Arial"/>
          <w:color w:val="auto"/>
          <w:spacing w:val="-4"/>
          <w:szCs w:val="24"/>
        </w:rPr>
        <w:t>вдосконалення структурування планувальних зон міста: формування сьомої планувальної зони як зони загальноміського рекреаційно-громадського центру, яка створюється у долині Дніпра, на Дніпровських островах та схилах, прибережних озеленених смугах.</w:t>
      </w:r>
    </w:p>
    <w:p w:rsidR="00BE7577" w:rsidRPr="00092BA8" w:rsidRDefault="00BE7577" w:rsidP="00BE7577">
      <w:pPr>
        <w:autoSpaceDE w:val="0"/>
        <w:ind w:firstLine="540"/>
        <w:jc w:val="both"/>
        <w:rPr>
          <w:rFonts w:ascii="Arial" w:hAnsi="Arial" w:cs="Arial"/>
          <w:b/>
        </w:rPr>
      </w:pPr>
    </w:p>
    <w:p w:rsidR="00BE7577" w:rsidRPr="00092BA8" w:rsidRDefault="00BE7577" w:rsidP="00BE7577">
      <w:pPr>
        <w:autoSpaceDE w:val="0"/>
        <w:jc w:val="both"/>
        <w:rPr>
          <w:rFonts w:ascii="Arial" w:hAnsi="Arial" w:cs="Arial"/>
          <w:b/>
        </w:rPr>
      </w:pPr>
      <w:r w:rsidRPr="00092BA8">
        <w:rPr>
          <w:rFonts w:ascii="Arial" w:hAnsi="Arial" w:cs="Arial"/>
          <w:b/>
        </w:rPr>
        <w:t xml:space="preserve">Для планомірного розвитку всіх функціональних зон міста та удосконалення планувальної структури передбачаються наступні заходи: </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b/>
          <w:i/>
        </w:rPr>
        <w:t>На правобережжі</w:t>
      </w:r>
      <w:r w:rsidRPr="00092BA8">
        <w:rPr>
          <w:rFonts w:ascii="Arial" w:hAnsi="Arial" w:cs="Arial"/>
        </w:rPr>
        <w:t xml:space="preserve"> продовжується формування чотирьох планувальних зон, де передбачається розміщення об'єктів загальнодержавного адміністративно-політичного центру України з розміщення представництв міжнародних організацій, фінансових компаній і банків, збереження історико-культурної спадщини, науково-освітніх функцій, розвиток територій культурно-ремісничої, культурно-мистецької функцій, виставково-музейного, торговельного призначення, інфраструктури туризму, реконструкція та будівництво житлово-громадської забудови й об'єктів соціальної сфери з формуванням центрів охорони здоров'я, культури й спорту, збереження та відновлення природного комплексу.</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b/>
          <w:i/>
        </w:rPr>
        <w:t>На лівобережжі</w:t>
      </w:r>
      <w:r w:rsidRPr="00092BA8">
        <w:rPr>
          <w:rFonts w:ascii="Arial" w:hAnsi="Arial" w:cs="Arial"/>
        </w:rPr>
        <w:t xml:space="preserve"> продовжується формування двох планувальних зон, де передбачається розвиток адміністративно-ділової, туристично-рекреаційної, банково-фінансової, науково-виробничих, фізкультурно-спортивної, культурної, освітньої і житлово-соціальних функцій з виділенням центральної зони лівобережного загальноміського центру в районі ст. м. «Лівобережна».</w:t>
      </w:r>
    </w:p>
    <w:p w:rsidR="00BE7577" w:rsidRPr="00092BA8" w:rsidRDefault="00BE7577" w:rsidP="00BE7577">
      <w:pPr>
        <w:pStyle w:val="aa"/>
        <w:spacing w:before="0" w:beforeAutospacing="0" w:after="0" w:afterAutospacing="0"/>
        <w:ind w:firstLine="540"/>
        <w:jc w:val="both"/>
        <w:rPr>
          <w:rFonts w:ascii="Arial" w:hAnsi="Arial" w:cs="Arial"/>
          <w:sz w:val="28"/>
          <w:szCs w:val="28"/>
        </w:rPr>
      </w:pPr>
      <w:r w:rsidRPr="00092BA8">
        <w:rPr>
          <w:rFonts w:ascii="Arial" w:hAnsi="Arial" w:cs="Arial"/>
        </w:rPr>
        <w:t xml:space="preserve">Передбачається формування </w:t>
      </w:r>
      <w:r w:rsidRPr="00092BA8">
        <w:rPr>
          <w:rFonts w:ascii="Arial" w:hAnsi="Arial" w:cs="Arial"/>
          <w:b/>
          <w:bCs/>
          <w:i/>
          <w:iCs/>
        </w:rPr>
        <w:t>сьомої планувальної зони</w:t>
      </w:r>
      <w:r w:rsidRPr="00092BA8">
        <w:rPr>
          <w:rFonts w:ascii="Arial" w:hAnsi="Arial" w:cs="Arial"/>
        </w:rPr>
        <w:t xml:space="preserve"> – </w:t>
      </w:r>
      <w:r w:rsidRPr="00092BA8">
        <w:rPr>
          <w:rFonts w:ascii="Arial" w:hAnsi="Arial" w:cs="Arial"/>
          <w:b/>
          <w:bCs/>
          <w:i/>
          <w:iCs/>
        </w:rPr>
        <w:t>долини Дніпра</w:t>
      </w:r>
      <w:r w:rsidRPr="00092BA8">
        <w:rPr>
          <w:rFonts w:ascii="Arial" w:hAnsi="Arial" w:cs="Arial"/>
        </w:rPr>
        <w:t xml:space="preserve">, </w:t>
      </w:r>
      <w:r w:rsidRPr="00092BA8">
        <w:rPr>
          <w:rFonts w:ascii="Arial" w:hAnsi="Arial" w:cs="Arial"/>
        </w:rPr>
        <w:br/>
        <w:t>як найбільшої в Європі зони зеленого відпочинку і екологічного туризму, де сучасні і розвинені зони відпочинку поєднуватимуться з об’єктами природно-заповідного фонду.</w:t>
      </w:r>
    </w:p>
    <w:p w:rsidR="00BE7577" w:rsidRPr="00092BA8" w:rsidRDefault="00BE7577" w:rsidP="00BE7577">
      <w:pPr>
        <w:pStyle w:val="aa"/>
        <w:spacing w:before="0" w:beforeAutospacing="0" w:after="0" w:afterAutospacing="0"/>
        <w:ind w:firstLine="540"/>
        <w:jc w:val="right"/>
        <w:rPr>
          <w:rFonts w:ascii="Arial" w:hAnsi="Arial" w:cs="Arial"/>
        </w:rPr>
      </w:pPr>
      <w:r w:rsidRPr="00092BA8">
        <w:rPr>
          <w:rFonts w:ascii="Arial" w:hAnsi="Arial" w:cs="Arial"/>
        </w:rPr>
        <w:t>Таблиця 4.1</w:t>
      </w:r>
    </w:p>
    <w:p w:rsidR="00BE7577" w:rsidRPr="00092BA8" w:rsidRDefault="00BE7577" w:rsidP="00BE7577">
      <w:pPr>
        <w:autoSpaceDE w:val="0"/>
        <w:ind w:firstLine="540"/>
        <w:jc w:val="center"/>
        <w:rPr>
          <w:rFonts w:ascii="Arial" w:hAnsi="Arial" w:cs="Arial"/>
          <w:b/>
          <w:sz w:val="16"/>
          <w:szCs w:val="16"/>
        </w:rPr>
      </w:pPr>
    </w:p>
    <w:p w:rsidR="00BE7577" w:rsidRPr="00092BA8" w:rsidRDefault="00BE7577" w:rsidP="00BE7577">
      <w:pPr>
        <w:autoSpaceDE w:val="0"/>
        <w:ind w:firstLine="540"/>
        <w:jc w:val="center"/>
        <w:rPr>
          <w:rFonts w:ascii="Arial" w:hAnsi="Arial" w:cs="Arial"/>
          <w:b/>
        </w:rPr>
      </w:pPr>
      <w:r w:rsidRPr="00092BA8">
        <w:rPr>
          <w:rFonts w:ascii="Arial" w:hAnsi="Arial" w:cs="Arial"/>
          <w:b/>
        </w:rPr>
        <w:t>Динаміка розселення та зайнятості населення в розрізі планувальних зон</w:t>
      </w:r>
    </w:p>
    <w:p w:rsidR="00BE7577" w:rsidRPr="00092BA8" w:rsidRDefault="00BE7577" w:rsidP="00BE7577">
      <w:pPr>
        <w:autoSpaceDE w:val="0"/>
        <w:ind w:firstLine="540"/>
        <w:jc w:val="center"/>
        <w:rPr>
          <w:rFonts w:ascii="Arial" w:hAnsi="Arial" w:cs="Arial"/>
          <w:b/>
          <w:sz w:val="16"/>
          <w:szCs w:val="16"/>
        </w:rPr>
      </w:pPr>
    </w:p>
    <w:tbl>
      <w:tblPr>
        <w:tblW w:w="5168" w:type="pct"/>
        <w:jc w:val="center"/>
        <w:tblBorders>
          <w:top w:val="single" w:sz="4" w:space="0" w:color="auto"/>
          <w:bottom w:val="single" w:sz="4" w:space="0" w:color="auto"/>
        </w:tblBorders>
        <w:tblLook w:val="0000" w:firstRow="0" w:lastRow="0" w:firstColumn="0" w:lastColumn="0" w:noHBand="0" w:noVBand="0"/>
      </w:tblPr>
      <w:tblGrid>
        <w:gridCol w:w="2003"/>
        <w:gridCol w:w="896"/>
        <w:gridCol w:w="575"/>
        <w:gridCol w:w="762"/>
        <w:gridCol w:w="555"/>
        <w:gridCol w:w="764"/>
        <w:gridCol w:w="1021"/>
        <w:gridCol w:w="1034"/>
        <w:gridCol w:w="492"/>
        <w:gridCol w:w="764"/>
        <w:gridCol w:w="580"/>
        <w:gridCol w:w="764"/>
        <w:gridCol w:w="766"/>
      </w:tblGrid>
      <w:tr w:rsidR="00BE7577" w:rsidRPr="00092BA8" w:rsidTr="005C6709">
        <w:trPr>
          <w:trHeight w:val="290"/>
          <w:jc w:val="center"/>
        </w:trPr>
        <w:tc>
          <w:tcPr>
            <w:tcW w:w="913" w:type="pct"/>
            <w:vMerge w:val="restart"/>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 xml:space="preserve">Планувальні </w:t>
            </w:r>
          </w:p>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зони</w:t>
            </w:r>
          </w:p>
        </w:tc>
        <w:tc>
          <w:tcPr>
            <w:tcW w:w="2082" w:type="pct"/>
            <w:gridSpan w:val="6"/>
            <w:tcBorders>
              <w:bottom w:val="single" w:sz="4" w:space="0" w:color="auto"/>
            </w:tcBorders>
            <w:shd w:val="clear" w:color="auto" w:fill="FFFFFF"/>
            <w:tcMar>
              <w:left w:w="0" w:type="dxa"/>
              <w:right w:w="0" w:type="dxa"/>
            </w:tcMar>
            <w:vAlign w:val="center"/>
          </w:tcPr>
          <w:p w:rsidR="00BE7577" w:rsidRPr="00092BA8" w:rsidRDefault="00BE7577" w:rsidP="005C6709">
            <w:pPr>
              <w:autoSpaceDE w:val="0"/>
              <w:jc w:val="center"/>
              <w:rPr>
                <w:rFonts w:ascii="Arial" w:hAnsi="Arial" w:cs="Arial"/>
                <w:b/>
                <w:sz w:val="20"/>
                <w:szCs w:val="20"/>
              </w:rPr>
            </w:pPr>
            <w:r w:rsidRPr="00092BA8">
              <w:rPr>
                <w:rFonts w:ascii="Arial" w:hAnsi="Arial" w:cs="Arial"/>
                <w:b/>
                <w:sz w:val="20"/>
                <w:szCs w:val="20"/>
              </w:rPr>
              <w:t>На 01.01.2019</w:t>
            </w:r>
          </w:p>
        </w:tc>
        <w:tc>
          <w:tcPr>
            <w:tcW w:w="2005" w:type="pct"/>
            <w:gridSpan w:val="6"/>
            <w:tcBorders>
              <w:bottom w:val="single" w:sz="4" w:space="0" w:color="auto"/>
            </w:tcBorders>
            <w:shd w:val="clear" w:color="auto" w:fill="FFFFFF"/>
            <w:tcMar>
              <w:left w:w="0" w:type="dxa"/>
              <w:right w:w="0" w:type="dxa"/>
            </w:tcMar>
            <w:vAlign w:val="center"/>
          </w:tcPr>
          <w:p w:rsidR="00BE7577" w:rsidRPr="00092BA8" w:rsidRDefault="00BE7577" w:rsidP="005C6709">
            <w:pPr>
              <w:autoSpaceDE w:val="0"/>
              <w:jc w:val="center"/>
              <w:rPr>
                <w:rFonts w:ascii="Arial" w:hAnsi="Arial" w:cs="Arial"/>
                <w:b/>
                <w:sz w:val="20"/>
                <w:szCs w:val="20"/>
              </w:rPr>
            </w:pPr>
            <w:r w:rsidRPr="00092BA8">
              <w:rPr>
                <w:rFonts w:ascii="Arial" w:hAnsi="Arial" w:cs="Arial"/>
                <w:b/>
                <w:sz w:val="20"/>
                <w:szCs w:val="20"/>
              </w:rPr>
              <w:t>На етап 20 років</w:t>
            </w:r>
          </w:p>
        </w:tc>
      </w:tr>
      <w:tr w:rsidR="00BE7577" w:rsidRPr="00092BA8" w:rsidTr="005C6709">
        <w:trPr>
          <w:trHeight w:val="735"/>
          <w:jc w:val="center"/>
        </w:trPr>
        <w:tc>
          <w:tcPr>
            <w:tcW w:w="913" w:type="pct"/>
            <w:vMerge/>
            <w:shd w:val="clear" w:color="auto" w:fill="auto"/>
            <w:tcMar>
              <w:left w:w="0" w:type="dxa"/>
              <w:right w:w="0" w:type="dxa"/>
            </w:tcMar>
            <w:vAlign w:val="center"/>
          </w:tcPr>
          <w:p w:rsidR="00BE7577" w:rsidRPr="00092BA8" w:rsidRDefault="00BE7577" w:rsidP="005C6709">
            <w:pPr>
              <w:autoSpaceDE w:val="0"/>
              <w:jc w:val="center"/>
              <w:rPr>
                <w:rFonts w:ascii="Arial" w:hAnsi="Arial" w:cs="Arial"/>
                <w:b/>
                <w:sz w:val="20"/>
                <w:szCs w:val="20"/>
              </w:rPr>
            </w:pPr>
          </w:p>
        </w:tc>
        <w:tc>
          <w:tcPr>
            <w:tcW w:w="670" w:type="pct"/>
            <w:gridSpan w:val="2"/>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Загальна площа квартир</w:t>
            </w:r>
          </w:p>
        </w:tc>
        <w:tc>
          <w:tcPr>
            <w:tcW w:w="600" w:type="pct"/>
            <w:gridSpan w:val="2"/>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Постійне</w:t>
            </w:r>
          </w:p>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населення</w:t>
            </w:r>
          </w:p>
        </w:tc>
        <w:tc>
          <w:tcPr>
            <w:tcW w:w="813" w:type="pct"/>
            <w:gridSpan w:val="2"/>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Кількість зайнятих</w:t>
            </w:r>
          </w:p>
        </w:tc>
        <w:tc>
          <w:tcPr>
            <w:tcW w:w="695" w:type="pct"/>
            <w:gridSpan w:val="2"/>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Загальна площа квартир</w:t>
            </w:r>
          </w:p>
        </w:tc>
        <w:tc>
          <w:tcPr>
            <w:tcW w:w="612" w:type="pct"/>
            <w:gridSpan w:val="2"/>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Постійне</w:t>
            </w:r>
          </w:p>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населення</w:t>
            </w:r>
          </w:p>
        </w:tc>
        <w:tc>
          <w:tcPr>
            <w:tcW w:w="698" w:type="pct"/>
            <w:gridSpan w:val="2"/>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Кількість зайнятих</w:t>
            </w:r>
          </w:p>
        </w:tc>
      </w:tr>
      <w:tr w:rsidR="00BE7577" w:rsidRPr="00092BA8" w:rsidTr="005C6709">
        <w:trPr>
          <w:trHeight w:val="458"/>
          <w:jc w:val="center"/>
        </w:trPr>
        <w:tc>
          <w:tcPr>
            <w:tcW w:w="913" w:type="pct"/>
            <w:vMerge/>
            <w:tcBorders>
              <w:bottom w:val="single" w:sz="4" w:space="0" w:color="auto"/>
            </w:tcBorders>
            <w:shd w:val="clear" w:color="auto" w:fill="auto"/>
            <w:tcMar>
              <w:left w:w="0" w:type="dxa"/>
              <w:right w:w="0" w:type="dxa"/>
            </w:tcMar>
            <w:vAlign w:val="center"/>
          </w:tcPr>
          <w:p w:rsidR="00BE7577" w:rsidRPr="00092BA8" w:rsidRDefault="00BE7577" w:rsidP="005C6709">
            <w:pPr>
              <w:autoSpaceDE w:val="0"/>
              <w:jc w:val="center"/>
              <w:rPr>
                <w:rFonts w:ascii="Arial" w:hAnsi="Arial" w:cs="Arial"/>
                <w:b/>
                <w:sz w:val="20"/>
                <w:szCs w:val="20"/>
              </w:rPr>
            </w:pPr>
          </w:p>
        </w:tc>
        <w:tc>
          <w:tcPr>
            <w:tcW w:w="408" w:type="pct"/>
            <w:tcBorders>
              <w:top w:val="single" w:sz="4" w:space="0" w:color="auto"/>
              <w:bottom w:val="single" w:sz="4" w:space="0" w:color="auto"/>
            </w:tcBorders>
            <w:shd w:val="clear" w:color="auto" w:fill="auto"/>
            <w:tcMar>
              <w:left w:w="0" w:type="dxa"/>
              <w:right w:w="0" w:type="dxa"/>
            </w:tcMar>
            <w:vAlign w:val="center"/>
          </w:tcPr>
          <w:p w:rsidR="00BE7577" w:rsidRPr="00092BA8" w:rsidRDefault="00BE7577" w:rsidP="005C6709">
            <w:pPr>
              <w:autoSpaceDE w:val="0"/>
              <w:jc w:val="center"/>
              <w:rPr>
                <w:rFonts w:ascii="Arial" w:hAnsi="Arial" w:cs="Arial"/>
                <w:b/>
                <w:sz w:val="20"/>
                <w:szCs w:val="20"/>
              </w:rPr>
            </w:pPr>
            <w:r w:rsidRPr="00092BA8">
              <w:rPr>
                <w:rFonts w:ascii="Arial" w:hAnsi="Arial" w:cs="Arial"/>
                <w:b/>
                <w:sz w:val="20"/>
                <w:szCs w:val="20"/>
              </w:rPr>
              <w:t>тис.</w:t>
            </w:r>
          </w:p>
          <w:p w:rsidR="00BE7577" w:rsidRPr="00092BA8" w:rsidRDefault="00BE7577" w:rsidP="005C6709">
            <w:pPr>
              <w:autoSpaceDE w:val="0"/>
              <w:jc w:val="center"/>
              <w:rPr>
                <w:rFonts w:ascii="Arial" w:hAnsi="Arial" w:cs="Arial"/>
                <w:b/>
                <w:sz w:val="20"/>
                <w:szCs w:val="20"/>
              </w:rPr>
            </w:pPr>
            <w:r w:rsidRPr="00092BA8">
              <w:rPr>
                <w:rFonts w:ascii="Arial" w:hAnsi="Arial" w:cs="Arial"/>
                <w:b/>
                <w:sz w:val="20"/>
                <w:szCs w:val="20"/>
              </w:rPr>
              <w:t>кв. м</w:t>
            </w:r>
          </w:p>
        </w:tc>
        <w:tc>
          <w:tcPr>
            <w:tcW w:w="262"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w:t>
            </w:r>
          </w:p>
        </w:tc>
        <w:tc>
          <w:tcPr>
            <w:tcW w:w="347"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тис. осіб</w:t>
            </w:r>
          </w:p>
        </w:tc>
        <w:tc>
          <w:tcPr>
            <w:tcW w:w="252"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w:t>
            </w:r>
          </w:p>
        </w:tc>
        <w:tc>
          <w:tcPr>
            <w:tcW w:w="348"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тис. осіб</w:t>
            </w:r>
          </w:p>
        </w:tc>
        <w:tc>
          <w:tcPr>
            <w:tcW w:w="465"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w:t>
            </w:r>
          </w:p>
        </w:tc>
        <w:tc>
          <w:tcPr>
            <w:tcW w:w="471"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тис.</w:t>
            </w:r>
          </w:p>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кв. м</w:t>
            </w:r>
          </w:p>
        </w:tc>
        <w:tc>
          <w:tcPr>
            <w:tcW w:w="224"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w:t>
            </w:r>
          </w:p>
        </w:tc>
        <w:tc>
          <w:tcPr>
            <w:tcW w:w="348"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тис. осіб</w:t>
            </w:r>
          </w:p>
        </w:tc>
        <w:tc>
          <w:tcPr>
            <w:tcW w:w="264"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w:t>
            </w:r>
          </w:p>
        </w:tc>
        <w:tc>
          <w:tcPr>
            <w:tcW w:w="348"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тис. осіб</w:t>
            </w:r>
          </w:p>
        </w:tc>
        <w:tc>
          <w:tcPr>
            <w:tcW w:w="350" w:type="pct"/>
            <w:tcBorders>
              <w:top w:val="single" w:sz="4" w:space="0" w:color="auto"/>
              <w:bottom w:val="single" w:sz="4" w:space="0" w:color="auto"/>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w:t>
            </w:r>
          </w:p>
        </w:tc>
      </w:tr>
      <w:tr w:rsidR="00BE7577" w:rsidRPr="00092BA8" w:rsidTr="005C6709">
        <w:trPr>
          <w:trHeight w:val="533"/>
          <w:jc w:val="center"/>
        </w:trPr>
        <w:tc>
          <w:tcPr>
            <w:tcW w:w="913" w:type="pct"/>
            <w:tcBorders>
              <w:top w:val="single" w:sz="4" w:space="0" w:color="auto"/>
              <w:bottom w:val="nil"/>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Центральна</w:t>
            </w:r>
          </w:p>
        </w:tc>
        <w:tc>
          <w:tcPr>
            <w:tcW w:w="408"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9832,4</w:t>
            </w:r>
          </w:p>
        </w:tc>
        <w:tc>
          <w:tcPr>
            <w:tcW w:w="262"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14,4</w:t>
            </w:r>
          </w:p>
        </w:tc>
        <w:tc>
          <w:tcPr>
            <w:tcW w:w="347"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393,5</w:t>
            </w:r>
          </w:p>
        </w:tc>
        <w:tc>
          <w:tcPr>
            <w:tcW w:w="252"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13,5</w:t>
            </w:r>
          </w:p>
        </w:tc>
        <w:tc>
          <w:tcPr>
            <w:tcW w:w="348"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910,8</w:t>
            </w:r>
          </w:p>
        </w:tc>
        <w:tc>
          <w:tcPr>
            <w:tcW w:w="465"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52,6</w:t>
            </w:r>
          </w:p>
        </w:tc>
        <w:tc>
          <w:tcPr>
            <w:tcW w:w="471"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14430,5</w:t>
            </w:r>
          </w:p>
        </w:tc>
        <w:tc>
          <w:tcPr>
            <w:tcW w:w="224"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15,0</w:t>
            </w:r>
          </w:p>
        </w:tc>
        <w:tc>
          <w:tcPr>
            <w:tcW w:w="348"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430,7</w:t>
            </w:r>
          </w:p>
        </w:tc>
        <w:tc>
          <w:tcPr>
            <w:tcW w:w="264"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13,2</w:t>
            </w:r>
          </w:p>
        </w:tc>
        <w:tc>
          <w:tcPr>
            <w:tcW w:w="348"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730</w:t>
            </w:r>
          </w:p>
        </w:tc>
        <w:tc>
          <w:tcPr>
            <w:tcW w:w="350"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29,7</w:t>
            </w:r>
          </w:p>
        </w:tc>
      </w:tr>
      <w:tr w:rsidR="00BE7577" w:rsidRPr="00092BA8" w:rsidTr="005C6709">
        <w:trPr>
          <w:trHeight w:val="534"/>
          <w:jc w:val="center"/>
        </w:trPr>
        <w:tc>
          <w:tcPr>
            <w:tcW w:w="913" w:type="pct"/>
            <w:tcBorders>
              <w:top w:val="nil"/>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Південна</w:t>
            </w:r>
          </w:p>
        </w:tc>
        <w:tc>
          <w:tcPr>
            <w:tcW w:w="408"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9647,1</w:t>
            </w:r>
          </w:p>
        </w:tc>
        <w:tc>
          <w:tcPr>
            <w:tcW w:w="262"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14,1</w:t>
            </w:r>
          </w:p>
        </w:tc>
        <w:tc>
          <w:tcPr>
            <w:tcW w:w="347" w:type="pct"/>
            <w:tcBorders>
              <w:top w:val="nil"/>
            </w:tcBorders>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375,6</w:t>
            </w:r>
          </w:p>
        </w:tc>
        <w:tc>
          <w:tcPr>
            <w:tcW w:w="252"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13,0</w:t>
            </w:r>
          </w:p>
        </w:tc>
        <w:tc>
          <w:tcPr>
            <w:tcW w:w="348"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212,6</w:t>
            </w:r>
          </w:p>
        </w:tc>
        <w:tc>
          <w:tcPr>
            <w:tcW w:w="465"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12,3</w:t>
            </w:r>
          </w:p>
        </w:tc>
        <w:tc>
          <w:tcPr>
            <w:tcW w:w="471" w:type="pct"/>
            <w:tcBorders>
              <w:top w:val="nil"/>
            </w:tcBorders>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16532,8</w:t>
            </w:r>
          </w:p>
        </w:tc>
        <w:tc>
          <w:tcPr>
            <w:tcW w:w="224" w:type="pct"/>
            <w:tcBorders>
              <w:top w:val="nil"/>
            </w:tcBorders>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17,2</w:t>
            </w:r>
          </w:p>
        </w:tc>
        <w:tc>
          <w:tcPr>
            <w:tcW w:w="348" w:type="pct"/>
            <w:tcBorders>
              <w:top w:val="nil"/>
            </w:tcBorders>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505,1</w:t>
            </w:r>
          </w:p>
        </w:tc>
        <w:tc>
          <w:tcPr>
            <w:tcW w:w="264"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15,5</w:t>
            </w:r>
          </w:p>
        </w:tc>
        <w:tc>
          <w:tcPr>
            <w:tcW w:w="348"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290</w:t>
            </w:r>
          </w:p>
        </w:tc>
        <w:tc>
          <w:tcPr>
            <w:tcW w:w="350"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11,8</w:t>
            </w:r>
          </w:p>
        </w:tc>
      </w:tr>
      <w:tr w:rsidR="00BE7577" w:rsidRPr="00092BA8" w:rsidTr="005C6709">
        <w:trPr>
          <w:trHeight w:val="534"/>
          <w:jc w:val="center"/>
        </w:trPr>
        <w:tc>
          <w:tcPr>
            <w:tcW w:w="913" w:type="pct"/>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Західна</w:t>
            </w:r>
          </w:p>
        </w:tc>
        <w:tc>
          <w:tcPr>
            <w:tcW w:w="40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11289,2</w:t>
            </w:r>
          </w:p>
        </w:tc>
        <w:tc>
          <w:tcPr>
            <w:tcW w:w="26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16,5</w:t>
            </w:r>
          </w:p>
        </w:tc>
        <w:tc>
          <w:tcPr>
            <w:tcW w:w="347"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581,9</w:t>
            </w:r>
          </w:p>
        </w:tc>
        <w:tc>
          <w:tcPr>
            <w:tcW w:w="25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20,0</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227,3</w:t>
            </w:r>
          </w:p>
        </w:tc>
        <w:tc>
          <w:tcPr>
            <w:tcW w:w="465"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13,1</w:t>
            </w:r>
          </w:p>
        </w:tc>
        <w:tc>
          <w:tcPr>
            <w:tcW w:w="471"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16893,0</w:t>
            </w:r>
          </w:p>
        </w:tc>
        <w:tc>
          <w:tcPr>
            <w:tcW w:w="224"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17,6</w:t>
            </w:r>
          </w:p>
        </w:tc>
        <w:tc>
          <w:tcPr>
            <w:tcW w:w="348"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619,6</w:t>
            </w:r>
          </w:p>
        </w:tc>
        <w:tc>
          <w:tcPr>
            <w:tcW w:w="264"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19,0</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408</w:t>
            </w:r>
          </w:p>
        </w:tc>
        <w:tc>
          <w:tcPr>
            <w:tcW w:w="350"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16,6</w:t>
            </w:r>
          </w:p>
        </w:tc>
      </w:tr>
      <w:tr w:rsidR="00BE7577" w:rsidRPr="00092BA8" w:rsidTr="005C6709">
        <w:trPr>
          <w:trHeight w:val="533"/>
          <w:jc w:val="center"/>
        </w:trPr>
        <w:tc>
          <w:tcPr>
            <w:tcW w:w="913" w:type="pct"/>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Північна</w:t>
            </w:r>
          </w:p>
        </w:tc>
        <w:tc>
          <w:tcPr>
            <w:tcW w:w="40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10386,8</w:t>
            </w:r>
          </w:p>
        </w:tc>
        <w:tc>
          <w:tcPr>
            <w:tcW w:w="26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15,2</w:t>
            </w:r>
          </w:p>
        </w:tc>
        <w:tc>
          <w:tcPr>
            <w:tcW w:w="347"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498,6</w:t>
            </w:r>
          </w:p>
        </w:tc>
        <w:tc>
          <w:tcPr>
            <w:tcW w:w="25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17,1</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en-US"/>
              </w:rPr>
            </w:pPr>
            <w:r w:rsidRPr="00092BA8">
              <w:rPr>
                <w:rFonts w:ascii="Arial" w:hAnsi="Arial" w:cs="Arial"/>
                <w:sz w:val="20"/>
                <w:szCs w:val="20"/>
                <w:lang w:val="en-US"/>
              </w:rPr>
              <w:t>126.0</w:t>
            </w:r>
          </w:p>
        </w:tc>
        <w:tc>
          <w:tcPr>
            <w:tcW w:w="465"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7,3</w:t>
            </w:r>
          </w:p>
        </w:tc>
        <w:tc>
          <w:tcPr>
            <w:tcW w:w="471"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14278,0</w:t>
            </w:r>
          </w:p>
        </w:tc>
        <w:tc>
          <w:tcPr>
            <w:tcW w:w="224"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14,8</w:t>
            </w:r>
          </w:p>
        </w:tc>
        <w:tc>
          <w:tcPr>
            <w:tcW w:w="348"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534,3</w:t>
            </w:r>
          </w:p>
        </w:tc>
        <w:tc>
          <w:tcPr>
            <w:tcW w:w="264"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16,4</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310</w:t>
            </w:r>
          </w:p>
        </w:tc>
        <w:tc>
          <w:tcPr>
            <w:tcW w:w="350"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12,6</w:t>
            </w:r>
          </w:p>
        </w:tc>
      </w:tr>
      <w:tr w:rsidR="00BE7577" w:rsidRPr="00092BA8" w:rsidTr="005C6709">
        <w:trPr>
          <w:trHeight w:val="534"/>
          <w:jc w:val="center"/>
        </w:trPr>
        <w:tc>
          <w:tcPr>
            <w:tcW w:w="913" w:type="pct"/>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 xml:space="preserve">Північна </w:t>
            </w:r>
          </w:p>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лівобережна</w:t>
            </w:r>
          </w:p>
        </w:tc>
        <w:tc>
          <w:tcPr>
            <w:tcW w:w="40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16232,9</w:t>
            </w:r>
          </w:p>
        </w:tc>
        <w:tc>
          <w:tcPr>
            <w:tcW w:w="26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23,8</w:t>
            </w:r>
          </w:p>
        </w:tc>
        <w:tc>
          <w:tcPr>
            <w:tcW w:w="347"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722,7</w:t>
            </w:r>
          </w:p>
        </w:tc>
        <w:tc>
          <w:tcPr>
            <w:tcW w:w="25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24,8</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145,9</w:t>
            </w:r>
          </w:p>
        </w:tc>
        <w:tc>
          <w:tcPr>
            <w:tcW w:w="465"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8,4</w:t>
            </w:r>
          </w:p>
        </w:tc>
        <w:tc>
          <w:tcPr>
            <w:tcW w:w="471"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19431,2</w:t>
            </w:r>
          </w:p>
        </w:tc>
        <w:tc>
          <w:tcPr>
            <w:tcW w:w="224"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20,2</w:t>
            </w:r>
          </w:p>
        </w:tc>
        <w:tc>
          <w:tcPr>
            <w:tcW w:w="348"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730,3</w:t>
            </w:r>
          </w:p>
        </w:tc>
        <w:tc>
          <w:tcPr>
            <w:tcW w:w="264"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22,4</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470</w:t>
            </w:r>
          </w:p>
        </w:tc>
        <w:tc>
          <w:tcPr>
            <w:tcW w:w="350"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19,2</w:t>
            </w:r>
          </w:p>
        </w:tc>
      </w:tr>
      <w:tr w:rsidR="00BE7577" w:rsidRPr="00092BA8" w:rsidTr="005C6709">
        <w:trPr>
          <w:trHeight w:val="534"/>
          <w:jc w:val="center"/>
        </w:trPr>
        <w:tc>
          <w:tcPr>
            <w:tcW w:w="913" w:type="pct"/>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Східна</w:t>
            </w:r>
          </w:p>
        </w:tc>
        <w:tc>
          <w:tcPr>
            <w:tcW w:w="40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10848,5</w:t>
            </w:r>
          </w:p>
        </w:tc>
        <w:tc>
          <w:tcPr>
            <w:tcW w:w="26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15,9</w:t>
            </w:r>
          </w:p>
        </w:tc>
        <w:tc>
          <w:tcPr>
            <w:tcW w:w="347"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337,2</w:t>
            </w:r>
          </w:p>
        </w:tc>
        <w:tc>
          <w:tcPr>
            <w:tcW w:w="25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11,6</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105,4</w:t>
            </w:r>
          </w:p>
        </w:tc>
        <w:tc>
          <w:tcPr>
            <w:tcW w:w="465"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6,1</w:t>
            </w:r>
          </w:p>
        </w:tc>
        <w:tc>
          <w:tcPr>
            <w:tcW w:w="471"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14668,9</w:t>
            </w:r>
          </w:p>
        </w:tc>
        <w:tc>
          <w:tcPr>
            <w:tcW w:w="224"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15,2</w:t>
            </w:r>
          </w:p>
        </w:tc>
        <w:tc>
          <w:tcPr>
            <w:tcW w:w="348" w:type="pct"/>
            <w:shd w:val="clear" w:color="auto" w:fill="auto"/>
            <w:tcMar>
              <w:left w:w="0" w:type="dxa"/>
              <w:right w:w="0" w:type="dxa"/>
            </w:tcMar>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442,2</w:t>
            </w:r>
          </w:p>
        </w:tc>
        <w:tc>
          <w:tcPr>
            <w:tcW w:w="264"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13,5</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240</w:t>
            </w:r>
          </w:p>
        </w:tc>
        <w:tc>
          <w:tcPr>
            <w:tcW w:w="350"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9,8</w:t>
            </w:r>
          </w:p>
        </w:tc>
      </w:tr>
      <w:tr w:rsidR="00BE7577" w:rsidRPr="00092BA8" w:rsidTr="005C6709">
        <w:trPr>
          <w:trHeight w:val="534"/>
          <w:jc w:val="center"/>
        </w:trPr>
        <w:tc>
          <w:tcPr>
            <w:tcW w:w="913" w:type="pct"/>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Долина Дніпра</w:t>
            </w:r>
          </w:p>
        </w:tc>
        <w:tc>
          <w:tcPr>
            <w:tcW w:w="40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26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347"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25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lang w:val="en-US"/>
              </w:rPr>
              <w:t>3</w:t>
            </w:r>
            <w:r w:rsidRPr="00092BA8">
              <w:rPr>
                <w:rFonts w:ascii="Arial" w:hAnsi="Arial" w:cs="Arial"/>
                <w:sz w:val="20"/>
                <w:szCs w:val="20"/>
              </w:rPr>
              <w:t>,</w:t>
            </w:r>
            <w:r w:rsidRPr="00092BA8">
              <w:rPr>
                <w:rFonts w:ascii="Arial" w:hAnsi="Arial" w:cs="Arial"/>
                <w:sz w:val="20"/>
                <w:szCs w:val="20"/>
                <w:lang w:val="en-US"/>
              </w:rPr>
              <w:t>1</w:t>
            </w:r>
          </w:p>
        </w:tc>
        <w:tc>
          <w:tcPr>
            <w:tcW w:w="465"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0,2</w:t>
            </w:r>
          </w:p>
        </w:tc>
        <w:tc>
          <w:tcPr>
            <w:tcW w:w="471"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224"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264"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5,9</w:t>
            </w:r>
          </w:p>
        </w:tc>
        <w:tc>
          <w:tcPr>
            <w:tcW w:w="350"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lang w:val="ru-RU"/>
              </w:rPr>
            </w:pPr>
            <w:r w:rsidRPr="00092BA8">
              <w:rPr>
                <w:rFonts w:ascii="Arial" w:hAnsi="Arial" w:cs="Arial"/>
                <w:sz w:val="20"/>
                <w:szCs w:val="20"/>
                <w:lang w:val="ru-RU"/>
              </w:rPr>
              <w:t>0,3</w:t>
            </w:r>
          </w:p>
        </w:tc>
      </w:tr>
      <w:tr w:rsidR="00BE7577" w:rsidRPr="00092BA8" w:rsidTr="005C6709">
        <w:trPr>
          <w:trHeight w:val="534"/>
          <w:jc w:val="center"/>
        </w:trPr>
        <w:tc>
          <w:tcPr>
            <w:tcW w:w="913" w:type="pct"/>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 xml:space="preserve">ВСЬОГО </w:t>
            </w:r>
          </w:p>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по м. КИЄВУ</w:t>
            </w:r>
          </w:p>
        </w:tc>
        <w:tc>
          <w:tcPr>
            <w:tcW w:w="408"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lang w:val="en-US"/>
              </w:rPr>
            </w:pPr>
            <w:r w:rsidRPr="00092BA8">
              <w:rPr>
                <w:rFonts w:ascii="Arial" w:hAnsi="Arial" w:cs="Arial"/>
                <w:b/>
                <w:sz w:val="20"/>
                <w:szCs w:val="20"/>
              </w:rPr>
              <w:t>68</w:t>
            </w:r>
            <w:r w:rsidRPr="00092BA8">
              <w:rPr>
                <w:rFonts w:ascii="Arial" w:hAnsi="Arial" w:cs="Arial"/>
                <w:b/>
                <w:sz w:val="20"/>
                <w:szCs w:val="20"/>
                <w:lang w:val="en-US"/>
              </w:rPr>
              <w:t>236</w:t>
            </w:r>
            <w:r w:rsidRPr="00092BA8">
              <w:rPr>
                <w:rFonts w:ascii="Arial" w:hAnsi="Arial" w:cs="Arial"/>
                <w:b/>
                <w:sz w:val="20"/>
                <w:szCs w:val="20"/>
              </w:rPr>
              <w:t>,</w:t>
            </w:r>
            <w:r w:rsidRPr="00092BA8">
              <w:rPr>
                <w:rFonts w:ascii="Arial" w:hAnsi="Arial" w:cs="Arial"/>
                <w:b/>
                <w:sz w:val="20"/>
                <w:szCs w:val="20"/>
                <w:lang w:val="en-US"/>
              </w:rPr>
              <w:t>9</w:t>
            </w:r>
          </w:p>
        </w:tc>
        <w:tc>
          <w:tcPr>
            <w:tcW w:w="262"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100</w:t>
            </w:r>
          </w:p>
        </w:tc>
        <w:tc>
          <w:tcPr>
            <w:tcW w:w="347"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2909,5</w:t>
            </w:r>
          </w:p>
        </w:tc>
        <w:tc>
          <w:tcPr>
            <w:tcW w:w="252"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100</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1731,3</w:t>
            </w:r>
          </w:p>
        </w:tc>
        <w:tc>
          <w:tcPr>
            <w:tcW w:w="465"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100</w:t>
            </w:r>
          </w:p>
        </w:tc>
        <w:tc>
          <w:tcPr>
            <w:tcW w:w="471"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lang w:val="en-US"/>
              </w:rPr>
              <w:t>96234</w:t>
            </w:r>
            <w:r w:rsidRPr="00092BA8">
              <w:rPr>
                <w:rFonts w:ascii="Arial" w:hAnsi="Arial" w:cs="Arial"/>
                <w:b/>
                <w:sz w:val="20"/>
                <w:szCs w:val="20"/>
              </w:rPr>
              <w:t>,3</w:t>
            </w:r>
          </w:p>
        </w:tc>
        <w:tc>
          <w:tcPr>
            <w:tcW w:w="224"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100</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3262,3</w:t>
            </w:r>
          </w:p>
        </w:tc>
        <w:tc>
          <w:tcPr>
            <w:tcW w:w="264"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100</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lang w:val="ru-RU"/>
              </w:rPr>
            </w:pPr>
            <w:r w:rsidRPr="00092BA8">
              <w:rPr>
                <w:rFonts w:ascii="Arial" w:hAnsi="Arial" w:cs="Arial"/>
                <w:b/>
                <w:sz w:val="20"/>
                <w:szCs w:val="20"/>
                <w:lang w:val="ru-RU"/>
              </w:rPr>
              <w:t>2453,9</w:t>
            </w:r>
          </w:p>
        </w:tc>
        <w:tc>
          <w:tcPr>
            <w:tcW w:w="350" w:type="pct"/>
            <w:shd w:val="clear" w:color="auto" w:fill="auto"/>
            <w:tcMar>
              <w:left w:w="0" w:type="dxa"/>
              <w:right w:w="0" w:type="dxa"/>
            </w:tcMar>
            <w:vAlign w:val="center"/>
          </w:tcPr>
          <w:p w:rsidR="00BE7577" w:rsidRPr="00092BA8" w:rsidRDefault="00BE7577" w:rsidP="005C6709">
            <w:pPr>
              <w:autoSpaceDE w:val="0"/>
              <w:rPr>
                <w:rFonts w:ascii="Arial" w:hAnsi="Arial" w:cs="Arial"/>
                <w:b/>
                <w:sz w:val="20"/>
                <w:szCs w:val="20"/>
                <w:lang w:val="ru-RU"/>
              </w:rPr>
            </w:pPr>
            <w:r w:rsidRPr="00092BA8">
              <w:rPr>
                <w:rFonts w:ascii="Arial" w:hAnsi="Arial" w:cs="Arial"/>
                <w:b/>
                <w:sz w:val="20"/>
                <w:szCs w:val="20"/>
                <w:lang w:val="ru-RU"/>
              </w:rPr>
              <w:t>100</w:t>
            </w:r>
          </w:p>
        </w:tc>
      </w:tr>
      <w:tr w:rsidR="00BE7577" w:rsidRPr="00092BA8" w:rsidTr="005C6709">
        <w:trPr>
          <w:trHeight w:val="76"/>
          <w:jc w:val="center"/>
        </w:trPr>
        <w:tc>
          <w:tcPr>
            <w:tcW w:w="5000" w:type="pct"/>
            <w:gridSpan w:val="13"/>
            <w:tcBorders>
              <w:bottom w:val="single" w:sz="4" w:space="0" w:color="auto"/>
            </w:tcBorders>
            <w:shd w:val="clear" w:color="auto" w:fill="auto"/>
            <w:tcMar>
              <w:left w:w="0" w:type="dxa"/>
              <w:right w:w="0" w:type="dxa"/>
            </w:tcMar>
            <w:vAlign w:val="center"/>
          </w:tcPr>
          <w:p w:rsidR="00BE7577" w:rsidRPr="00092BA8" w:rsidRDefault="00BE7577" w:rsidP="005C6709">
            <w:pPr>
              <w:autoSpaceDE w:val="0"/>
              <w:rPr>
                <w:rFonts w:ascii="Arial" w:hAnsi="Arial" w:cs="Arial"/>
                <w:sz w:val="16"/>
                <w:szCs w:val="16"/>
              </w:rPr>
            </w:pPr>
          </w:p>
        </w:tc>
      </w:tr>
      <w:tr w:rsidR="00BE7577" w:rsidRPr="00092BA8" w:rsidTr="005C6709">
        <w:trPr>
          <w:trHeight w:val="533"/>
          <w:jc w:val="center"/>
        </w:trPr>
        <w:tc>
          <w:tcPr>
            <w:tcW w:w="913" w:type="pct"/>
            <w:tcBorders>
              <w:top w:val="single" w:sz="4" w:space="0" w:color="auto"/>
              <w:bottom w:val="nil"/>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u w:val="single"/>
              </w:rPr>
            </w:pPr>
            <w:r w:rsidRPr="00092BA8">
              <w:rPr>
                <w:rFonts w:ascii="Arial" w:hAnsi="Arial" w:cs="Arial"/>
                <w:b/>
                <w:sz w:val="20"/>
                <w:szCs w:val="20"/>
                <w:u w:val="single"/>
              </w:rPr>
              <w:t>Правобережжя</w:t>
            </w:r>
          </w:p>
        </w:tc>
        <w:tc>
          <w:tcPr>
            <w:tcW w:w="408"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41155,5</w:t>
            </w:r>
          </w:p>
        </w:tc>
        <w:tc>
          <w:tcPr>
            <w:tcW w:w="262"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60,3</w:t>
            </w:r>
          </w:p>
        </w:tc>
        <w:tc>
          <w:tcPr>
            <w:tcW w:w="347"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1849,6</w:t>
            </w:r>
          </w:p>
        </w:tc>
        <w:tc>
          <w:tcPr>
            <w:tcW w:w="252"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63,6</w:t>
            </w:r>
          </w:p>
        </w:tc>
        <w:tc>
          <w:tcPr>
            <w:tcW w:w="348"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1476,8</w:t>
            </w:r>
          </w:p>
        </w:tc>
        <w:tc>
          <w:tcPr>
            <w:tcW w:w="465"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85,3</w:t>
            </w:r>
          </w:p>
        </w:tc>
        <w:tc>
          <w:tcPr>
            <w:tcW w:w="471"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62134,3</w:t>
            </w:r>
          </w:p>
        </w:tc>
        <w:tc>
          <w:tcPr>
            <w:tcW w:w="224"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rPr>
            </w:pPr>
            <w:r w:rsidRPr="00092BA8">
              <w:rPr>
                <w:rFonts w:ascii="Arial" w:hAnsi="Arial" w:cs="Arial"/>
                <w:bCs/>
                <w:sz w:val="20"/>
                <w:szCs w:val="20"/>
              </w:rPr>
              <w:t>64,6</w:t>
            </w:r>
          </w:p>
        </w:tc>
        <w:tc>
          <w:tcPr>
            <w:tcW w:w="348"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2089,8</w:t>
            </w:r>
          </w:p>
        </w:tc>
        <w:tc>
          <w:tcPr>
            <w:tcW w:w="264"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rPr>
            </w:pPr>
            <w:r w:rsidRPr="00092BA8">
              <w:rPr>
                <w:rFonts w:ascii="Arial" w:hAnsi="Arial" w:cs="Arial"/>
                <w:bCs/>
                <w:sz w:val="20"/>
                <w:szCs w:val="20"/>
              </w:rPr>
              <w:t>64,0</w:t>
            </w:r>
          </w:p>
        </w:tc>
        <w:tc>
          <w:tcPr>
            <w:tcW w:w="348"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lang w:val="ru-RU"/>
              </w:rPr>
            </w:pPr>
            <w:r w:rsidRPr="00092BA8">
              <w:rPr>
                <w:rFonts w:ascii="Arial" w:hAnsi="Arial" w:cs="Arial"/>
                <w:bCs/>
                <w:sz w:val="20"/>
                <w:szCs w:val="20"/>
                <w:lang w:val="ru-RU"/>
              </w:rPr>
              <w:t>1738</w:t>
            </w:r>
          </w:p>
        </w:tc>
        <w:tc>
          <w:tcPr>
            <w:tcW w:w="350" w:type="pct"/>
            <w:tcBorders>
              <w:top w:val="single" w:sz="4" w:space="0" w:color="auto"/>
              <w:bottom w:val="nil"/>
            </w:tcBorders>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lang w:val="ru-RU"/>
              </w:rPr>
            </w:pPr>
            <w:r w:rsidRPr="00092BA8">
              <w:rPr>
                <w:rFonts w:ascii="Arial" w:hAnsi="Arial" w:cs="Arial"/>
                <w:bCs/>
                <w:sz w:val="20"/>
                <w:szCs w:val="20"/>
                <w:lang w:val="ru-RU"/>
              </w:rPr>
              <w:t>70,8</w:t>
            </w:r>
          </w:p>
        </w:tc>
      </w:tr>
      <w:tr w:rsidR="00BE7577" w:rsidRPr="00092BA8" w:rsidTr="005C6709">
        <w:trPr>
          <w:trHeight w:val="534"/>
          <w:jc w:val="center"/>
        </w:trPr>
        <w:tc>
          <w:tcPr>
            <w:tcW w:w="913" w:type="pct"/>
            <w:tcBorders>
              <w:top w:val="nil"/>
            </w:tcBorders>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u w:val="single"/>
              </w:rPr>
            </w:pPr>
            <w:r w:rsidRPr="00092BA8">
              <w:rPr>
                <w:rFonts w:ascii="Arial" w:hAnsi="Arial" w:cs="Arial"/>
                <w:b/>
                <w:sz w:val="20"/>
                <w:szCs w:val="20"/>
                <w:u w:val="single"/>
              </w:rPr>
              <w:t>Лівобережжя</w:t>
            </w:r>
          </w:p>
        </w:tc>
        <w:tc>
          <w:tcPr>
            <w:tcW w:w="408"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27081,4</w:t>
            </w:r>
          </w:p>
        </w:tc>
        <w:tc>
          <w:tcPr>
            <w:tcW w:w="262"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39,7</w:t>
            </w:r>
          </w:p>
        </w:tc>
        <w:tc>
          <w:tcPr>
            <w:tcW w:w="347"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1059,9</w:t>
            </w:r>
          </w:p>
        </w:tc>
        <w:tc>
          <w:tcPr>
            <w:tcW w:w="252"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36,4</w:t>
            </w:r>
          </w:p>
        </w:tc>
        <w:tc>
          <w:tcPr>
            <w:tcW w:w="348"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251,4</w:t>
            </w:r>
          </w:p>
        </w:tc>
        <w:tc>
          <w:tcPr>
            <w:tcW w:w="465"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14,5</w:t>
            </w:r>
          </w:p>
        </w:tc>
        <w:tc>
          <w:tcPr>
            <w:tcW w:w="471"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34100,0</w:t>
            </w:r>
          </w:p>
        </w:tc>
        <w:tc>
          <w:tcPr>
            <w:tcW w:w="224"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rPr>
            </w:pPr>
            <w:r w:rsidRPr="00092BA8">
              <w:rPr>
                <w:rFonts w:ascii="Arial" w:hAnsi="Arial" w:cs="Arial"/>
                <w:bCs/>
                <w:sz w:val="20"/>
                <w:szCs w:val="20"/>
              </w:rPr>
              <w:t>35,4</w:t>
            </w:r>
          </w:p>
        </w:tc>
        <w:tc>
          <w:tcPr>
            <w:tcW w:w="348"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1172,5</w:t>
            </w:r>
          </w:p>
        </w:tc>
        <w:tc>
          <w:tcPr>
            <w:tcW w:w="264"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rPr>
            </w:pPr>
            <w:r w:rsidRPr="00092BA8">
              <w:rPr>
                <w:rFonts w:ascii="Arial" w:hAnsi="Arial" w:cs="Arial"/>
                <w:bCs/>
                <w:sz w:val="20"/>
                <w:szCs w:val="20"/>
              </w:rPr>
              <w:t>36,0</w:t>
            </w:r>
          </w:p>
        </w:tc>
        <w:tc>
          <w:tcPr>
            <w:tcW w:w="348"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lang w:val="ru-RU"/>
              </w:rPr>
            </w:pPr>
            <w:r w:rsidRPr="00092BA8">
              <w:rPr>
                <w:rFonts w:ascii="Arial" w:hAnsi="Arial" w:cs="Arial"/>
                <w:bCs/>
                <w:sz w:val="20"/>
                <w:szCs w:val="20"/>
                <w:lang w:val="ru-RU"/>
              </w:rPr>
              <w:t>710</w:t>
            </w:r>
          </w:p>
        </w:tc>
        <w:tc>
          <w:tcPr>
            <w:tcW w:w="350" w:type="pct"/>
            <w:tcBorders>
              <w:top w:val="nil"/>
            </w:tcBorders>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lang w:val="ru-RU"/>
              </w:rPr>
            </w:pPr>
            <w:r w:rsidRPr="00092BA8">
              <w:rPr>
                <w:rFonts w:ascii="Arial" w:hAnsi="Arial" w:cs="Arial"/>
                <w:bCs/>
                <w:sz w:val="20"/>
                <w:szCs w:val="20"/>
                <w:lang w:val="ru-RU"/>
              </w:rPr>
              <w:t>28,9</w:t>
            </w:r>
          </w:p>
        </w:tc>
      </w:tr>
      <w:tr w:rsidR="00BE7577" w:rsidRPr="00092BA8" w:rsidTr="005C6709">
        <w:trPr>
          <w:trHeight w:val="534"/>
          <w:jc w:val="center"/>
        </w:trPr>
        <w:tc>
          <w:tcPr>
            <w:tcW w:w="913" w:type="pct"/>
            <w:shd w:val="clear" w:color="auto" w:fill="FFFFFF"/>
            <w:tcMar>
              <w:left w:w="0" w:type="dxa"/>
              <w:right w:w="0" w:type="dxa"/>
            </w:tcMar>
            <w:vAlign w:val="center"/>
          </w:tcPr>
          <w:p w:rsidR="00BE7577" w:rsidRPr="00092BA8" w:rsidRDefault="00BE7577" w:rsidP="005C6709">
            <w:pPr>
              <w:autoSpaceDE w:val="0"/>
              <w:rPr>
                <w:rFonts w:ascii="Arial" w:hAnsi="Arial" w:cs="Arial"/>
                <w:b/>
                <w:sz w:val="20"/>
                <w:szCs w:val="20"/>
              </w:rPr>
            </w:pPr>
            <w:r w:rsidRPr="00092BA8">
              <w:rPr>
                <w:rFonts w:ascii="Arial" w:hAnsi="Arial" w:cs="Arial"/>
                <w:b/>
                <w:sz w:val="20"/>
                <w:szCs w:val="20"/>
              </w:rPr>
              <w:t>Долина Дніпра</w:t>
            </w:r>
          </w:p>
        </w:tc>
        <w:tc>
          <w:tcPr>
            <w:tcW w:w="40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26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347"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252"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3,1</w:t>
            </w:r>
          </w:p>
        </w:tc>
        <w:tc>
          <w:tcPr>
            <w:tcW w:w="465" w:type="pct"/>
            <w:shd w:val="clear" w:color="auto" w:fill="auto"/>
            <w:tcMar>
              <w:left w:w="0" w:type="dxa"/>
              <w:right w:w="0" w:type="dxa"/>
            </w:tcMar>
            <w:vAlign w:val="center"/>
          </w:tcPr>
          <w:p w:rsidR="00BE7577" w:rsidRPr="00092BA8" w:rsidRDefault="00BE7577" w:rsidP="005C6709">
            <w:pPr>
              <w:autoSpaceDE w:val="0"/>
              <w:rPr>
                <w:rFonts w:ascii="Arial" w:hAnsi="Arial" w:cs="Arial"/>
                <w:sz w:val="20"/>
                <w:szCs w:val="20"/>
              </w:rPr>
            </w:pPr>
            <w:r w:rsidRPr="00092BA8">
              <w:rPr>
                <w:rFonts w:ascii="Arial" w:hAnsi="Arial" w:cs="Arial"/>
                <w:sz w:val="20"/>
                <w:szCs w:val="20"/>
              </w:rPr>
              <w:t>0,2</w:t>
            </w:r>
          </w:p>
        </w:tc>
        <w:tc>
          <w:tcPr>
            <w:tcW w:w="471" w:type="pct"/>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rPr>
            </w:pPr>
            <w:r w:rsidRPr="00092BA8">
              <w:rPr>
                <w:rFonts w:ascii="Arial" w:hAnsi="Arial" w:cs="Arial"/>
                <w:bCs/>
                <w:sz w:val="20"/>
                <w:szCs w:val="20"/>
              </w:rPr>
              <w:t>-</w:t>
            </w:r>
          </w:p>
        </w:tc>
        <w:tc>
          <w:tcPr>
            <w:tcW w:w="224" w:type="pct"/>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rPr>
            </w:pPr>
            <w:r w:rsidRPr="00092BA8">
              <w:rPr>
                <w:rFonts w:ascii="Arial" w:hAnsi="Arial" w:cs="Arial"/>
                <w:bCs/>
                <w:sz w:val="20"/>
                <w:szCs w:val="20"/>
              </w:rPr>
              <w:t>-</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rPr>
            </w:pPr>
            <w:r w:rsidRPr="00092BA8">
              <w:rPr>
                <w:rFonts w:ascii="Arial" w:hAnsi="Arial" w:cs="Arial"/>
                <w:bCs/>
                <w:sz w:val="20"/>
                <w:szCs w:val="20"/>
              </w:rPr>
              <w:t>-</w:t>
            </w:r>
          </w:p>
        </w:tc>
        <w:tc>
          <w:tcPr>
            <w:tcW w:w="264" w:type="pct"/>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rPr>
            </w:pPr>
            <w:r w:rsidRPr="00092BA8">
              <w:rPr>
                <w:rFonts w:ascii="Arial" w:hAnsi="Arial" w:cs="Arial"/>
                <w:bCs/>
                <w:sz w:val="20"/>
                <w:szCs w:val="20"/>
              </w:rPr>
              <w:t>-</w:t>
            </w:r>
          </w:p>
        </w:tc>
        <w:tc>
          <w:tcPr>
            <w:tcW w:w="348" w:type="pct"/>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lang w:val="ru-RU"/>
              </w:rPr>
            </w:pPr>
            <w:r w:rsidRPr="00092BA8">
              <w:rPr>
                <w:rFonts w:ascii="Arial" w:hAnsi="Arial" w:cs="Arial"/>
                <w:bCs/>
                <w:sz w:val="20"/>
                <w:szCs w:val="20"/>
                <w:lang w:val="ru-RU"/>
              </w:rPr>
              <w:t>5,9</w:t>
            </w:r>
          </w:p>
        </w:tc>
        <w:tc>
          <w:tcPr>
            <w:tcW w:w="350" w:type="pct"/>
            <w:shd w:val="clear" w:color="auto" w:fill="auto"/>
            <w:tcMar>
              <w:left w:w="0" w:type="dxa"/>
              <w:right w:w="0" w:type="dxa"/>
            </w:tcMar>
            <w:vAlign w:val="center"/>
          </w:tcPr>
          <w:p w:rsidR="00BE7577" w:rsidRPr="00092BA8" w:rsidRDefault="00BE7577" w:rsidP="005C6709">
            <w:pPr>
              <w:autoSpaceDE w:val="0"/>
              <w:rPr>
                <w:rFonts w:ascii="Arial" w:hAnsi="Arial" w:cs="Arial"/>
                <w:bCs/>
                <w:sz w:val="20"/>
                <w:szCs w:val="20"/>
                <w:lang w:val="ru-RU"/>
              </w:rPr>
            </w:pPr>
            <w:r w:rsidRPr="00092BA8">
              <w:rPr>
                <w:rFonts w:ascii="Arial" w:hAnsi="Arial" w:cs="Arial"/>
                <w:bCs/>
                <w:sz w:val="20"/>
                <w:szCs w:val="20"/>
                <w:lang w:val="ru-RU"/>
              </w:rPr>
              <w:t>0,3</w:t>
            </w:r>
          </w:p>
        </w:tc>
      </w:tr>
    </w:tbl>
    <w:p w:rsidR="00BE7577" w:rsidRPr="00092BA8" w:rsidRDefault="00BE7577" w:rsidP="00BE7577">
      <w:pPr>
        <w:rPr>
          <w:rFonts w:ascii="Arial" w:hAnsi="Arial" w:cs="Arial"/>
          <w:sz w:val="16"/>
          <w:szCs w:val="16"/>
        </w:rPr>
      </w:pPr>
      <w:r w:rsidRPr="00092BA8">
        <w:rPr>
          <w:rFonts w:ascii="Arial" w:hAnsi="Arial" w:cs="Arial"/>
          <w:sz w:val="16"/>
          <w:szCs w:val="16"/>
        </w:rPr>
        <w:t>* у віці 15-70 років</w:t>
      </w:r>
    </w:p>
    <w:p w:rsidR="00BE7577" w:rsidRPr="00092BA8" w:rsidRDefault="00BE7577" w:rsidP="00BE7577">
      <w:pPr>
        <w:pStyle w:val="Style31"/>
        <w:widowControl/>
        <w:tabs>
          <w:tab w:val="left" w:pos="1080"/>
        </w:tabs>
        <w:spacing w:line="232" w:lineRule="auto"/>
        <w:ind w:firstLine="540"/>
        <w:rPr>
          <w:rFonts w:ascii="Arial" w:hAnsi="Arial" w:cs="Arial"/>
          <w:sz w:val="28"/>
          <w:szCs w:val="28"/>
        </w:rPr>
      </w:pPr>
    </w:p>
    <w:p w:rsidR="00BE7577" w:rsidRPr="00092BA8" w:rsidRDefault="00BE7577" w:rsidP="00BE7577">
      <w:pPr>
        <w:pStyle w:val="Style31"/>
        <w:widowControl/>
        <w:tabs>
          <w:tab w:val="left" w:pos="1080"/>
        </w:tabs>
        <w:spacing w:line="232" w:lineRule="auto"/>
        <w:ind w:firstLine="540"/>
        <w:rPr>
          <w:rFonts w:ascii="Arial" w:hAnsi="Arial" w:cs="Arial"/>
        </w:rPr>
      </w:pPr>
      <w:r w:rsidRPr="00092BA8">
        <w:rPr>
          <w:rFonts w:ascii="Arial" w:hAnsi="Arial" w:cs="Arial"/>
        </w:rPr>
        <w:t>Одночасно з удосконаленням планувальної структури міста поліпшується архітектурно-просторова композиція забудови.</w:t>
      </w:r>
    </w:p>
    <w:p w:rsidR="00BE7577" w:rsidRPr="00092BA8" w:rsidRDefault="00BE7577" w:rsidP="00BE7577">
      <w:pPr>
        <w:pStyle w:val="Style31"/>
        <w:widowControl/>
        <w:tabs>
          <w:tab w:val="left" w:pos="1080"/>
        </w:tabs>
        <w:spacing w:line="233" w:lineRule="auto"/>
        <w:ind w:firstLine="540"/>
        <w:jc w:val="center"/>
        <w:rPr>
          <w:rStyle w:val="FontStyle76"/>
          <w:rFonts w:ascii="Arial" w:hAnsi="Arial" w:cs="Arial"/>
          <w:b/>
          <w:sz w:val="24"/>
          <w:szCs w:val="24"/>
          <w:lang w:eastAsia="uk-UA"/>
        </w:rPr>
      </w:pPr>
    </w:p>
    <w:p w:rsidR="00BE7577" w:rsidRPr="00092BA8" w:rsidRDefault="00BE7577" w:rsidP="00BE7577">
      <w:pPr>
        <w:pStyle w:val="Style31"/>
        <w:widowControl/>
        <w:tabs>
          <w:tab w:val="left" w:pos="1080"/>
        </w:tabs>
        <w:spacing w:line="240" w:lineRule="auto"/>
        <w:ind w:firstLine="0"/>
        <w:jc w:val="left"/>
        <w:rPr>
          <w:rStyle w:val="FontStyle76"/>
          <w:rFonts w:ascii="Arial" w:hAnsi="Arial" w:cs="Arial"/>
          <w:b/>
          <w:sz w:val="24"/>
          <w:szCs w:val="24"/>
          <w:lang w:eastAsia="uk-UA"/>
        </w:rPr>
      </w:pPr>
      <w:r w:rsidRPr="00092BA8">
        <w:rPr>
          <w:rStyle w:val="FontStyle76"/>
          <w:rFonts w:ascii="Arial" w:hAnsi="Arial" w:cs="Arial"/>
          <w:b/>
          <w:sz w:val="24"/>
          <w:szCs w:val="24"/>
          <w:lang w:eastAsia="uk-UA"/>
        </w:rPr>
        <w:t>4.2.</w:t>
      </w:r>
      <w:r w:rsidRPr="00092BA8">
        <w:rPr>
          <w:rStyle w:val="FontStyle76"/>
          <w:rFonts w:ascii="Arial" w:eastAsia="Corbel" w:hAnsi="Arial" w:cs="Arial"/>
          <w:b/>
          <w:sz w:val="24"/>
          <w:szCs w:val="24"/>
          <w:lang w:eastAsia="uk-UA"/>
        </w:rPr>
        <w:t> </w:t>
      </w:r>
      <w:r w:rsidRPr="00092BA8">
        <w:rPr>
          <w:rStyle w:val="FontStyle76"/>
          <w:rFonts w:ascii="Arial" w:hAnsi="Arial" w:cs="Arial"/>
          <w:b/>
          <w:sz w:val="24"/>
          <w:szCs w:val="24"/>
          <w:lang w:eastAsia="uk-UA"/>
        </w:rPr>
        <w:t>Архітектурно-просторова</w:t>
      </w:r>
      <w:r w:rsidRPr="00092BA8">
        <w:rPr>
          <w:rStyle w:val="FontStyle76"/>
          <w:rFonts w:ascii="Arial" w:eastAsia="Corbel" w:hAnsi="Arial" w:cs="Arial"/>
          <w:b/>
          <w:sz w:val="24"/>
          <w:szCs w:val="24"/>
          <w:lang w:eastAsia="uk-UA"/>
        </w:rPr>
        <w:t xml:space="preserve"> </w:t>
      </w:r>
      <w:r w:rsidRPr="00092BA8">
        <w:rPr>
          <w:rStyle w:val="FontStyle76"/>
          <w:rFonts w:ascii="Arial" w:hAnsi="Arial" w:cs="Arial"/>
          <w:b/>
          <w:sz w:val="24"/>
          <w:szCs w:val="24"/>
          <w:lang w:eastAsia="uk-UA"/>
        </w:rPr>
        <w:t>композиція</w:t>
      </w:r>
      <w:r w:rsidRPr="00092BA8">
        <w:rPr>
          <w:rStyle w:val="FontStyle76"/>
          <w:rFonts w:ascii="Arial" w:eastAsia="Corbel" w:hAnsi="Arial" w:cs="Arial"/>
          <w:b/>
          <w:sz w:val="24"/>
          <w:szCs w:val="24"/>
          <w:lang w:eastAsia="uk-UA"/>
        </w:rPr>
        <w:t xml:space="preserve"> </w:t>
      </w:r>
      <w:r w:rsidRPr="00092BA8">
        <w:rPr>
          <w:rStyle w:val="FontStyle76"/>
          <w:rFonts w:ascii="Arial" w:hAnsi="Arial" w:cs="Arial"/>
          <w:b/>
          <w:sz w:val="24"/>
          <w:szCs w:val="24"/>
          <w:lang w:eastAsia="uk-UA"/>
        </w:rPr>
        <w:t>забудови</w:t>
      </w:r>
      <w:r w:rsidRPr="00092BA8">
        <w:rPr>
          <w:rStyle w:val="FontStyle76"/>
          <w:rFonts w:ascii="Arial" w:eastAsia="Corbel" w:hAnsi="Arial" w:cs="Arial"/>
          <w:b/>
          <w:sz w:val="24"/>
          <w:szCs w:val="24"/>
          <w:lang w:eastAsia="uk-UA"/>
        </w:rPr>
        <w:t xml:space="preserve"> </w:t>
      </w:r>
      <w:r w:rsidRPr="00092BA8">
        <w:rPr>
          <w:rStyle w:val="FontStyle76"/>
          <w:rFonts w:ascii="Arial" w:hAnsi="Arial" w:cs="Arial"/>
          <w:b/>
          <w:sz w:val="24"/>
          <w:szCs w:val="24"/>
          <w:lang w:eastAsia="uk-UA"/>
        </w:rPr>
        <w:t>міста</w:t>
      </w:r>
    </w:p>
    <w:p w:rsidR="00BE7577" w:rsidRPr="00092BA8" w:rsidRDefault="00BE7577" w:rsidP="00BE7577">
      <w:pPr>
        <w:ind w:firstLine="540"/>
        <w:jc w:val="both"/>
        <w:rPr>
          <w:rFonts w:ascii="Arial" w:hAnsi="Arial" w:cs="Arial"/>
          <w:spacing w:val="-4"/>
        </w:rPr>
      </w:pPr>
      <w:r w:rsidRPr="00092BA8">
        <w:rPr>
          <w:rStyle w:val="FontStyle76"/>
          <w:rFonts w:ascii="Arial" w:hAnsi="Arial" w:cs="Arial"/>
          <w:sz w:val="24"/>
          <w:szCs w:val="24"/>
          <w:lang w:eastAsia="uk-UA"/>
        </w:rPr>
        <w:t>Архітектурно-просторова композиція забудови міста Києва</w:t>
      </w:r>
      <w:r w:rsidRPr="00092BA8">
        <w:rPr>
          <w:rFonts w:ascii="Arial" w:hAnsi="Arial" w:cs="Arial"/>
        </w:rPr>
        <w:t xml:space="preserve"> складалась протягом усієї його багатовікової історії. Основа композиції визначилась самим місцем розташування міста – наявністю великої ріки, могутнім прибережним рельєфом правого </w:t>
      </w:r>
      <w:r w:rsidRPr="00092BA8">
        <w:rPr>
          <w:rFonts w:ascii="Arial" w:hAnsi="Arial" w:cs="Arial"/>
          <w:spacing w:val="-4"/>
        </w:rPr>
        <w:t>берега з характерними крупними по членуванню територіями, що визначились ерозійними процесами і локальною гідрографією: заплави Дніпра, долини річок Хрещатик, Клов, Глибочиця, Сирець та ін. та унікальними антропогенними об’єктами і явищами.</w:t>
      </w:r>
    </w:p>
    <w:p w:rsidR="00BE7577" w:rsidRPr="00092BA8" w:rsidRDefault="00BE7577" w:rsidP="00BE7577">
      <w:pPr>
        <w:ind w:firstLine="540"/>
        <w:jc w:val="both"/>
        <w:rPr>
          <w:rFonts w:ascii="Arial" w:hAnsi="Arial" w:cs="Arial"/>
        </w:rPr>
      </w:pPr>
      <w:r w:rsidRPr="00092BA8">
        <w:rPr>
          <w:rFonts w:ascii="Arial" w:hAnsi="Arial" w:cs="Arial"/>
        </w:rPr>
        <w:t>В основу концепції сучасного нового архітектурного вигляду, панорами правобережжя Києва мають бути покладені принципи:</w:t>
      </w:r>
    </w:p>
    <w:p w:rsidR="00BE7577" w:rsidRPr="00092BA8" w:rsidRDefault="00BE7577" w:rsidP="007B6A0C">
      <w:pPr>
        <w:widowControl w:val="0"/>
        <w:numPr>
          <w:ilvl w:val="0"/>
          <w:numId w:val="46"/>
        </w:numPr>
        <w:tabs>
          <w:tab w:val="left" w:pos="456"/>
        </w:tabs>
        <w:suppressAutoHyphens/>
        <w:ind w:left="0" w:firstLine="180"/>
        <w:jc w:val="both"/>
        <w:rPr>
          <w:rFonts w:ascii="Arial" w:hAnsi="Arial" w:cs="Arial"/>
        </w:rPr>
      </w:pPr>
      <w:r w:rsidRPr="00092BA8">
        <w:rPr>
          <w:rFonts w:ascii="Arial" w:hAnsi="Arial" w:cs="Arial"/>
        </w:rPr>
        <w:t>гранично толерантного відношення до нерухомої культурної спадщини – природного комплексу та пам’яток архітектури;</w:t>
      </w:r>
    </w:p>
    <w:p w:rsidR="00BE7577" w:rsidRPr="00092BA8" w:rsidRDefault="00BE7577" w:rsidP="007B6A0C">
      <w:pPr>
        <w:widowControl w:val="0"/>
        <w:numPr>
          <w:ilvl w:val="0"/>
          <w:numId w:val="46"/>
        </w:numPr>
        <w:tabs>
          <w:tab w:val="left" w:pos="456"/>
        </w:tabs>
        <w:suppressAutoHyphens/>
        <w:ind w:left="0" w:firstLine="180"/>
        <w:jc w:val="both"/>
        <w:rPr>
          <w:rFonts w:ascii="Arial" w:hAnsi="Arial" w:cs="Arial"/>
        </w:rPr>
      </w:pPr>
      <w:r w:rsidRPr="00092BA8">
        <w:rPr>
          <w:rFonts w:ascii="Arial" w:hAnsi="Arial" w:cs="Arial"/>
        </w:rPr>
        <w:t>органічної цілісності і спадкоємності культурних традицій та з урахуванням досягнутих за останнє століття параметрів міста.</w:t>
      </w:r>
    </w:p>
    <w:p w:rsidR="00BE7577" w:rsidRPr="00092BA8" w:rsidRDefault="00BE7577" w:rsidP="00BE7577">
      <w:pPr>
        <w:pStyle w:val="Style31"/>
        <w:widowControl/>
        <w:tabs>
          <w:tab w:val="left" w:pos="900"/>
          <w:tab w:val="left" w:pos="1080"/>
        </w:tabs>
        <w:spacing w:line="240" w:lineRule="auto"/>
        <w:ind w:firstLine="567"/>
        <w:rPr>
          <w:rFonts w:ascii="Arial" w:hAnsi="Arial" w:cs="Arial"/>
        </w:rPr>
      </w:pPr>
    </w:p>
    <w:p w:rsidR="00BE7577" w:rsidRPr="00092BA8" w:rsidRDefault="00BE7577" w:rsidP="00BE7577">
      <w:pPr>
        <w:pStyle w:val="Style31"/>
        <w:widowControl/>
        <w:tabs>
          <w:tab w:val="left" w:pos="900"/>
          <w:tab w:val="left" w:pos="1080"/>
        </w:tabs>
        <w:spacing w:line="240" w:lineRule="auto"/>
        <w:ind w:firstLine="0"/>
        <w:rPr>
          <w:rStyle w:val="FontStyle76"/>
          <w:rFonts w:ascii="Arial" w:hAnsi="Arial" w:cs="Arial"/>
          <w:b/>
          <w:i/>
          <w:sz w:val="24"/>
          <w:szCs w:val="24"/>
        </w:rPr>
      </w:pPr>
      <w:r w:rsidRPr="00092BA8">
        <w:rPr>
          <w:rStyle w:val="FontStyle76"/>
          <w:rFonts w:ascii="Arial" w:hAnsi="Arial" w:cs="Arial"/>
          <w:b/>
          <w:i/>
          <w:sz w:val="24"/>
          <w:szCs w:val="24"/>
        </w:rPr>
        <w:t>Для</w:t>
      </w:r>
      <w:r w:rsidRPr="00092BA8">
        <w:rPr>
          <w:rStyle w:val="FontStyle76"/>
          <w:rFonts w:ascii="Arial" w:eastAsia="Corbel" w:hAnsi="Arial" w:cs="Arial"/>
          <w:b/>
          <w:i/>
          <w:sz w:val="24"/>
          <w:szCs w:val="24"/>
        </w:rPr>
        <w:t xml:space="preserve"> </w:t>
      </w:r>
      <w:r w:rsidRPr="00092BA8">
        <w:rPr>
          <w:rStyle w:val="FontStyle76"/>
          <w:rFonts w:ascii="Arial" w:hAnsi="Arial" w:cs="Arial"/>
          <w:b/>
          <w:i/>
          <w:sz w:val="24"/>
          <w:szCs w:val="24"/>
        </w:rPr>
        <w:t>поліпшення</w:t>
      </w:r>
      <w:r w:rsidRPr="00092BA8">
        <w:rPr>
          <w:rStyle w:val="FontStyle76"/>
          <w:rFonts w:ascii="Arial" w:eastAsia="Corbel" w:hAnsi="Arial" w:cs="Arial"/>
          <w:b/>
          <w:i/>
          <w:sz w:val="24"/>
          <w:szCs w:val="24"/>
        </w:rPr>
        <w:t xml:space="preserve"> </w:t>
      </w:r>
      <w:r w:rsidRPr="00092BA8">
        <w:rPr>
          <w:rStyle w:val="FontStyle76"/>
          <w:rFonts w:ascii="Arial" w:hAnsi="Arial" w:cs="Arial"/>
          <w:b/>
          <w:i/>
          <w:sz w:val="24"/>
          <w:szCs w:val="24"/>
        </w:rPr>
        <w:t>архітектурно-просторової</w:t>
      </w:r>
      <w:r w:rsidRPr="00092BA8">
        <w:rPr>
          <w:rStyle w:val="FontStyle76"/>
          <w:rFonts w:ascii="Arial" w:eastAsia="Corbel" w:hAnsi="Arial" w:cs="Arial"/>
          <w:b/>
          <w:i/>
          <w:sz w:val="24"/>
          <w:szCs w:val="24"/>
        </w:rPr>
        <w:t xml:space="preserve"> </w:t>
      </w:r>
      <w:r w:rsidRPr="00092BA8">
        <w:rPr>
          <w:rStyle w:val="FontStyle76"/>
          <w:rFonts w:ascii="Arial" w:hAnsi="Arial" w:cs="Arial"/>
          <w:b/>
          <w:i/>
          <w:sz w:val="24"/>
          <w:szCs w:val="24"/>
        </w:rPr>
        <w:t>композиції</w:t>
      </w:r>
      <w:r w:rsidRPr="00092BA8">
        <w:rPr>
          <w:rStyle w:val="FontStyle76"/>
          <w:rFonts w:ascii="Arial" w:eastAsia="Corbel" w:hAnsi="Arial" w:cs="Arial"/>
          <w:b/>
          <w:i/>
          <w:sz w:val="24"/>
          <w:szCs w:val="24"/>
        </w:rPr>
        <w:t xml:space="preserve"> </w:t>
      </w:r>
      <w:r w:rsidRPr="00092BA8">
        <w:rPr>
          <w:rStyle w:val="FontStyle76"/>
          <w:rFonts w:ascii="Arial" w:hAnsi="Arial" w:cs="Arial"/>
          <w:b/>
          <w:i/>
          <w:sz w:val="24"/>
          <w:szCs w:val="24"/>
        </w:rPr>
        <w:t>міста</w:t>
      </w:r>
      <w:r w:rsidRPr="00092BA8">
        <w:rPr>
          <w:rStyle w:val="FontStyle76"/>
          <w:rFonts w:ascii="Arial" w:eastAsia="Corbel" w:hAnsi="Arial" w:cs="Arial"/>
          <w:b/>
          <w:i/>
          <w:sz w:val="24"/>
          <w:szCs w:val="24"/>
        </w:rPr>
        <w:t xml:space="preserve"> </w:t>
      </w:r>
      <w:r w:rsidRPr="00092BA8">
        <w:rPr>
          <w:rStyle w:val="FontStyle76"/>
          <w:rFonts w:ascii="Arial" w:hAnsi="Arial" w:cs="Arial"/>
          <w:b/>
          <w:i/>
          <w:sz w:val="24"/>
          <w:szCs w:val="24"/>
        </w:rPr>
        <w:t>передбачається:</w:t>
      </w:r>
    </w:p>
    <w:p w:rsidR="00BE7577" w:rsidRPr="00092BA8" w:rsidRDefault="00BE7577" w:rsidP="007B6A0C">
      <w:pPr>
        <w:pStyle w:val="Style31"/>
        <w:widowControl/>
        <w:numPr>
          <w:ilvl w:val="0"/>
          <w:numId w:val="47"/>
        </w:numPr>
        <w:tabs>
          <w:tab w:val="left" w:pos="0"/>
          <w:tab w:val="left" w:pos="513"/>
          <w:tab w:val="left" w:pos="1080"/>
        </w:tabs>
        <w:suppressAutoHyphens/>
        <w:autoSpaceDN/>
        <w:adjustRightInd/>
        <w:spacing w:line="240" w:lineRule="auto"/>
        <w:ind w:left="0" w:firstLine="280"/>
        <w:rPr>
          <w:rStyle w:val="FontStyle76"/>
          <w:rFonts w:ascii="Arial" w:hAnsi="Arial" w:cs="Arial"/>
          <w:sz w:val="24"/>
          <w:szCs w:val="24"/>
        </w:rPr>
      </w:pPr>
      <w:r w:rsidRPr="00092BA8">
        <w:rPr>
          <w:rStyle w:val="FontStyle78"/>
          <w:b w:val="0"/>
        </w:rPr>
        <w:lastRenderedPageBreak/>
        <w:t>з</w:t>
      </w:r>
      <w:r w:rsidRPr="00092BA8">
        <w:rPr>
          <w:rStyle w:val="FontStyle76"/>
          <w:rFonts w:ascii="Arial" w:hAnsi="Arial" w:cs="Arial"/>
          <w:sz w:val="24"/>
          <w:szCs w:val="24"/>
        </w:rPr>
        <w:t>береження</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домінуючого</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значення</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у</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композиції</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міста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традиційного</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характеру</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та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ландшафту</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історичної</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забудови</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центральної</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частини</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Києва,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в</w:t>
      </w:r>
      <w:r w:rsidRPr="00092BA8">
        <w:rPr>
          <w:rStyle w:val="FontStyle76"/>
          <w:rFonts w:ascii="Arial" w:eastAsia="Corbel" w:hAnsi="Arial" w:cs="Arial"/>
          <w:sz w:val="24"/>
          <w:szCs w:val="24"/>
        </w:rPr>
        <w:t xml:space="preserve"> інших </w:t>
      </w:r>
      <w:r w:rsidRPr="00092BA8">
        <w:rPr>
          <w:rStyle w:val="FontStyle76"/>
          <w:rFonts w:ascii="Arial" w:hAnsi="Arial" w:cs="Arial"/>
          <w:sz w:val="24"/>
          <w:szCs w:val="24"/>
        </w:rPr>
        <w:t>історичних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ареалах,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ансамблів</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вул. Хрещатик,</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Володимирської,</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Андріївського</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узвозу</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та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інших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історичних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улиць;</w:t>
      </w:r>
    </w:p>
    <w:p w:rsidR="00BE7577" w:rsidRPr="00092BA8" w:rsidRDefault="00BE7577" w:rsidP="007B6A0C">
      <w:pPr>
        <w:pStyle w:val="Style31"/>
        <w:widowControl/>
        <w:numPr>
          <w:ilvl w:val="0"/>
          <w:numId w:val="47"/>
        </w:numPr>
        <w:tabs>
          <w:tab w:val="left" w:pos="0"/>
          <w:tab w:val="left" w:pos="513"/>
          <w:tab w:val="left" w:pos="1080"/>
        </w:tabs>
        <w:suppressAutoHyphens/>
        <w:autoSpaceDN/>
        <w:adjustRightInd/>
        <w:spacing w:line="240" w:lineRule="auto"/>
        <w:ind w:left="0" w:firstLine="280"/>
        <w:rPr>
          <w:rStyle w:val="FontStyle76"/>
          <w:rFonts w:ascii="Arial" w:hAnsi="Arial" w:cs="Arial"/>
          <w:sz w:val="24"/>
          <w:szCs w:val="24"/>
        </w:rPr>
      </w:pPr>
      <w:r w:rsidRPr="00092BA8">
        <w:rPr>
          <w:rStyle w:val="FontStyle76"/>
          <w:rFonts w:ascii="Arial" w:hAnsi="Arial" w:cs="Arial"/>
          <w:sz w:val="24"/>
          <w:szCs w:val="24"/>
        </w:rPr>
        <w:t>застосування</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архітектурно-композиційних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прийомів</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з</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урахуванням</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характеру</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та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висотності</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існуючої</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забудови,</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природно-ландшафтних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факторів</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у</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формуванні</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панорам</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забудови</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лівого</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та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правого</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берегів</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р. Дніпра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і</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багатопланового</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силуету</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правобережної</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частини</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міста;</w:t>
      </w:r>
    </w:p>
    <w:p w:rsidR="00BE7577" w:rsidRPr="00092BA8" w:rsidRDefault="00BE7577" w:rsidP="007B6A0C">
      <w:pPr>
        <w:pStyle w:val="Style31"/>
        <w:widowControl/>
        <w:numPr>
          <w:ilvl w:val="0"/>
          <w:numId w:val="47"/>
        </w:numPr>
        <w:tabs>
          <w:tab w:val="left" w:pos="0"/>
          <w:tab w:val="left" w:pos="513"/>
          <w:tab w:val="left" w:pos="1080"/>
        </w:tabs>
        <w:suppressAutoHyphens/>
        <w:autoSpaceDN/>
        <w:adjustRightInd/>
        <w:spacing w:line="240" w:lineRule="auto"/>
        <w:ind w:left="0" w:firstLine="280"/>
        <w:rPr>
          <w:rStyle w:val="FontStyle76"/>
          <w:rFonts w:ascii="Arial" w:hAnsi="Arial" w:cs="Arial"/>
          <w:sz w:val="24"/>
          <w:szCs w:val="24"/>
        </w:rPr>
      </w:pPr>
      <w:r w:rsidRPr="00092BA8">
        <w:rPr>
          <w:rStyle w:val="FontStyle76"/>
          <w:rFonts w:ascii="Arial" w:hAnsi="Arial" w:cs="Arial"/>
          <w:sz w:val="24"/>
          <w:szCs w:val="24"/>
        </w:rPr>
        <w:t>формування забудови на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планувальних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осях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транспортно-планувального</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каркасу</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міста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із</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створенням</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містобудівних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ансамблів</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головних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магістралей</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та</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площ,</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підкреслення</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ландшафтних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акцентів</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(долин,</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пагорбів,</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терас,</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прибережних</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смуг,</w:t>
      </w:r>
      <w:r w:rsidRPr="00092BA8">
        <w:rPr>
          <w:rStyle w:val="FontStyle76"/>
          <w:rFonts w:ascii="Arial" w:eastAsia="Corbel" w:hAnsi="Arial" w:cs="Arial"/>
          <w:sz w:val="24"/>
          <w:szCs w:val="24"/>
        </w:rPr>
        <w:t xml:space="preserve"> </w:t>
      </w:r>
      <w:r w:rsidRPr="00092BA8">
        <w:rPr>
          <w:rStyle w:val="FontStyle76"/>
          <w:rFonts w:ascii="Arial" w:hAnsi="Arial" w:cs="Arial"/>
          <w:sz w:val="24"/>
          <w:szCs w:val="24"/>
        </w:rPr>
        <w:t>тощо);</w:t>
      </w:r>
    </w:p>
    <w:p w:rsidR="00BE7577" w:rsidRPr="00092BA8" w:rsidRDefault="00BE7577" w:rsidP="007B6A0C">
      <w:pPr>
        <w:pStyle w:val="Style31"/>
        <w:widowControl/>
        <w:numPr>
          <w:ilvl w:val="0"/>
          <w:numId w:val="47"/>
        </w:numPr>
        <w:tabs>
          <w:tab w:val="left" w:pos="0"/>
          <w:tab w:val="left" w:pos="513"/>
          <w:tab w:val="left" w:pos="1080"/>
        </w:tabs>
        <w:suppressAutoHyphens/>
        <w:autoSpaceDN/>
        <w:adjustRightInd/>
        <w:spacing w:line="240" w:lineRule="auto"/>
        <w:ind w:left="0" w:firstLine="280"/>
        <w:rPr>
          <w:rStyle w:val="FontStyle76"/>
          <w:rFonts w:ascii="Arial" w:hAnsi="Arial" w:cs="Arial"/>
          <w:sz w:val="24"/>
          <w:szCs w:val="24"/>
          <w:lang w:eastAsia="uk-UA"/>
        </w:rPr>
      </w:pPr>
      <w:r w:rsidRPr="00092BA8">
        <w:rPr>
          <w:rFonts w:ascii="Arial" w:hAnsi="Arial" w:cs="Arial"/>
        </w:rPr>
        <w:t xml:space="preserve">обмеження розміщення будинків підвищеної поверховості та нових висотних будівель, які можуть порушити домінантну роль національних пам’яток культурної спадщини </w:t>
      </w:r>
      <w:r w:rsidRPr="00092BA8">
        <w:rPr>
          <w:rStyle w:val="FontStyle76"/>
          <w:rFonts w:ascii="Arial" w:hAnsi="Arial" w:cs="Arial"/>
          <w:sz w:val="24"/>
          <w:szCs w:val="24"/>
          <w:lang w:eastAsia="uk-UA"/>
        </w:rPr>
        <w:t>в</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історичному</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центрі</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м. Києва</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та</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історичних</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ареалах;</w:t>
      </w:r>
    </w:p>
    <w:p w:rsidR="00BE7577" w:rsidRPr="00092BA8" w:rsidRDefault="00BE7577" w:rsidP="007B6A0C">
      <w:pPr>
        <w:pStyle w:val="Style31"/>
        <w:widowControl/>
        <w:numPr>
          <w:ilvl w:val="0"/>
          <w:numId w:val="47"/>
        </w:numPr>
        <w:tabs>
          <w:tab w:val="left" w:pos="0"/>
          <w:tab w:val="left" w:pos="588"/>
          <w:tab w:val="left" w:pos="1080"/>
        </w:tabs>
        <w:suppressAutoHyphens/>
        <w:autoSpaceDN/>
        <w:adjustRightInd/>
        <w:spacing w:line="240" w:lineRule="auto"/>
        <w:ind w:left="0" w:firstLine="280"/>
        <w:rPr>
          <w:rFonts w:ascii="Arial" w:hAnsi="Arial" w:cs="Arial"/>
        </w:rPr>
      </w:pPr>
      <w:r w:rsidRPr="00092BA8">
        <w:rPr>
          <w:rFonts w:ascii="Arial" w:hAnsi="Arial" w:cs="Arial"/>
        </w:rPr>
        <w:t>створення висотних домінант лише на периферійних територіях Правобережжя та Лівобережжя, зокрема на в’їзних магістралях по просп. М. Бажана та Харківського шосе (Харківський), біля ст. м. «Лісова» і вул. Кіото (Чернігівський), на перетині просп. Палладіна та просп. Перемоги (Житомирський), на перетині просп. Академіка Глушкова та Кільцевої дороги (Одеський) на перетині Столичного шосе та вул. Заболотного (Дніпропетровський);</w:t>
      </w:r>
    </w:p>
    <w:p w:rsidR="00BE7577" w:rsidRPr="00092BA8" w:rsidRDefault="00BE7577" w:rsidP="007B6A0C">
      <w:pPr>
        <w:pStyle w:val="Style31"/>
        <w:widowControl/>
        <w:numPr>
          <w:ilvl w:val="0"/>
          <w:numId w:val="47"/>
        </w:numPr>
        <w:tabs>
          <w:tab w:val="left" w:pos="0"/>
          <w:tab w:val="left" w:pos="588"/>
          <w:tab w:val="left" w:pos="1080"/>
        </w:tabs>
        <w:suppressAutoHyphens/>
        <w:autoSpaceDN/>
        <w:adjustRightInd/>
        <w:spacing w:line="240" w:lineRule="auto"/>
        <w:ind w:left="0" w:firstLine="280"/>
        <w:rPr>
          <w:rFonts w:ascii="Arial" w:hAnsi="Arial" w:cs="Arial"/>
        </w:rPr>
      </w:pPr>
      <w:r w:rsidRPr="00092BA8">
        <w:rPr>
          <w:rFonts w:ascii="Arial" w:hAnsi="Arial" w:cs="Arial"/>
        </w:rPr>
        <w:t>створення висотних комплексів за межами центральної частини міста, зокрема:</w:t>
      </w:r>
    </w:p>
    <w:p w:rsidR="00BE7577" w:rsidRPr="00092BA8" w:rsidRDefault="00BE7577" w:rsidP="007B6A0C">
      <w:pPr>
        <w:widowControl w:val="0"/>
        <w:numPr>
          <w:ilvl w:val="0"/>
          <w:numId w:val="48"/>
        </w:numPr>
        <w:tabs>
          <w:tab w:val="clear" w:pos="360"/>
          <w:tab w:val="left" w:pos="1134"/>
          <w:tab w:val="num" w:pos="1276"/>
          <w:tab w:val="left" w:pos="1440"/>
        </w:tabs>
        <w:suppressAutoHyphens/>
        <w:ind w:left="1134" w:hanging="336"/>
        <w:jc w:val="both"/>
        <w:rPr>
          <w:rFonts w:ascii="Arial" w:hAnsi="Arial" w:cs="Arial"/>
        </w:rPr>
      </w:pPr>
      <w:r w:rsidRPr="00092BA8">
        <w:rPr>
          <w:rFonts w:ascii="Arial" w:hAnsi="Arial" w:cs="Arial"/>
        </w:rPr>
        <w:t>на правобережжі в районі Либідської та Деміївської площ, вул. М. Амосова, Автозаводській, Маршала Гречка, просп. Правди, на Петрівці, перетині просп. Перемоги та Повітрофлотського проспекту;</w:t>
      </w:r>
    </w:p>
    <w:p w:rsidR="00BE7577" w:rsidRPr="00092BA8" w:rsidRDefault="00BE7577" w:rsidP="007B6A0C">
      <w:pPr>
        <w:widowControl w:val="0"/>
        <w:numPr>
          <w:ilvl w:val="0"/>
          <w:numId w:val="48"/>
        </w:numPr>
        <w:tabs>
          <w:tab w:val="clear" w:pos="360"/>
          <w:tab w:val="left" w:pos="1134"/>
          <w:tab w:val="num" w:pos="1276"/>
          <w:tab w:val="left" w:pos="1440"/>
        </w:tabs>
        <w:suppressAutoHyphens/>
        <w:ind w:left="1134" w:hanging="336"/>
        <w:jc w:val="both"/>
        <w:rPr>
          <w:rFonts w:ascii="Arial" w:hAnsi="Arial" w:cs="Arial"/>
        </w:rPr>
      </w:pPr>
      <w:r w:rsidRPr="00092BA8">
        <w:rPr>
          <w:rFonts w:ascii="Arial" w:hAnsi="Arial" w:cs="Arial"/>
        </w:rPr>
        <w:t>на лівобережжі в районах Дніпровської набережної, просп. Ватутіна, вул. Електротехнічної, просп. Бажана.</w:t>
      </w:r>
    </w:p>
    <w:p w:rsidR="00BE7577" w:rsidRPr="00092BA8" w:rsidRDefault="00BE7577" w:rsidP="00BE7577">
      <w:pPr>
        <w:pStyle w:val="Style31"/>
        <w:widowControl/>
        <w:tabs>
          <w:tab w:val="left" w:pos="900"/>
          <w:tab w:val="left" w:pos="1080"/>
        </w:tabs>
        <w:spacing w:line="240" w:lineRule="auto"/>
        <w:ind w:firstLine="540"/>
        <w:rPr>
          <w:rStyle w:val="FontStyle76"/>
          <w:rFonts w:ascii="Arial" w:hAnsi="Arial" w:cs="Arial"/>
          <w:sz w:val="24"/>
          <w:szCs w:val="24"/>
          <w:lang w:eastAsia="uk-UA"/>
        </w:rPr>
      </w:pPr>
      <w:r w:rsidRPr="00092BA8">
        <w:rPr>
          <w:rStyle w:val="FontStyle76"/>
          <w:rFonts w:ascii="Arial" w:hAnsi="Arial" w:cs="Arial"/>
          <w:sz w:val="24"/>
          <w:szCs w:val="24"/>
          <w:lang w:eastAsia="uk-UA"/>
        </w:rPr>
        <w:t>Висотність</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забудови</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визначається</w:t>
      </w:r>
      <w:r w:rsidRPr="00092BA8">
        <w:rPr>
          <w:rStyle w:val="FontStyle76"/>
          <w:rFonts w:ascii="Arial" w:eastAsia="Corbel" w:hAnsi="Arial" w:cs="Arial"/>
          <w:sz w:val="24"/>
          <w:szCs w:val="24"/>
          <w:lang w:eastAsia="uk-UA"/>
        </w:rPr>
        <w:t xml:space="preserve"> при розробленні планів зонування територій планувальних зон  </w:t>
      </w:r>
      <w:r w:rsidRPr="00092BA8">
        <w:rPr>
          <w:rStyle w:val="FontStyle76"/>
          <w:rFonts w:ascii="Arial" w:hAnsi="Arial" w:cs="Arial"/>
          <w:sz w:val="24"/>
          <w:szCs w:val="24"/>
          <w:lang w:eastAsia="uk-UA"/>
        </w:rPr>
        <w:t>з</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урахуванням</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природного</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рельєфу,</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поверховості</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існуючої</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забудови,</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домінуючої</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ролі</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першої</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правобережної</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гряди</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Київських</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пагорбів</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та</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визначних</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пам</w:t>
      </w:r>
      <w:r w:rsidRPr="00092BA8">
        <w:rPr>
          <w:rStyle w:val="FontStyle76"/>
          <w:rFonts w:ascii="Arial" w:eastAsia="Corbel" w:hAnsi="Arial" w:cs="Arial"/>
          <w:sz w:val="24"/>
          <w:szCs w:val="24"/>
          <w:lang w:eastAsia="uk-UA"/>
        </w:rPr>
        <w:t>’</w:t>
      </w:r>
      <w:r w:rsidRPr="00092BA8">
        <w:rPr>
          <w:rStyle w:val="FontStyle76"/>
          <w:rFonts w:ascii="Arial" w:hAnsi="Arial" w:cs="Arial"/>
          <w:sz w:val="24"/>
          <w:szCs w:val="24"/>
          <w:lang w:eastAsia="uk-UA"/>
        </w:rPr>
        <w:t>яток</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культурної</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спадщини</w:t>
      </w:r>
      <w:r w:rsidRPr="00092BA8">
        <w:rPr>
          <w:rStyle w:val="FontStyle76"/>
          <w:rFonts w:ascii="Arial" w:eastAsia="Corbel" w:hAnsi="Arial" w:cs="Arial"/>
          <w:sz w:val="24"/>
          <w:szCs w:val="24"/>
          <w:lang w:eastAsia="uk-UA"/>
        </w:rPr>
        <w:t xml:space="preserve"> – </w:t>
      </w:r>
      <w:r w:rsidRPr="00092BA8">
        <w:rPr>
          <w:rStyle w:val="FontStyle76"/>
          <w:rFonts w:ascii="Arial" w:hAnsi="Arial" w:cs="Arial"/>
          <w:sz w:val="24"/>
          <w:szCs w:val="24"/>
          <w:lang w:eastAsia="uk-UA"/>
        </w:rPr>
        <w:t>Києво-Печерської</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Лаври,</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Софії</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Київської,</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Андріївської</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Церкви, за умов безпеки аероруху</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та</w:t>
      </w:r>
      <w:r w:rsidRPr="00092BA8">
        <w:rPr>
          <w:rStyle w:val="FontStyle76"/>
          <w:rFonts w:ascii="Arial" w:eastAsia="Corbel" w:hAnsi="Arial" w:cs="Arial"/>
          <w:sz w:val="24"/>
          <w:szCs w:val="24"/>
          <w:lang w:eastAsia="uk-UA"/>
        </w:rPr>
        <w:t xml:space="preserve"> </w:t>
      </w:r>
      <w:r w:rsidRPr="00092BA8">
        <w:rPr>
          <w:rStyle w:val="FontStyle76"/>
          <w:rFonts w:ascii="Arial" w:hAnsi="Arial" w:cs="Arial"/>
          <w:sz w:val="24"/>
          <w:szCs w:val="24"/>
          <w:lang w:eastAsia="uk-UA"/>
        </w:rPr>
        <w:t>інших.</w:t>
      </w:r>
    </w:p>
    <w:p w:rsidR="00BE7577" w:rsidRPr="00092BA8" w:rsidRDefault="00BE7577" w:rsidP="00BE7577">
      <w:pPr>
        <w:tabs>
          <w:tab w:val="left" w:pos="540"/>
        </w:tabs>
        <w:ind w:firstLine="540"/>
        <w:jc w:val="center"/>
        <w:rPr>
          <w:rFonts w:ascii="Arial" w:hAnsi="Arial" w:cs="Arial"/>
          <w:b/>
        </w:rPr>
      </w:pPr>
    </w:p>
    <w:p w:rsidR="00BE7577" w:rsidRPr="00092BA8" w:rsidRDefault="00BE7577" w:rsidP="00BE7577">
      <w:pPr>
        <w:tabs>
          <w:tab w:val="left" w:pos="540"/>
        </w:tabs>
        <w:rPr>
          <w:rFonts w:ascii="Arial" w:hAnsi="Arial" w:cs="Arial"/>
          <w:b/>
        </w:rPr>
      </w:pPr>
      <w:r w:rsidRPr="00092BA8">
        <w:rPr>
          <w:rFonts w:ascii="Arial" w:hAnsi="Arial" w:cs="Arial"/>
          <w:b/>
        </w:rPr>
        <w:t>4.3. Система громадських центрів</w:t>
      </w:r>
    </w:p>
    <w:p w:rsidR="00BE7577" w:rsidRPr="00092BA8" w:rsidRDefault="00BE7577" w:rsidP="00BE7577">
      <w:pPr>
        <w:tabs>
          <w:tab w:val="left" w:pos="540"/>
        </w:tabs>
        <w:ind w:firstLine="540"/>
        <w:jc w:val="both"/>
        <w:rPr>
          <w:rFonts w:ascii="Arial" w:hAnsi="Arial" w:cs="Arial"/>
        </w:rPr>
      </w:pPr>
      <w:r w:rsidRPr="00092BA8">
        <w:rPr>
          <w:rFonts w:ascii="Arial" w:hAnsi="Arial" w:cs="Arial"/>
        </w:rPr>
        <w:t xml:space="preserve">Система громадських центрів розвивається на основі планувального каркасу міста як поліцентрична лінійно-вузлова структура, що складається з центрального ядра загальноміського центру, нових центрів культурно-ділової активності в планувальних зонах (біля станцій швидкісного транспорту, пересадочних транспортних вузлів), </w:t>
      </w:r>
      <w:r w:rsidRPr="00092BA8">
        <w:rPr>
          <w:rFonts w:ascii="Arial" w:hAnsi="Arial" w:cs="Arial"/>
          <w:bCs/>
        </w:rPr>
        <w:t>багатофункціональних громадсько-ділових центрів, що обслуговують населення прилеглих районів приміської зони</w:t>
      </w:r>
      <w:r w:rsidRPr="00092BA8">
        <w:rPr>
          <w:rFonts w:ascii="Arial" w:hAnsi="Arial" w:cs="Arial"/>
        </w:rPr>
        <w:t xml:space="preserve"> з функціями міжселенного значення в периферійній зоні міста, центрів місцевого значення в житлових районах та мікрорайонах, спеціалізованих центрів згідно з ДБН Б.2.2-12:2019.</w:t>
      </w:r>
    </w:p>
    <w:p w:rsidR="00BE7577" w:rsidRPr="00092BA8" w:rsidRDefault="00BE7577" w:rsidP="00BE7577">
      <w:pPr>
        <w:tabs>
          <w:tab w:val="left" w:pos="540"/>
        </w:tabs>
        <w:ind w:firstLine="540"/>
        <w:jc w:val="both"/>
        <w:rPr>
          <w:rFonts w:ascii="Arial" w:hAnsi="Arial" w:cs="Arial"/>
        </w:rPr>
      </w:pPr>
      <w:r w:rsidRPr="00092BA8">
        <w:rPr>
          <w:rFonts w:ascii="Arial" w:hAnsi="Arial" w:cs="Arial"/>
        </w:rPr>
        <w:t>Створення нових центрів загальноміського значення, а також перенесення акценту розвитку центру з правого на лівий берег Дніпра, має стати поштовхом до подальшої децентралізації міста, що призведе до: утворення нових зон стрімкого економічного зростання за межами історичного центру, конкурентоспроможності та самодостатності районів міста, підвищення рівня комфорту життя за рахунок наближення інфраструктури та робочих місць до міст розселення киян (ініціатива «Центр поруч з домом»), зменшенню навантаження на історичний центр тощо.</w:t>
      </w:r>
    </w:p>
    <w:p w:rsidR="00BE7577" w:rsidRPr="00092BA8" w:rsidRDefault="00BE7577" w:rsidP="00BE7577">
      <w:pPr>
        <w:tabs>
          <w:tab w:val="left" w:pos="540"/>
        </w:tabs>
        <w:ind w:firstLine="540"/>
        <w:jc w:val="both"/>
        <w:rPr>
          <w:rFonts w:ascii="Arial" w:hAnsi="Arial" w:cs="Arial"/>
        </w:rPr>
      </w:pPr>
    </w:p>
    <w:p w:rsidR="00BE7577" w:rsidRPr="00092BA8" w:rsidRDefault="00BE7577" w:rsidP="00BE7577">
      <w:pPr>
        <w:jc w:val="both"/>
        <w:rPr>
          <w:rFonts w:ascii="Arial" w:hAnsi="Arial" w:cs="Arial"/>
        </w:rPr>
      </w:pPr>
      <w:r w:rsidRPr="00092BA8">
        <w:rPr>
          <w:rFonts w:ascii="Arial" w:hAnsi="Arial" w:cs="Arial"/>
          <w:b/>
          <w:i/>
        </w:rPr>
        <w:t>Для збалансованого розвитку поліцентричної системи громадських центрів</w:t>
      </w:r>
      <w:r w:rsidRPr="00092BA8">
        <w:rPr>
          <w:rFonts w:ascii="Arial" w:hAnsi="Arial" w:cs="Arial"/>
        </w:rPr>
        <w:t xml:space="preserve"> передбачається: </w:t>
      </w:r>
    </w:p>
    <w:p w:rsidR="00BE7577" w:rsidRPr="00092BA8" w:rsidRDefault="00BE7577" w:rsidP="007B6A0C">
      <w:pPr>
        <w:widowControl w:val="0"/>
        <w:numPr>
          <w:ilvl w:val="0"/>
          <w:numId w:val="49"/>
        </w:numPr>
        <w:tabs>
          <w:tab w:val="left" w:pos="456"/>
        </w:tabs>
        <w:suppressAutoHyphens/>
        <w:ind w:left="0" w:firstLine="181"/>
        <w:jc w:val="both"/>
        <w:rPr>
          <w:rFonts w:ascii="Arial" w:hAnsi="Arial" w:cs="Arial"/>
        </w:rPr>
      </w:pPr>
      <w:r w:rsidRPr="00092BA8">
        <w:rPr>
          <w:rFonts w:ascii="Arial" w:hAnsi="Arial" w:cs="Arial"/>
        </w:rPr>
        <w:t>обмеження подальшого розміщення офісів та торгівельно-розважальних об’єктів у ядрі загальноміського центру для зменшення транспортних потоків у центральній історичній зоні міста; перенесення нових функцій центру з правого на лівий берег р. Дніпро;</w:t>
      </w:r>
    </w:p>
    <w:p w:rsidR="00BE7577" w:rsidRPr="00092BA8" w:rsidRDefault="00BE7577" w:rsidP="007B6A0C">
      <w:pPr>
        <w:widowControl w:val="0"/>
        <w:numPr>
          <w:ilvl w:val="0"/>
          <w:numId w:val="49"/>
        </w:numPr>
        <w:tabs>
          <w:tab w:val="left" w:pos="456"/>
        </w:tabs>
        <w:suppressAutoHyphens/>
        <w:ind w:left="0" w:firstLine="181"/>
        <w:jc w:val="both"/>
        <w:rPr>
          <w:rFonts w:ascii="Arial" w:hAnsi="Arial" w:cs="Arial"/>
          <w:spacing w:val="-4"/>
        </w:rPr>
      </w:pPr>
      <w:r w:rsidRPr="00092BA8">
        <w:rPr>
          <w:rFonts w:ascii="Arial" w:hAnsi="Arial" w:cs="Arial"/>
          <w:spacing w:val="-4"/>
        </w:rPr>
        <w:t xml:space="preserve">доведення забезпеченості міста об’єктами управління та менеджменту, фінансової сфери та </w:t>
      </w:r>
      <w:r w:rsidRPr="00092BA8">
        <w:rPr>
          <w:rFonts w:ascii="Arial" w:hAnsi="Arial" w:cs="Arial"/>
          <w:spacing w:val="-4"/>
        </w:rPr>
        <w:t>банків, наукового менеджменту, торгівлі і розваг, готельних та туристичних послуг, виставково-ярмаркових послуг до рівня забезпеченості міст-столиць країн Європи;</w:t>
      </w:r>
    </w:p>
    <w:p w:rsidR="00BE7577" w:rsidRPr="00092BA8" w:rsidRDefault="00BE7577" w:rsidP="007B6A0C">
      <w:pPr>
        <w:widowControl w:val="0"/>
        <w:numPr>
          <w:ilvl w:val="0"/>
          <w:numId w:val="49"/>
        </w:numPr>
        <w:tabs>
          <w:tab w:val="left" w:pos="456"/>
        </w:tabs>
        <w:suppressAutoHyphens/>
        <w:ind w:left="0" w:firstLine="181"/>
        <w:jc w:val="both"/>
        <w:rPr>
          <w:rFonts w:ascii="Arial" w:hAnsi="Arial" w:cs="Arial"/>
          <w:spacing w:val="-4"/>
        </w:rPr>
      </w:pPr>
      <w:r w:rsidRPr="00092BA8">
        <w:rPr>
          <w:rFonts w:ascii="Arial" w:hAnsi="Arial" w:cs="Arial"/>
        </w:rPr>
        <w:t xml:space="preserve">переважне розміщення на лівобережжі та у віддалених районах правобережжя, сучасних ділових та офісних бізнес-центрів, торгівельно-розважальних комплексів, об’єктів фінансової та банківської сфери, готельних та туристичних, виставково-ярмаркових послуг для забезпечення збалансування працезайнятості та розселення; </w:t>
      </w:r>
    </w:p>
    <w:p w:rsidR="00BE7577" w:rsidRPr="00092BA8" w:rsidRDefault="00BE7577" w:rsidP="007B6A0C">
      <w:pPr>
        <w:widowControl w:val="0"/>
        <w:numPr>
          <w:ilvl w:val="0"/>
          <w:numId w:val="49"/>
        </w:numPr>
        <w:tabs>
          <w:tab w:val="left" w:pos="456"/>
        </w:tabs>
        <w:suppressAutoHyphens/>
        <w:ind w:left="0" w:firstLine="181"/>
        <w:jc w:val="both"/>
        <w:rPr>
          <w:rFonts w:ascii="Arial" w:hAnsi="Arial" w:cs="Arial"/>
        </w:rPr>
      </w:pPr>
      <w:r w:rsidRPr="00092BA8">
        <w:rPr>
          <w:rFonts w:ascii="Arial" w:hAnsi="Arial" w:cs="Arial"/>
        </w:rPr>
        <w:t>освоєння інвестиційно-привабливих територій для розміщення комерційної нежитлової нерухомості біля станцій метрополітену та швидкісного транспорту, на в’їздах до міста;</w:t>
      </w:r>
    </w:p>
    <w:p w:rsidR="00BE7577" w:rsidRPr="00092BA8" w:rsidRDefault="00BE7577" w:rsidP="007B6A0C">
      <w:pPr>
        <w:widowControl w:val="0"/>
        <w:numPr>
          <w:ilvl w:val="0"/>
          <w:numId w:val="49"/>
        </w:numPr>
        <w:tabs>
          <w:tab w:val="left" w:pos="0"/>
          <w:tab w:val="left" w:pos="456"/>
        </w:tabs>
        <w:suppressAutoHyphens/>
        <w:ind w:left="0" w:firstLine="181"/>
        <w:jc w:val="both"/>
        <w:rPr>
          <w:rFonts w:ascii="Arial" w:hAnsi="Arial" w:cs="Arial"/>
        </w:rPr>
      </w:pPr>
      <w:r w:rsidRPr="00092BA8">
        <w:rPr>
          <w:rFonts w:ascii="Arial" w:hAnsi="Arial" w:cs="Arial"/>
        </w:rPr>
        <w:t>завершення формування інфраструктури органів державного управління, дипломатичних представництв інших країн, представництв міжнародних організацій, фінансових та банківських структур.</w:t>
      </w:r>
    </w:p>
    <w:p w:rsidR="00BE7577" w:rsidRPr="00092BA8" w:rsidRDefault="00BE7577" w:rsidP="00BE7577">
      <w:pPr>
        <w:widowControl w:val="0"/>
        <w:tabs>
          <w:tab w:val="left" w:pos="0"/>
          <w:tab w:val="left" w:pos="456"/>
        </w:tabs>
        <w:suppressAutoHyphens/>
        <w:ind w:left="181"/>
        <w:jc w:val="both"/>
        <w:rPr>
          <w:rFonts w:ascii="Arial" w:hAnsi="Arial" w:cs="Arial"/>
        </w:rPr>
      </w:pPr>
    </w:p>
    <w:p w:rsidR="00BE7577" w:rsidRPr="00092BA8" w:rsidRDefault="00BE7577" w:rsidP="00BE7577">
      <w:pPr>
        <w:pStyle w:val="a9"/>
        <w:widowControl w:val="0"/>
        <w:tabs>
          <w:tab w:val="left" w:pos="900"/>
        </w:tabs>
        <w:autoSpaceDE w:val="0"/>
        <w:autoSpaceDN w:val="0"/>
        <w:adjustRightInd w:val="0"/>
        <w:ind w:left="0"/>
        <w:jc w:val="both"/>
        <w:rPr>
          <w:rFonts w:ascii="Arial" w:hAnsi="Arial" w:cs="Arial"/>
        </w:rPr>
      </w:pPr>
      <w:r w:rsidRPr="00092BA8">
        <w:rPr>
          <w:rFonts w:ascii="Arial" w:hAnsi="Arial" w:cs="Arial"/>
          <w:b/>
          <w:i/>
        </w:rPr>
        <w:t>Загальноміський центр.</w:t>
      </w:r>
      <w:r w:rsidRPr="00092BA8">
        <w:rPr>
          <w:rFonts w:ascii="Arial" w:hAnsi="Arial" w:cs="Arial"/>
        </w:rPr>
        <w:t xml:space="preserve"> </w:t>
      </w:r>
    </w:p>
    <w:p w:rsidR="00BE7577" w:rsidRPr="00092BA8" w:rsidRDefault="00BE7577" w:rsidP="00BE7577">
      <w:pPr>
        <w:pStyle w:val="a9"/>
        <w:widowControl w:val="0"/>
        <w:tabs>
          <w:tab w:val="left" w:pos="900"/>
        </w:tabs>
        <w:autoSpaceDE w:val="0"/>
        <w:autoSpaceDN w:val="0"/>
        <w:adjustRightInd w:val="0"/>
        <w:ind w:left="0" w:firstLine="567"/>
        <w:jc w:val="both"/>
        <w:rPr>
          <w:rFonts w:ascii="Arial" w:hAnsi="Arial" w:cs="Arial"/>
        </w:rPr>
      </w:pPr>
      <w:r w:rsidRPr="00092BA8">
        <w:rPr>
          <w:rFonts w:ascii="Arial" w:hAnsi="Arial" w:cs="Arial"/>
        </w:rPr>
        <w:t xml:space="preserve">Основні принципи розвитку загальноміського центру ураховують домінуючу роль історичного ядра центру, забезпечують його особливий статус та режим використання територій як багатофункціональної зони. Під час реконструкції існуючої забудови кварталів у ядрі загальноміського центру зберігається історичний характер та масштаб забудови, комплексно вирішуються питання благоустрою територій. </w:t>
      </w:r>
    </w:p>
    <w:p w:rsidR="00BE7577" w:rsidRPr="00092BA8" w:rsidRDefault="00BE7577" w:rsidP="00BE7577">
      <w:pPr>
        <w:ind w:firstLine="540"/>
        <w:jc w:val="both"/>
        <w:rPr>
          <w:rFonts w:ascii="Arial" w:hAnsi="Arial" w:cs="Arial"/>
        </w:rPr>
      </w:pPr>
      <w:r w:rsidRPr="00092BA8">
        <w:rPr>
          <w:rFonts w:ascii="Arial" w:hAnsi="Arial" w:cs="Arial"/>
        </w:rPr>
        <w:t>В процесі подальшого формування загальноміського центру акцентується його розвиток на лівому березі Дніпра в районі ст. м «Лівобережна» – Броварського проспекту, просп. Бажана, Дніпровських набережних з більш активним включенням в його структуру зон масового відпочинку.</w:t>
      </w:r>
    </w:p>
    <w:p w:rsidR="00BE7577" w:rsidRPr="00092BA8" w:rsidRDefault="00BE7577" w:rsidP="00BE7577">
      <w:pPr>
        <w:ind w:firstLine="540"/>
        <w:jc w:val="both"/>
        <w:rPr>
          <w:rFonts w:ascii="Arial" w:hAnsi="Arial" w:cs="Arial"/>
        </w:rPr>
      </w:pPr>
      <w:r w:rsidRPr="00092BA8">
        <w:rPr>
          <w:rFonts w:ascii="Arial" w:hAnsi="Arial" w:cs="Arial"/>
        </w:rPr>
        <w:t>Регульований внутрішній розвиток ядра загальноміського центру передбачається здійснювати в межах центральної планувальної зони. На цій території намічено подальше підсилення та інтеграція функцій центра, удосконалення його ансамблевої структури при ретельному збереженні та розвитку історичних традицій міста з урахуванням сучасного стану планування та забудови, системи головних вулиць та площ, що склалися.</w:t>
      </w:r>
    </w:p>
    <w:p w:rsidR="00BE7577" w:rsidRPr="00092BA8" w:rsidRDefault="00BE7577" w:rsidP="00BE7577">
      <w:pPr>
        <w:ind w:firstLine="540"/>
        <w:jc w:val="both"/>
        <w:rPr>
          <w:rFonts w:ascii="Arial" w:hAnsi="Arial" w:cs="Arial"/>
        </w:rPr>
      </w:pPr>
      <w:r w:rsidRPr="00092BA8">
        <w:rPr>
          <w:rFonts w:ascii="Arial" w:hAnsi="Arial" w:cs="Arial"/>
        </w:rPr>
        <w:t>Першою основною лінійно-вузловою зоною ядра загальноміського центру є спеціалізовані громадські центри, в значній мірі ті, що історично склалися, переважно адміністративно-ділового і культурно-просвітницького призначення, розташовані на гребені правого берега Дніпра та на верхньому плато, зокрема Офіс Президента України, Верховна Рада України, Кабінет Міністрів України.</w:t>
      </w:r>
    </w:p>
    <w:p w:rsidR="00BE7577" w:rsidRPr="00092BA8" w:rsidRDefault="00BE7577" w:rsidP="00BE7577">
      <w:pPr>
        <w:ind w:firstLine="540"/>
        <w:jc w:val="both"/>
        <w:rPr>
          <w:rFonts w:ascii="Arial" w:hAnsi="Arial" w:cs="Arial"/>
        </w:rPr>
      </w:pPr>
      <w:r w:rsidRPr="00092BA8">
        <w:rPr>
          <w:rFonts w:ascii="Arial" w:hAnsi="Arial" w:cs="Arial"/>
        </w:rPr>
        <w:t xml:space="preserve">Планувальна структура цієї зони передбачає включення в неї прибережних парків, набережних та верхнього плато високого правого берегу Дніпра з його рельєфом та виразним силуетом, національних пам’яток ЮНЕСКО ансамблів Софії Київської та Києво-Печерської Лаври, Андріївської Церкви та Михайлівського Золотоверхого монастиря, парків Слави, «Володимирська Гірка» та інших парків, які входять до складу туристичних маршрутів та зон.  </w:t>
      </w:r>
    </w:p>
    <w:p w:rsidR="00BE7577" w:rsidRPr="00092BA8" w:rsidRDefault="00BE7577" w:rsidP="00BE7577">
      <w:pPr>
        <w:ind w:firstLine="540"/>
        <w:jc w:val="both"/>
        <w:rPr>
          <w:rFonts w:ascii="Arial" w:hAnsi="Arial" w:cs="Arial"/>
        </w:rPr>
      </w:pPr>
      <w:r w:rsidRPr="00092BA8">
        <w:rPr>
          <w:rFonts w:ascii="Arial" w:hAnsi="Arial" w:cs="Arial"/>
        </w:rPr>
        <w:t>Основні планувальні осі ядра загальноміського центру розвиваються за радіальної схемою вздовж вул. М. Грушевського, Хрещатика, Володимирської, В.Житомирської, бульвару ім. Т.Шевченка, бульвару ім. Лесі Українки.</w:t>
      </w:r>
    </w:p>
    <w:p w:rsidR="00BE7577" w:rsidRPr="00092BA8" w:rsidRDefault="00BE7577" w:rsidP="00BE7577">
      <w:pPr>
        <w:ind w:firstLine="539"/>
        <w:jc w:val="both"/>
        <w:rPr>
          <w:rFonts w:ascii="Arial" w:hAnsi="Arial" w:cs="Arial"/>
        </w:rPr>
      </w:pPr>
      <w:r w:rsidRPr="00092BA8">
        <w:rPr>
          <w:rFonts w:ascii="Arial" w:hAnsi="Arial" w:cs="Arial"/>
        </w:rPr>
        <w:t>Розвиток другої лінійно-вузлової зони загальноміського центру намічено на територіях районів, що прилягають до території залізниці, яка разом з проспектом Перемоги, вулицями Жилянською, Саксаганською, В.Васильківською, Антоновича, зв’яже всю лінійну структуру в єдине планувально-просторове утворення.</w:t>
      </w:r>
    </w:p>
    <w:p w:rsidR="00BE7577" w:rsidRPr="00092BA8" w:rsidRDefault="00BE7577" w:rsidP="00BE7577">
      <w:pPr>
        <w:ind w:firstLine="539"/>
        <w:jc w:val="both"/>
        <w:rPr>
          <w:rFonts w:ascii="Arial" w:hAnsi="Arial" w:cs="Arial"/>
        </w:rPr>
      </w:pPr>
      <w:r w:rsidRPr="00092BA8">
        <w:rPr>
          <w:rFonts w:ascii="Arial" w:hAnsi="Arial" w:cs="Arial"/>
        </w:rPr>
        <w:t xml:space="preserve">Розвиток системи транспорту та пішохідних зв’язків в цій частині центральної планувальної зони дозволяє поєднати в ансамблевій єдності обидва схили долини р. Либідь, а також траси залізниці. </w:t>
      </w:r>
    </w:p>
    <w:p w:rsidR="00BE7577" w:rsidRPr="00092BA8" w:rsidRDefault="00BE7577" w:rsidP="00BE7577">
      <w:pPr>
        <w:ind w:firstLine="539"/>
        <w:jc w:val="both"/>
        <w:rPr>
          <w:rFonts w:ascii="Arial" w:hAnsi="Arial" w:cs="Arial"/>
        </w:rPr>
      </w:pPr>
      <w:r w:rsidRPr="00092BA8">
        <w:rPr>
          <w:rFonts w:ascii="Arial" w:hAnsi="Arial" w:cs="Arial"/>
        </w:rPr>
        <w:t>Створення транспортних та пішохідних зв’язків в напрямку, перпендикулярному залізниці, дозволить максимально реконструювати цю частину центральної планувальної  зони від Політехнічного інституту до Деміївської площі та Південного мосту.</w:t>
      </w:r>
    </w:p>
    <w:p w:rsidR="00BE7577" w:rsidRPr="00092BA8" w:rsidRDefault="00BE7577" w:rsidP="00BE7577">
      <w:pPr>
        <w:ind w:firstLine="539"/>
        <w:jc w:val="both"/>
        <w:rPr>
          <w:rFonts w:ascii="Arial" w:hAnsi="Arial" w:cs="Arial"/>
        </w:rPr>
      </w:pPr>
      <w:r w:rsidRPr="00092BA8">
        <w:rPr>
          <w:rFonts w:ascii="Arial" w:hAnsi="Arial" w:cs="Arial"/>
        </w:rPr>
        <w:t>Розвиток третьої лінійно-вузлової зони загальноміського центру в лівобережній частині міста намічено переважно в межах території від Дніпра до траси залізниці.</w:t>
      </w:r>
    </w:p>
    <w:p w:rsidR="00BE7577" w:rsidRPr="00092BA8" w:rsidRDefault="00BE7577" w:rsidP="00BE7577">
      <w:pPr>
        <w:ind w:firstLine="539"/>
        <w:jc w:val="both"/>
        <w:rPr>
          <w:rFonts w:ascii="Arial" w:hAnsi="Arial" w:cs="Arial"/>
        </w:rPr>
      </w:pPr>
      <w:r w:rsidRPr="00092BA8">
        <w:rPr>
          <w:rFonts w:ascii="Arial" w:hAnsi="Arial" w:cs="Arial"/>
        </w:rPr>
        <w:lastRenderedPageBreak/>
        <w:t>Подальший її розвиток передбачається в напрямку від Русанівських садів на півночі та на півдні до районів Позняки та Осокорки.</w:t>
      </w:r>
    </w:p>
    <w:p w:rsidR="00BE7577" w:rsidRPr="00092BA8" w:rsidRDefault="00BE7577" w:rsidP="00BE7577">
      <w:pPr>
        <w:ind w:firstLine="539"/>
        <w:jc w:val="both"/>
        <w:rPr>
          <w:rFonts w:ascii="Arial" w:hAnsi="Arial" w:cs="Arial"/>
        </w:rPr>
      </w:pPr>
      <w:r w:rsidRPr="00092BA8">
        <w:rPr>
          <w:rFonts w:ascii="Arial" w:hAnsi="Arial" w:cs="Arial"/>
        </w:rPr>
        <w:t>Розвиток четвертої лінійно-вузлової просторової зони загальноміського центру намічено у долині Дніпра та дніпровських островів – як центру рекреації та водного спорту міста.</w:t>
      </w:r>
    </w:p>
    <w:p w:rsidR="00BE7577" w:rsidRPr="00092BA8" w:rsidRDefault="00BE7577" w:rsidP="00BE7577">
      <w:pPr>
        <w:ind w:firstLine="540"/>
        <w:jc w:val="both"/>
        <w:rPr>
          <w:rFonts w:ascii="Arial" w:hAnsi="Arial" w:cs="Arial"/>
        </w:rPr>
      </w:pPr>
      <w:r w:rsidRPr="00092BA8">
        <w:rPr>
          <w:rFonts w:ascii="Arial" w:hAnsi="Arial" w:cs="Arial"/>
        </w:rPr>
        <w:t>Розвиток цієї системи передбачає перетворення її в зону масового відпочинку мешканців столиці та туристів, багатофункціональних, тематичних парків, пляжів, спортивних зон, водних атракціонів.</w:t>
      </w:r>
    </w:p>
    <w:p w:rsidR="00BE7577" w:rsidRPr="00092BA8" w:rsidRDefault="00BE7577" w:rsidP="00BE7577">
      <w:pPr>
        <w:ind w:firstLine="540"/>
        <w:jc w:val="both"/>
        <w:rPr>
          <w:rFonts w:ascii="Arial" w:hAnsi="Arial" w:cs="Arial"/>
        </w:rPr>
      </w:pPr>
      <w:r w:rsidRPr="00092BA8">
        <w:rPr>
          <w:rFonts w:ascii="Arial" w:hAnsi="Arial" w:cs="Arial"/>
        </w:rPr>
        <w:t>Поєднання чотирьох меридіональних лінійних систем широтними магістралями, системою пішохідних зв’язків, системою зелених насаджень дозволить досягти цілісності рішень загальноміського громадського центру.</w:t>
      </w:r>
    </w:p>
    <w:p w:rsidR="00BE7577" w:rsidRPr="00092BA8" w:rsidRDefault="00BE7577" w:rsidP="00BE7577">
      <w:pPr>
        <w:ind w:firstLine="540"/>
        <w:jc w:val="both"/>
        <w:rPr>
          <w:rFonts w:ascii="Arial" w:hAnsi="Arial" w:cs="Arial"/>
          <w:b/>
          <w:i/>
        </w:rPr>
      </w:pPr>
    </w:p>
    <w:p w:rsidR="00BE7577" w:rsidRPr="00092BA8" w:rsidRDefault="00BE7577" w:rsidP="00BE7577">
      <w:pPr>
        <w:jc w:val="both"/>
        <w:rPr>
          <w:rFonts w:ascii="Arial" w:hAnsi="Arial" w:cs="Arial"/>
          <w:b/>
          <w:i/>
        </w:rPr>
      </w:pPr>
      <w:r w:rsidRPr="00092BA8">
        <w:rPr>
          <w:rFonts w:ascii="Arial" w:hAnsi="Arial" w:cs="Arial"/>
          <w:b/>
          <w:i/>
        </w:rPr>
        <w:t xml:space="preserve">У ядрі загальноміського центру передбачається: </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 xml:space="preserve">створення меморіального музею героїв «Небесної сотні», загиблим патріотам у революційних подіях;  </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реконструкція Європейської площі з будівництвом автостоянок у підземному просторі Європейської площі;</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формування громадського простору «Культурна долина» із завершенням реконструкції культурно-мистецького та музейного комплексу «Мистецький Арсенал»;</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завершення забудови площі Перемоги;</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завершення забудови Львівської площі з відкриттям виходу станції метро «Львівська» та підземним переходом з торговельним центром;</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 xml:space="preserve">комплексний благоустрій Контрактової площі, завершення реконструкції Поштової площі, реставрація, упорядкування забудови та благоустрій вулиць Андріївський узвіз, </w:t>
      </w:r>
      <w:r w:rsidRPr="00092BA8">
        <w:rPr>
          <w:rFonts w:ascii="Arial" w:hAnsi="Arial" w:cs="Arial"/>
          <w:spacing w:val="-4"/>
        </w:rPr>
        <w:t>Сагайдачного, Нижній Вал та Верхній Вал відповідно до програми збереження та реабілітації історичного середовища на Подолі та Дніпровських схилах «Київ самобутній».</w:t>
      </w:r>
    </w:p>
    <w:p w:rsidR="00BE7577" w:rsidRPr="00092BA8" w:rsidRDefault="00BE7577" w:rsidP="00BE7577">
      <w:pPr>
        <w:tabs>
          <w:tab w:val="left" w:pos="540"/>
        </w:tabs>
        <w:ind w:firstLine="540"/>
        <w:jc w:val="both"/>
        <w:rPr>
          <w:rFonts w:ascii="Arial" w:hAnsi="Arial" w:cs="Arial"/>
        </w:rPr>
      </w:pPr>
    </w:p>
    <w:p w:rsidR="00BE7577" w:rsidRPr="00092BA8" w:rsidRDefault="00BE7577" w:rsidP="00BE7577">
      <w:pPr>
        <w:tabs>
          <w:tab w:val="left" w:pos="540"/>
        </w:tabs>
        <w:jc w:val="both"/>
        <w:rPr>
          <w:rFonts w:ascii="Arial" w:hAnsi="Arial" w:cs="Arial"/>
        </w:rPr>
      </w:pPr>
      <w:r w:rsidRPr="00092BA8">
        <w:rPr>
          <w:rFonts w:ascii="Arial" w:hAnsi="Arial" w:cs="Arial"/>
          <w:b/>
          <w:i/>
        </w:rPr>
        <w:t xml:space="preserve">У системі загальноміських центрів </w:t>
      </w:r>
      <w:r w:rsidRPr="00092BA8">
        <w:rPr>
          <w:rFonts w:ascii="Arial" w:hAnsi="Arial" w:cs="Arial"/>
        </w:rPr>
        <w:t>передбачається створення нових поліфункціональних центрів ділової та культурної активності та спеціалізованих центрів, реконструкція існуючих громадських центрів, зокрема:</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розвиток Лівобережного загальноміського поліфункціонального центру вздовж Броварського проспекту, біля ст. метро Лівобережна та Дарниця, ст. м. «Лісова»;</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створення загальноміських багатофункціональних ділових комплексів з високоякісною офісною інфраструктурою в районах пр. Бажана, озера Вирлиця на лівобережжі, Нижньої Телички, Либідської, Одеської площ, Експоцентру на правобережжі та формування зони торговельно-офісного призначення в районі ст. м. Петрівка;</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 xml:space="preserve">реструктуризація комунально-промислових зон в районі Лук’янівки, Дегтярівки, Подолу з освоєнням частини територій під багатофункціональне використання; </w:t>
      </w:r>
    </w:p>
    <w:p w:rsidR="00BE7577" w:rsidRPr="00092BA8" w:rsidRDefault="00BE7577" w:rsidP="007B6A0C">
      <w:pPr>
        <w:widowControl w:val="0"/>
        <w:numPr>
          <w:ilvl w:val="0"/>
          <w:numId w:val="49"/>
        </w:numPr>
        <w:tabs>
          <w:tab w:val="left" w:pos="0"/>
          <w:tab w:val="left" w:pos="456"/>
        </w:tabs>
        <w:suppressAutoHyphens/>
        <w:ind w:left="0" w:firstLine="180"/>
        <w:jc w:val="both"/>
        <w:rPr>
          <w:rFonts w:ascii="Arial" w:hAnsi="Arial" w:cs="Arial"/>
        </w:rPr>
      </w:pPr>
      <w:r w:rsidRPr="00092BA8">
        <w:rPr>
          <w:rFonts w:ascii="Arial" w:hAnsi="Arial" w:cs="Arial"/>
        </w:rPr>
        <w:t xml:space="preserve">формування системи </w:t>
      </w:r>
      <w:r w:rsidRPr="00092BA8">
        <w:rPr>
          <w:rFonts w:ascii="Arial" w:hAnsi="Arial" w:cs="Arial"/>
          <w:bCs/>
        </w:rPr>
        <w:t>багатофункціональних громадсько-ділових центрів, що обслуговують населення прилеглих районів приміської зони</w:t>
      </w:r>
      <w:r w:rsidRPr="00092BA8">
        <w:rPr>
          <w:rFonts w:ascii="Arial" w:hAnsi="Arial" w:cs="Arial"/>
        </w:rPr>
        <w:t xml:space="preserve"> та підцентрів торгівельно-розважального, фінансово-готельно-офісного, спортивного спрямування по Кільцевій дорозі з акцентуванням на виходах основних лінійних осей планувального каркасу.</w:t>
      </w:r>
    </w:p>
    <w:p w:rsidR="00BE7577" w:rsidRPr="00092BA8" w:rsidRDefault="00BE7577" w:rsidP="00BE7577">
      <w:pPr>
        <w:tabs>
          <w:tab w:val="left" w:pos="1080"/>
        </w:tabs>
        <w:ind w:firstLine="540"/>
        <w:jc w:val="center"/>
        <w:rPr>
          <w:rFonts w:ascii="Arial" w:hAnsi="Arial" w:cs="Arial"/>
          <w:b/>
        </w:rPr>
      </w:pPr>
    </w:p>
    <w:p w:rsidR="00BE7577" w:rsidRPr="00092BA8" w:rsidRDefault="00BE7577" w:rsidP="00BE7577">
      <w:pPr>
        <w:tabs>
          <w:tab w:val="left" w:pos="1080"/>
        </w:tabs>
        <w:rPr>
          <w:rFonts w:ascii="Arial" w:hAnsi="Arial" w:cs="Arial"/>
          <w:b/>
        </w:rPr>
      </w:pPr>
      <w:r w:rsidRPr="00092BA8">
        <w:rPr>
          <w:rFonts w:ascii="Arial" w:hAnsi="Arial" w:cs="Arial"/>
          <w:b/>
        </w:rPr>
        <w:t>4.4. Забезпечення державних інтересів</w:t>
      </w:r>
    </w:p>
    <w:p w:rsidR="00BE7577" w:rsidRPr="00092BA8" w:rsidRDefault="00BE7577" w:rsidP="00BE7577">
      <w:pPr>
        <w:pStyle w:val="a4"/>
        <w:tabs>
          <w:tab w:val="left" w:pos="1080"/>
        </w:tabs>
        <w:spacing w:line="240" w:lineRule="auto"/>
        <w:ind w:firstLine="540"/>
        <w:rPr>
          <w:rFonts w:ascii="Arial" w:hAnsi="Arial" w:cs="Arial"/>
          <w:bCs/>
          <w:sz w:val="24"/>
          <w:szCs w:val="24"/>
        </w:rPr>
      </w:pPr>
      <w:r w:rsidRPr="00092BA8">
        <w:rPr>
          <w:rFonts w:ascii="Arial" w:hAnsi="Arial" w:cs="Arial"/>
          <w:bCs/>
          <w:sz w:val="24"/>
          <w:szCs w:val="24"/>
        </w:rPr>
        <w:t xml:space="preserve">Для здійснення містом Києвом функцій столиці України та забезпечення державних інтересів при плануванні та забудові територій міста і приміської зони передбачається: </w:t>
      </w:r>
    </w:p>
    <w:p w:rsidR="00BE7577" w:rsidRPr="00092BA8" w:rsidRDefault="00BE7577" w:rsidP="007B6A0C">
      <w:pPr>
        <w:pStyle w:val="a4"/>
        <w:widowControl w:val="0"/>
        <w:numPr>
          <w:ilvl w:val="0"/>
          <w:numId w:val="49"/>
        </w:numPr>
        <w:tabs>
          <w:tab w:val="left" w:pos="456"/>
          <w:tab w:val="left" w:pos="540"/>
          <w:tab w:val="left" w:pos="1080"/>
        </w:tabs>
        <w:suppressAutoHyphens/>
        <w:spacing w:line="240" w:lineRule="auto"/>
        <w:ind w:left="0" w:firstLine="180"/>
        <w:rPr>
          <w:rFonts w:ascii="Arial" w:hAnsi="Arial" w:cs="Arial"/>
          <w:sz w:val="24"/>
          <w:szCs w:val="24"/>
        </w:rPr>
      </w:pPr>
      <w:r w:rsidRPr="00092BA8">
        <w:rPr>
          <w:rFonts w:ascii="Arial" w:hAnsi="Arial" w:cs="Arial"/>
          <w:sz w:val="24"/>
          <w:szCs w:val="24"/>
        </w:rPr>
        <w:t>створення умов для ефективної і безпечної діяльності Офісу Президента України, Верховної Ради України, Кабінету Міністрів України; міністерств та інших центральних органів виконавчої влади, зокрема розміщення, реконструкція та будівництво адміністративних будівель, житлового фонду, об'єктів соціального та культурно-побутового призначення, інженерно-транспортної інфраструктури та зв’язку;</w:t>
      </w:r>
    </w:p>
    <w:p w:rsidR="00BE7577" w:rsidRPr="00092BA8" w:rsidRDefault="00BE7577" w:rsidP="007B6A0C">
      <w:pPr>
        <w:pStyle w:val="a4"/>
        <w:widowControl w:val="0"/>
        <w:numPr>
          <w:ilvl w:val="0"/>
          <w:numId w:val="49"/>
        </w:numPr>
        <w:tabs>
          <w:tab w:val="left" w:pos="456"/>
          <w:tab w:val="left" w:pos="540"/>
          <w:tab w:val="left" w:pos="1080"/>
        </w:tabs>
        <w:suppressAutoHyphens/>
        <w:spacing w:line="240" w:lineRule="auto"/>
        <w:ind w:left="0" w:firstLine="181"/>
        <w:rPr>
          <w:rFonts w:ascii="Arial" w:hAnsi="Arial" w:cs="Arial"/>
          <w:sz w:val="24"/>
          <w:szCs w:val="24"/>
        </w:rPr>
      </w:pPr>
      <w:r w:rsidRPr="00092BA8">
        <w:rPr>
          <w:rFonts w:ascii="Arial" w:hAnsi="Arial" w:cs="Arial"/>
          <w:sz w:val="24"/>
          <w:szCs w:val="24"/>
        </w:rPr>
        <w:t xml:space="preserve">розвиток інфраструктури іноземних дипломатичних представництв на виконання Програми розміщення дипломатичних представництв, консульських установ іноземних держав, </w:t>
      </w:r>
      <w:r w:rsidRPr="00092BA8">
        <w:rPr>
          <w:rFonts w:ascii="Arial" w:hAnsi="Arial" w:cs="Arial"/>
          <w:sz w:val="24"/>
          <w:szCs w:val="24"/>
        </w:rPr>
        <w:t xml:space="preserve">представництв міжнародних організацій в Україні; </w:t>
      </w:r>
    </w:p>
    <w:p w:rsidR="00BE7577" w:rsidRPr="00092BA8" w:rsidRDefault="00BE7577" w:rsidP="007B6A0C">
      <w:pPr>
        <w:pStyle w:val="a4"/>
        <w:widowControl w:val="0"/>
        <w:numPr>
          <w:ilvl w:val="0"/>
          <w:numId w:val="49"/>
        </w:numPr>
        <w:tabs>
          <w:tab w:val="left" w:pos="456"/>
          <w:tab w:val="left" w:pos="540"/>
          <w:tab w:val="left" w:pos="1080"/>
        </w:tabs>
        <w:suppressAutoHyphens/>
        <w:spacing w:line="240" w:lineRule="auto"/>
        <w:ind w:left="0" w:firstLine="181"/>
        <w:rPr>
          <w:rFonts w:ascii="Arial" w:hAnsi="Arial" w:cs="Arial"/>
          <w:sz w:val="24"/>
          <w:szCs w:val="24"/>
        </w:rPr>
      </w:pPr>
      <w:r w:rsidRPr="00092BA8">
        <w:rPr>
          <w:rFonts w:ascii="Arial" w:hAnsi="Arial" w:cs="Arial"/>
          <w:sz w:val="24"/>
          <w:szCs w:val="24"/>
        </w:rPr>
        <w:t xml:space="preserve">резервування територій для розвитку та забезпечення діяльності державних установ, державних закладів, науки та освіти, охорони здоров’я культури і спорту; </w:t>
      </w:r>
    </w:p>
    <w:p w:rsidR="00BE7577" w:rsidRPr="00092BA8" w:rsidRDefault="00BE7577" w:rsidP="007B6A0C">
      <w:pPr>
        <w:widowControl w:val="0"/>
        <w:numPr>
          <w:ilvl w:val="0"/>
          <w:numId w:val="49"/>
        </w:numPr>
        <w:tabs>
          <w:tab w:val="left" w:pos="456"/>
          <w:tab w:val="left" w:pos="540"/>
          <w:tab w:val="left" w:pos="1080"/>
        </w:tabs>
        <w:suppressAutoHyphens/>
        <w:ind w:left="0" w:firstLine="181"/>
        <w:jc w:val="both"/>
        <w:rPr>
          <w:rFonts w:ascii="Arial" w:hAnsi="Arial" w:cs="Arial"/>
        </w:rPr>
      </w:pPr>
      <w:r w:rsidRPr="00092BA8">
        <w:rPr>
          <w:rFonts w:ascii="Arial" w:hAnsi="Arial" w:cs="Arial"/>
        </w:rPr>
        <w:t>будівництво експозиційних і конгресових приміщень для проведення офіційних загальнодержавних і міжнародних заходів – конгресів, конференцій, виставок і міжнародних зустрічей;</w:t>
      </w:r>
    </w:p>
    <w:p w:rsidR="00BE7577" w:rsidRPr="00092BA8" w:rsidRDefault="00BE7577" w:rsidP="007B6A0C">
      <w:pPr>
        <w:widowControl w:val="0"/>
        <w:numPr>
          <w:ilvl w:val="0"/>
          <w:numId w:val="49"/>
        </w:numPr>
        <w:tabs>
          <w:tab w:val="left" w:pos="456"/>
          <w:tab w:val="left" w:pos="540"/>
          <w:tab w:val="left" w:pos="1080"/>
        </w:tabs>
        <w:suppressAutoHyphens/>
        <w:ind w:left="0" w:firstLine="181"/>
        <w:jc w:val="both"/>
        <w:rPr>
          <w:rFonts w:ascii="Arial" w:hAnsi="Arial" w:cs="Arial"/>
        </w:rPr>
      </w:pPr>
      <w:r w:rsidRPr="00092BA8">
        <w:rPr>
          <w:rFonts w:ascii="Arial" w:hAnsi="Arial" w:cs="Arial"/>
        </w:rPr>
        <w:t>збереження пам’яток культурної спадщини світового, національного та місцевого значення;</w:t>
      </w:r>
    </w:p>
    <w:p w:rsidR="00BE7577" w:rsidRPr="00092BA8" w:rsidRDefault="00BE7577" w:rsidP="007B6A0C">
      <w:pPr>
        <w:widowControl w:val="0"/>
        <w:numPr>
          <w:ilvl w:val="0"/>
          <w:numId w:val="49"/>
        </w:numPr>
        <w:tabs>
          <w:tab w:val="left" w:pos="456"/>
          <w:tab w:val="left" w:pos="540"/>
          <w:tab w:val="left" w:pos="1080"/>
        </w:tabs>
        <w:suppressAutoHyphens/>
        <w:ind w:left="0" w:firstLine="181"/>
        <w:jc w:val="both"/>
        <w:rPr>
          <w:rFonts w:ascii="Arial" w:hAnsi="Arial" w:cs="Arial"/>
        </w:rPr>
      </w:pPr>
      <w:r w:rsidRPr="00092BA8">
        <w:rPr>
          <w:rFonts w:ascii="Arial" w:hAnsi="Arial" w:cs="Arial"/>
        </w:rPr>
        <w:t xml:space="preserve">реконструкція й розвиток унікальних об'єктів культури, створення національного культурно-мистецького та музейного комплексу «Мистецький Арсенал»; </w:t>
      </w:r>
    </w:p>
    <w:p w:rsidR="00BE7577" w:rsidRPr="00092BA8" w:rsidRDefault="00BE7577" w:rsidP="007B6A0C">
      <w:pPr>
        <w:widowControl w:val="0"/>
        <w:numPr>
          <w:ilvl w:val="0"/>
          <w:numId w:val="49"/>
        </w:numPr>
        <w:tabs>
          <w:tab w:val="left" w:pos="456"/>
          <w:tab w:val="left" w:pos="540"/>
          <w:tab w:val="left" w:pos="1080"/>
        </w:tabs>
        <w:suppressAutoHyphens/>
        <w:ind w:left="0" w:firstLine="181"/>
        <w:jc w:val="both"/>
        <w:rPr>
          <w:rFonts w:ascii="Arial" w:hAnsi="Arial" w:cs="Arial"/>
        </w:rPr>
      </w:pPr>
      <w:r w:rsidRPr="00092BA8">
        <w:rPr>
          <w:rFonts w:ascii="Arial" w:hAnsi="Arial" w:cs="Arial"/>
        </w:rPr>
        <w:t>охорона об’єктів природно-заповідного фонду національного значення, розвиток національної екологічної мережі;</w:t>
      </w:r>
    </w:p>
    <w:p w:rsidR="00BE7577" w:rsidRPr="00092BA8" w:rsidRDefault="00BE7577" w:rsidP="007B6A0C">
      <w:pPr>
        <w:widowControl w:val="0"/>
        <w:numPr>
          <w:ilvl w:val="0"/>
          <w:numId w:val="49"/>
        </w:numPr>
        <w:tabs>
          <w:tab w:val="left" w:pos="456"/>
          <w:tab w:val="left" w:pos="540"/>
          <w:tab w:val="left" w:pos="1080"/>
        </w:tabs>
        <w:suppressAutoHyphens/>
        <w:ind w:left="0" w:firstLine="181"/>
        <w:jc w:val="both"/>
        <w:rPr>
          <w:rFonts w:ascii="Arial" w:hAnsi="Arial" w:cs="Arial"/>
        </w:rPr>
      </w:pPr>
      <w:r w:rsidRPr="00092BA8">
        <w:rPr>
          <w:rFonts w:ascii="Arial" w:hAnsi="Arial" w:cs="Arial"/>
        </w:rPr>
        <w:t>виконання цільових державних програм у сфері розвитку зовнішнього транспорту, шляхів сполучення, інформатики й зв'язку, оборони й безпеки, енергетики, космічної діяльності, природних монополій, енергозбереження та ресурсозбереження;</w:t>
      </w:r>
    </w:p>
    <w:p w:rsidR="00BE7577" w:rsidRPr="00092BA8" w:rsidRDefault="00BE7577" w:rsidP="007B6A0C">
      <w:pPr>
        <w:pStyle w:val="a4"/>
        <w:widowControl w:val="0"/>
        <w:numPr>
          <w:ilvl w:val="0"/>
          <w:numId w:val="49"/>
        </w:numPr>
        <w:tabs>
          <w:tab w:val="left" w:pos="456"/>
          <w:tab w:val="left" w:pos="540"/>
          <w:tab w:val="left" w:pos="1080"/>
        </w:tabs>
        <w:suppressAutoHyphens/>
        <w:spacing w:line="240" w:lineRule="auto"/>
        <w:ind w:left="0" w:firstLine="181"/>
        <w:rPr>
          <w:rFonts w:ascii="Arial" w:hAnsi="Arial" w:cs="Arial"/>
          <w:sz w:val="24"/>
          <w:szCs w:val="24"/>
        </w:rPr>
      </w:pPr>
      <w:r w:rsidRPr="00092BA8">
        <w:rPr>
          <w:rFonts w:ascii="Arial" w:hAnsi="Arial" w:cs="Arial"/>
          <w:sz w:val="24"/>
          <w:szCs w:val="24"/>
        </w:rPr>
        <w:t xml:space="preserve">виконання завдань на території міста інших цільових державних програм, що відносяться до повноважень держави Україна й виконанню її міжнародних зобов'язань. </w:t>
      </w:r>
    </w:p>
    <w:p w:rsidR="00BE7577" w:rsidRPr="00092BA8" w:rsidRDefault="00BE7577" w:rsidP="00BE7577">
      <w:pPr>
        <w:pStyle w:val="a4"/>
        <w:tabs>
          <w:tab w:val="left" w:pos="1080"/>
        </w:tabs>
        <w:spacing w:line="240" w:lineRule="auto"/>
        <w:ind w:firstLine="532"/>
        <w:rPr>
          <w:rFonts w:ascii="Arial" w:hAnsi="Arial" w:cs="Arial"/>
          <w:bCs/>
          <w:i/>
          <w:sz w:val="24"/>
          <w:szCs w:val="24"/>
        </w:rPr>
      </w:pPr>
    </w:p>
    <w:p w:rsidR="00BE7577" w:rsidRPr="00092BA8" w:rsidRDefault="00BE7577" w:rsidP="00BE7577">
      <w:pPr>
        <w:pStyle w:val="a4"/>
        <w:tabs>
          <w:tab w:val="left" w:pos="1080"/>
        </w:tabs>
        <w:spacing w:line="240" w:lineRule="auto"/>
        <w:ind w:firstLine="0"/>
        <w:rPr>
          <w:rFonts w:ascii="Arial" w:hAnsi="Arial" w:cs="Arial"/>
          <w:b/>
          <w:i/>
          <w:sz w:val="24"/>
          <w:szCs w:val="24"/>
        </w:rPr>
      </w:pPr>
      <w:r w:rsidRPr="00092BA8">
        <w:rPr>
          <w:rFonts w:ascii="Arial" w:hAnsi="Arial" w:cs="Arial"/>
          <w:b/>
          <w:bCs/>
          <w:i/>
          <w:sz w:val="24"/>
          <w:szCs w:val="24"/>
        </w:rPr>
        <w:t xml:space="preserve">Для виконання завдань щодо розвитку об’єктів, які забезпечують </w:t>
      </w:r>
      <w:r w:rsidRPr="00092BA8">
        <w:rPr>
          <w:rFonts w:ascii="Arial" w:hAnsi="Arial" w:cs="Arial"/>
          <w:b/>
          <w:i/>
          <w:sz w:val="24"/>
          <w:szCs w:val="24"/>
        </w:rPr>
        <w:t xml:space="preserve">державні інтереси України в місті Києві – столиці України передбачаються наступні заходи: </w:t>
      </w:r>
    </w:p>
    <w:p w:rsidR="00BE7577" w:rsidRPr="00092BA8" w:rsidRDefault="00BE7577" w:rsidP="007B6A0C">
      <w:pPr>
        <w:widowControl w:val="0"/>
        <w:numPr>
          <w:ilvl w:val="0"/>
          <w:numId w:val="49"/>
        </w:numPr>
        <w:tabs>
          <w:tab w:val="left" w:pos="456"/>
          <w:tab w:val="left" w:pos="504"/>
          <w:tab w:val="left" w:pos="540"/>
          <w:tab w:val="left" w:pos="1080"/>
        </w:tabs>
        <w:suppressAutoHyphens/>
        <w:ind w:left="0" w:firstLine="180"/>
        <w:jc w:val="both"/>
        <w:rPr>
          <w:rFonts w:ascii="Arial" w:hAnsi="Arial" w:cs="Arial"/>
          <w:bCs/>
          <w:iCs/>
          <w:spacing w:val="-4"/>
        </w:rPr>
      </w:pPr>
      <w:r w:rsidRPr="00092BA8">
        <w:rPr>
          <w:rFonts w:ascii="Arial" w:hAnsi="Arial" w:cs="Arial"/>
          <w:spacing w:val="-4"/>
        </w:rPr>
        <w:t>завершення формування комплексів будівель та інфраструктури Офісу Президента України, Верховної Ради України, Кабінету Міністрів України,</w:t>
      </w:r>
      <w:r w:rsidRPr="00092BA8">
        <w:rPr>
          <w:rFonts w:ascii="Arial" w:hAnsi="Arial" w:cs="Arial"/>
          <w:bCs/>
          <w:iCs/>
          <w:spacing w:val="-4"/>
        </w:rPr>
        <w:t xml:space="preserve"> Національного банку України;</w:t>
      </w:r>
    </w:p>
    <w:p w:rsidR="00BE7577" w:rsidRPr="00092BA8" w:rsidRDefault="00BE7577" w:rsidP="007B6A0C">
      <w:pPr>
        <w:widowControl w:val="0"/>
        <w:numPr>
          <w:ilvl w:val="0"/>
          <w:numId w:val="49"/>
        </w:numPr>
        <w:tabs>
          <w:tab w:val="left" w:pos="456"/>
          <w:tab w:val="left" w:pos="504"/>
          <w:tab w:val="left" w:pos="540"/>
          <w:tab w:val="left" w:pos="1080"/>
        </w:tabs>
        <w:suppressAutoHyphens/>
        <w:ind w:left="0" w:firstLine="180"/>
        <w:jc w:val="both"/>
        <w:rPr>
          <w:rFonts w:ascii="Arial" w:hAnsi="Arial" w:cs="Arial"/>
          <w:bCs/>
          <w:iCs/>
        </w:rPr>
      </w:pPr>
      <w:r w:rsidRPr="00092BA8">
        <w:rPr>
          <w:rFonts w:ascii="Arial" w:hAnsi="Arial" w:cs="Arial"/>
          <w:bCs/>
          <w:iCs/>
        </w:rPr>
        <w:t>будівництво, реконструкція будинків, призначених для розміщення міністерств та інших центральних органів виконавчої влади, судової влади України переважно на території Печерського та Шевченківського адміністративних районів, а також на інших територіях Києва;</w:t>
      </w:r>
    </w:p>
    <w:p w:rsidR="00BE7577" w:rsidRPr="00092BA8" w:rsidRDefault="00BE7577" w:rsidP="007B6A0C">
      <w:pPr>
        <w:widowControl w:val="0"/>
        <w:numPr>
          <w:ilvl w:val="0"/>
          <w:numId w:val="49"/>
        </w:numPr>
        <w:tabs>
          <w:tab w:val="left" w:pos="456"/>
          <w:tab w:val="left" w:pos="504"/>
          <w:tab w:val="left" w:pos="540"/>
          <w:tab w:val="left" w:pos="1080"/>
        </w:tabs>
        <w:suppressAutoHyphens/>
        <w:ind w:left="0" w:firstLine="180"/>
        <w:jc w:val="both"/>
        <w:rPr>
          <w:rFonts w:ascii="Arial" w:hAnsi="Arial" w:cs="Arial"/>
          <w:bCs/>
          <w:iCs/>
        </w:rPr>
      </w:pPr>
      <w:r w:rsidRPr="00092BA8">
        <w:rPr>
          <w:rFonts w:ascii="Arial" w:hAnsi="Arial" w:cs="Arial"/>
          <w:bCs/>
          <w:iCs/>
        </w:rPr>
        <w:t>розміщення і будівництво дипломатичних установ, представництв і міжнародних організацій, адміністративних і житлових будинків з об’єктами соціально-культурного призначення для забезпечення потреб персоналу переважно у Шевченківському та Печерському районах, а також на інших територіях Києва;</w:t>
      </w:r>
    </w:p>
    <w:p w:rsidR="00BE7577" w:rsidRPr="00092BA8" w:rsidRDefault="00BE7577" w:rsidP="007B6A0C">
      <w:pPr>
        <w:widowControl w:val="0"/>
        <w:numPr>
          <w:ilvl w:val="0"/>
          <w:numId w:val="50"/>
        </w:numPr>
        <w:tabs>
          <w:tab w:val="left" w:pos="456"/>
          <w:tab w:val="left" w:pos="504"/>
          <w:tab w:val="left" w:pos="540"/>
          <w:tab w:val="left" w:pos="672"/>
          <w:tab w:val="left" w:pos="1080"/>
        </w:tabs>
        <w:suppressAutoHyphens/>
        <w:ind w:left="0" w:firstLine="180"/>
        <w:jc w:val="both"/>
        <w:rPr>
          <w:rFonts w:ascii="Arial" w:hAnsi="Arial" w:cs="Arial"/>
        </w:rPr>
      </w:pPr>
      <w:r w:rsidRPr="00092BA8">
        <w:rPr>
          <w:rFonts w:ascii="Arial" w:hAnsi="Arial" w:cs="Arial"/>
        </w:rPr>
        <w:t xml:space="preserve">формування ділових центрів, створення виставкових комплексів та офісів міжнародного рівня; </w:t>
      </w:r>
    </w:p>
    <w:p w:rsidR="00BE7577" w:rsidRPr="00092BA8" w:rsidRDefault="00BE7577" w:rsidP="007B6A0C">
      <w:pPr>
        <w:pStyle w:val="a4"/>
        <w:widowControl w:val="0"/>
        <w:numPr>
          <w:ilvl w:val="0"/>
          <w:numId w:val="50"/>
        </w:numPr>
        <w:tabs>
          <w:tab w:val="left" w:pos="456"/>
          <w:tab w:val="left" w:pos="504"/>
          <w:tab w:val="left" w:pos="540"/>
          <w:tab w:val="left" w:pos="672"/>
        </w:tabs>
        <w:suppressAutoHyphens/>
        <w:spacing w:line="240" w:lineRule="auto"/>
        <w:ind w:left="0" w:firstLine="180"/>
        <w:rPr>
          <w:rFonts w:ascii="Arial" w:hAnsi="Arial" w:cs="Arial"/>
          <w:sz w:val="24"/>
          <w:szCs w:val="24"/>
        </w:rPr>
      </w:pPr>
      <w:r w:rsidRPr="00092BA8">
        <w:rPr>
          <w:rFonts w:ascii="Arial" w:hAnsi="Arial" w:cs="Arial"/>
          <w:sz w:val="24"/>
          <w:szCs w:val="24"/>
        </w:rPr>
        <w:t>розвиток Національного Експоцентру по вул. Глушкова у Голосіївському районі та інших виставкових комплексів у приміській зоні;</w:t>
      </w:r>
    </w:p>
    <w:p w:rsidR="00BE7577" w:rsidRPr="00092BA8" w:rsidRDefault="00BE7577" w:rsidP="007B6A0C">
      <w:pPr>
        <w:pStyle w:val="a4"/>
        <w:widowControl w:val="0"/>
        <w:numPr>
          <w:ilvl w:val="0"/>
          <w:numId w:val="50"/>
        </w:numPr>
        <w:tabs>
          <w:tab w:val="left" w:pos="456"/>
          <w:tab w:val="left" w:pos="504"/>
          <w:tab w:val="left" w:pos="540"/>
          <w:tab w:val="left" w:pos="672"/>
        </w:tabs>
        <w:suppressAutoHyphens/>
        <w:spacing w:line="240" w:lineRule="auto"/>
        <w:ind w:left="0" w:firstLine="180"/>
        <w:rPr>
          <w:rFonts w:ascii="Arial" w:hAnsi="Arial" w:cs="Arial"/>
          <w:sz w:val="24"/>
          <w:szCs w:val="24"/>
        </w:rPr>
      </w:pPr>
      <w:r w:rsidRPr="00092BA8">
        <w:rPr>
          <w:rFonts w:ascii="Arial" w:hAnsi="Arial" w:cs="Arial"/>
          <w:sz w:val="24"/>
          <w:szCs w:val="24"/>
        </w:rPr>
        <w:t xml:space="preserve">капітальний ремонт будівель та реставрація пам'яток культурної спадщини національного значення, на території національних заповідників, у т.ч. Національного </w:t>
      </w:r>
      <w:r w:rsidRPr="00092BA8">
        <w:rPr>
          <w:rFonts w:ascii="Arial" w:hAnsi="Arial" w:cs="Arial"/>
          <w:spacing w:val="-4"/>
          <w:sz w:val="24"/>
          <w:szCs w:val="24"/>
        </w:rPr>
        <w:t>Києво-Печерського історико-культурного заповідника, Національного заповідника «Софія Київська»;</w:t>
      </w:r>
    </w:p>
    <w:p w:rsidR="00BE7577" w:rsidRPr="00092BA8" w:rsidRDefault="00BE7577" w:rsidP="007B6A0C">
      <w:pPr>
        <w:widowControl w:val="0"/>
        <w:numPr>
          <w:ilvl w:val="0"/>
          <w:numId w:val="50"/>
        </w:numPr>
        <w:tabs>
          <w:tab w:val="left" w:pos="456"/>
          <w:tab w:val="left" w:pos="504"/>
          <w:tab w:val="left" w:pos="540"/>
          <w:tab w:val="left" w:pos="672"/>
        </w:tabs>
        <w:suppressAutoHyphens/>
        <w:ind w:left="0" w:firstLine="180"/>
        <w:jc w:val="both"/>
        <w:rPr>
          <w:rFonts w:ascii="Arial" w:hAnsi="Arial" w:cs="Arial"/>
        </w:rPr>
      </w:pPr>
      <w:r w:rsidRPr="00092BA8">
        <w:rPr>
          <w:rFonts w:ascii="Arial" w:hAnsi="Arial" w:cs="Arial"/>
        </w:rPr>
        <w:t>завершення меморіальних комплексів на честь героїв історії України, жертв політичних репресій, голодомору тощо;</w:t>
      </w:r>
    </w:p>
    <w:p w:rsidR="00BE7577" w:rsidRPr="00092BA8" w:rsidRDefault="00BE7577" w:rsidP="007B6A0C">
      <w:pPr>
        <w:widowControl w:val="0"/>
        <w:numPr>
          <w:ilvl w:val="0"/>
          <w:numId w:val="50"/>
        </w:numPr>
        <w:tabs>
          <w:tab w:val="left" w:pos="456"/>
          <w:tab w:val="left" w:pos="504"/>
          <w:tab w:val="left" w:pos="540"/>
          <w:tab w:val="left" w:pos="672"/>
        </w:tabs>
        <w:suppressAutoHyphens/>
        <w:ind w:left="0" w:firstLine="180"/>
        <w:jc w:val="both"/>
        <w:rPr>
          <w:rFonts w:ascii="Arial" w:hAnsi="Arial" w:cs="Arial"/>
        </w:rPr>
      </w:pPr>
      <w:r w:rsidRPr="00092BA8">
        <w:rPr>
          <w:rFonts w:ascii="Arial" w:hAnsi="Arial" w:cs="Arial"/>
        </w:rPr>
        <w:t>створення умов для розвитку інфраструктури НАН України, науково-виробничих баз, Національних університетів та державних вищих навчальних закладів;</w:t>
      </w:r>
    </w:p>
    <w:p w:rsidR="00BE7577" w:rsidRPr="00092BA8" w:rsidRDefault="00BE7577" w:rsidP="007B6A0C">
      <w:pPr>
        <w:widowControl w:val="0"/>
        <w:numPr>
          <w:ilvl w:val="0"/>
          <w:numId w:val="50"/>
        </w:numPr>
        <w:tabs>
          <w:tab w:val="left" w:pos="456"/>
          <w:tab w:val="left" w:pos="504"/>
          <w:tab w:val="left" w:pos="540"/>
          <w:tab w:val="left" w:pos="672"/>
        </w:tabs>
        <w:suppressAutoHyphens/>
        <w:ind w:left="0" w:firstLine="180"/>
        <w:jc w:val="both"/>
        <w:rPr>
          <w:rFonts w:ascii="Arial" w:hAnsi="Arial" w:cs="Arial"/>
        </w:rPr>
      </w:pPr>
      <w:r w:rsidRPr="00092BA8">
        <w:rPr>
          <w:rFonts w:ascii="Arial" w:hAnsi="Arial" w:cs="Arial"/>
        </w:rPr>
        <w:t xml:space="preserve">забезпечення умов для розвитку медичних центрів національного значення у </w:t>
      </w:r>
      <w:r w:rsidRPr="00092BA8">
        <w:rPr>
          <w:rFonts w:ascii="Arial" w:hAnsi="Arial" w:cs="Arial"/>
          <w:spacing w:val="-5"/>
        </w:rPr>
        <w:t>Солом’янському, Святошинському, Деснянському, Дарницькому адміністративних районах;</w:t>
      </w:r>
    </w:p>
    <w:p w:rsidR="00BE7577" w:rsidRPr="00092BA8" w:rsidRDefault="00BE7577" w:rsidP="007B6A0C">
      <w:pPr>
        <w:widowControl w:val="0"/>
        <w:numPr>
          <w:ilvl w:val="0"/>
          <w:numId w:val="50"/>
        </w:numPr>
        <w:tabs>
          <w:tab w:val="left" w:pos="456"/>
          <w:tab w:val="left" w:pos="504"/>
          <w:tab w:val="left" w:pos="540"/>
          <w:tab w:val="left" w:pos="672"/>
        </w:tabs>
        <w:suppressAutoHyphens/>
        <w:ind w:left="0" w:firstLine="180"/>
        <w:jc w:val="both"/>
        <w:rPr>
          <w:rFonts w:ascii="Arial" w:hAnsi="Arial" w:cs="Arial"/>
        </w:rPr>
      </w:pPr>
      <w:r w:rsidRPr="00092BA8">
        <w:rPr>
          <w:rFonts w:ascii="Arial" w:hAnsi="Arial" w:cs="Arial"/>
        </w:rPr>
        <w:t>здійснення заходів для забезпечення цивільної безпеки населення та умов діяльності органів державної влади і урядових структур в надзвичайних ситуаціях;</w:t>
      </w:r>
    </w:p>
    <w:p w:rsidR="00BE7577" w:rsidRPr="00092BA8" w:rsidRDefault="00BE7577" w:rsidP="007B6A0C">
      <w:pPr>
        <w:widowControl w:val="0"/>
        <w:numPr>
          <w:ilvl w:val="0"/>
          <w:numId w:val="50"/>
        </w:numPr>
        <w:tabs>
          <w:tab w:val="left" w:pos="456"/>
          <w:tab w:val="left" w:pos="504"/>
          <w:tab w:val="left" w:pos="540"/>
          <w:tab w:val="left" w:pos="672"/>
          <w:tab w:val="left" w:pos="1080"/>
        </w:tabs>
        <w:suppressAutoHyphens/>
        <w:ind w:left="0" w:firstLine="180"/>
        <w:jc w:val="both"/>
        <w:rPr>
          <w:rFonts w:ascii="Arial" w:hAnsi="Arial" w:cs="Arial"/>
        </w:rPr>
      </w:pPr>
      <w:r w:rsidRPr="00092BA8">
        <w:rPr>
          <w:rFonts w:ascii="Arial" w:hAnsi="Arial" w:cs="Arial"/>
        </w:rPr>
        <w:t>формування технопарків та науково-виробничих кластерів державного значення для розвитку нових наукоємних високотехнологічних виробництв, запровадження новітніх технологій;</w:t>
      </w:r>
    </w:p>
    <w:p w:rsidR="00BE7577" w:rsidRPr="00092BA8" w:rsidRDefault="00BE7577" w:rsidP="007B6A0C">
      <w:pPr>
        <w:widowControl w:val="0"/>
        <w:numPr>
          <w:ilvl w:val="0"/>
          <w:numId w:val="50"/>
        </w:numPr>
        <w:tabs>
          <w:tab w:val="left" w:pos="456"/>
          <w:tab w:val="left" w:pos="504"/>
          <w:tab w:val="left" w:pos="540"/>
          <w:tab w:val="left" w:pos="672"/>
          <w:tab w:val="left" w:pos="1080"/>
        </w:tabs>
        <w:suppressAutoHyphens/>
        <w:ind w:left="0" w:firstLine="180"/>
        <w:jc w:val="both"/>
        <w:rPr>
          <w:rFonts w:ascii="Arial" w:hAnsi="Arial" w:cs="Arial"/>
        </w:rPr>
      </w:pPr>
      <w:r w:rsidRPr="00092BA8">
        <w:rPr>
          <w:rFonts w:ascii="Arial" w:hAnsi="Arial" w:cs="Arial"/>
        </w:rPr>
        <w:t>комплексна реконструкція кварталів (мікрорайонів) застарілого житлового фонду, будівництво доступного та соціального житла.</w:t>
      </w:r>
    </w:p>
    <w:p w:rsidR="00BE7577" w:rsidRPr="00092BA8" w:rsidRDefault="00BE7577" w:rsidP="00BE7577">
      <w:pPr>
        <w:widowControl w:val="0"/>
        <w:tabs>
          <w:tab w:val="left" w:pos="456"/>
          <w:tab w:val="left" w:pos="504"/>
          <w:tab w:val="left" w:pos="540"/>
          <w:tab w:val="left" w:pos="672"/>
          <w:tab w:val="left" w:pos="1080"/>
        </w:tabs>
        <w:suppressAutoHyphens/>
        <w:ind w:left="180"/>
        <w:jc w:val="both"/>
        <w:rPr>
          <w:rFonts w:ascii="Arial" w:hAnsi="Arial" w:cs="Arial"/>
        </w:rPr>
      </w:pPr>
    </w:p>
    <w:p w:rsidR="00BE7577" w:rsidRPr="00092BA8" w:rsidRDefault="00BE7577" w:rsidP="00BE7577">
      <w:pPr>
        <w:tabs>
          <w:tab w:val="left" w:pos="504"/>
          <w:tab w:val="left" w:pos="672"/>
          <w:tab w:val="left" w:pos="1080"/>
        </w:tabs>
        <w:rPr>
          <w:rFonts w:ascii="Arial" w:hAnsi="Arial" w:cs="Arial"/>
          <w:b/>
        </w:rPr>
      </w:pPr>
      <w:r w:rsidRPr="00092BA8">
        <w:rPr>
          <w:rFonts w:ascii="Arial" w:hAnsi="Arial" w:cs="Arial"/>
          <w:b/>
        </w:rPr>
        <w:t>4.5. Території пріоритетного розвитку та комплексної реструктуризації</w:t>
      </w:r>
    </w:p>
    <w:p w:rsidR="00BE7577" w:rsidRPr="00092BA8" w:rsidRDefault="00BE7577" w:rsidP="00BE7577">
      <w:pPr>
        <w:pStyle w:val="210"/>
        <w:ind w:firstLine="539"/>
        <w:rPr>
          <w:rFonts w:ascii="Arial" w:hAnsi="Arial" w:cs="Arial"/>
          <w:sz w:val="24"/>
          <w:szCs w:val="24"/>
        </w:rPr>
      </w:pPr>
      <w:r w:rsidRPr="00092BA8">
        <w:rPr>
          <w:rFonts w:ascii="Arial" w:hAnsi="Arial" w:cs="Arial"/>
          <w:sz w:val="24"/>
          <w:szCs w:val="24"/>
        </w:rPr>
        <w:t xml:space="preserve">Для вирішення завдань поліпшення планувальної структури, реалізації наведених заходів необхідно стимулювати залучення капітальних інвестицій. </w:t>
      </w:r>
    </w:p>
    <w:p w:rsidR="00BE7577" w:rsidRPr="00092BA8" w:rsidRDefault="00BE7577" w:rsidP="00BE7577">
      <w:pPr>
        <w:pStyle w:val="a6"/>
        <w:spacing w:after="0"/>
        <w:ind w:firstLine="539"/>
        <w:jc w:val="both"/>
        <w:rPr>
          <w:rFonts w:ascii="Arial" w:hAnsi="Arial" w:cs="Arial"/>
        </w:rPr>
      </w:pPr>
      <w:r w:rsidRPr="00092BA8">
        <w:rPr>
          <w:rFonts w:ascii="Arial" w:hAnsi="Arial" w:cs="Arial"/>
        </w:rPr>
        <w:lastRenderedPageBreak/>
        <w:t xml:space="preserve">Капітальні інвестиції є визначальними для містобудівного розвитку міста – розбудови його соціальної, ділової, виробничої, інженерно-транспортної та екологічної інфраструктури. </w:t>
      </w:r>
    </w:p>
    <w:p w:rsidR="00BE7577" w:rsidRPr="00092BA8" w:rsidRDefault="00BE7577" w:rsidP="00BE7577">
      <w:pPr>
        <w:pStyle w:val="a6"/>
        <w:spacing w:after="0"/>
        <w:ind w:firstLine="539"/>
        <w:jc w:val="both"/>
        <w:rPr>
          <w:rFonts w:ascii="Arial" w:hAnsi="Arial" w:cs="Arial"/>
        </w:rPr>
      </w:pPr>
      <w:r w:rsidRPr="00092BA8">
        <w:rPr>
          <w:rFonts w:ascii="Arial" w:hAnsi="Arial" w:cs="Arial"/>
        </w:rPr>
        <w:t>В межах міста вирішальну роль у диференціації цін на земельні ділянки відіграють такі містобудівні фактори:</w:t>
      </w:r>
    </w:p>
    <w:p w:rsidR="00BE7577" w:rsidRPr="00092BA8" w:rsidRDefault="00BE7577" w:rsidP="007B6A0C">
      <w:pPr>
        <w:pStyle w:val="a6"/>
        <w:widowControl w:val="0"/>
        <w:numPr>
          <w:ilvl w:val="0"/>
          <w:numId w:val="52"/>
        </w:numPr>
        <w:tabs>
          <w:tab w:val="left" w:pos="456"/>
        </w:tabs>
        <w:suppressAutoHyphens/>
        <w:spacing w:after="0"/>
        <w:jc w:val="both"/>
        <w:rPr>
          <w:rFonts w:ascii="Arial" w:hAnsi="Arial" w:cs="Arial"/>
        </w:rPr>
      </w:pPr>
      <w:r w:rsidRPr="00092BA8">
        <w:rPr>
          <w:rFonts w:ascii="Arial" w:hAnsi="Arial" w:cs="Arial"/>
        </w:rPr>
        <w:t>транспортна доступність (доступність до центру міста, громадських центрів, місць прикладання праці, розселення, масового відпочинку);</w:t>
      </w:r>
    </w:p>
    <w:p w:rsidR="00BE7577" w:rsidRPr="00092BA8" w:rsidRDefault="00BE7577" w:rsidP="007B6A0C">
      <w:pPr>
        <w:pStyle w:val="a6"/>
        <w:widowControl w:val="0"/>
        <w:numPr>
          <w:ilvl w:val="0"/>
          <w:numId w:val="52"/>
        </w:numPr>
        <w:tabs>
          <w:tab w:val="left" w:pos="456"/>
        </w:tabs>
        <w:suppressAutoHyphens/>
        <w:spacing w:after="0"/>
        <w:jc w:val="both"/>
        <w:rPr>
          <w:rFonts w:ascii="Arial" w:hAnsi="Arial" w:cs="Arial"/>
        </w:rPr>
      </w:pPr>
      <w:r w:rsidRPr="00092BA8">
        <w:rPr>
          <w:rFonts w:ascii="Arial" w:hAnsi="Arial" w:cs="Arial"/>
        </w:rPr>
        <w:t>рівень інженерного облаштування території;</w:t>
      </w:r>
    </w:p>
    <w:p w:rsidR="00BE7577" w:rsidRPr="00092BA8" w:rsidRDefault="00BE7577" w:rsidP="007B6A0C">
      <w:pPr>
        <w:pStyle w:val="a6"/>
        <w:widowControl w:val="0"/>
        <w:numPr>
          <w:ilvl w:val="0"/>
          <w:numId w:val="52"/>
        </w:numPr>
        <w:tabs>
          <w:tab w:val="left" w:pos="456"/>
        </w:tabs>
        <w:suppressAutoHyphens/>
        <w:spacing w:after="0"/>
        <w:jc w:val="both"/>
        <w:rPr>
          <w:rFonts w:ascii="Arial" w:hAnsi="Arial" w:cs="Arial"/>
        </w:rPr>
      </w:pPr>
      <w:r w:rsidRPr="00092BA8">
        <w:rPr>
          <w:rFonts w:ascii="Arial" w:hAnsi="Arial" w:cs="Arial"/>
        </w:rPr>
        <w:t>її історико-культурна та природно-ландшафтна цінність;</w:t>
      </w:r>
    </w:p>
    <w:p w:rsidR="00BE7577" w:rsidRPr="00092BA8" w:rsidRDefault="00BE7577" w:rsidP="007B6A0C">
      <w:pPr>
        <w:pStyle w:val="a6"/>
        <w:widowControl w:val="0"/>
        <w:numPr>
          <w:ilvl w:val="0"/>
          <w:numId w:val="52"/>
        </w:numPr>
        <w:tabs>
          <w:tab w:val="left" w:pos="456"/>
        </w:tabs>
        <w:suppressAutoHyphens/>
        <w:spacing w:after="0"/>
        <w:jc w:val="both"/>
        <w:rPr>
          <w:rFonts w:ascii="Arial" w:hAnsi="Arial" w:cs="Arial"/>
        </w:rPr>
      </w:pPr>
      <w:r w:rsidRPr="00092BA8">
        <w:rPr>
          <w:rFonts w:ascii="Arial" w:hAnsi="Arial" w:cs="Arial"/>
        </w:rPr>
        <w:t>екологічний стан;</w:t>
      </w:r>
    </w:p>
    <w:p w:rsidR="00BE7577" w:rsidRPr="00092BA8" w:rsidRDefault="00BE7577" w:rsidP="007B6A0C">
      <w:pPr>
        <w:pStyle w:val="a6"/>
        <w:widowControl w:val="0"/>
        <w:numPr>
          <w:ilvl w:val="0"/>
          <w:numId w:val="52"/>
        </w:numPr>
        <w:tabs>
          <w:tab w:val="left" w:pos="456"/>
        </w:tabs>
        <w:suppressAutoHyphens/>
        <w:spacing w:after="0"/>
        <w:jc w:val="both"/>
        <w:rPr>
          <w:rFonts w:ascii="Arial" w:hAnsi="Arial" w:cs="Arial"/>
        </w:rPr>
      </w:pPr>
      <w:r w:rsidRPr="00092BA8">
        <w:rPr>
          <w:rFonts w:ascii="Arial" w:hAnsi="Arial" w:cs="Arial"/>
        </w:rPr>
        <w:t>соціально-економічна освоєність.</w:t>
      </w:r>
    </w:p>
    <w:p w:rsidR="00BE7577" w:rsidRPr="00092BA8" w:rsidRDefault="00BE7577" w:rsidP="00BE7577">
      <w:pPr>
        <w:ind w:firstLine="539"/>
        <w:jc w:val="both"/>
        <w:rPr>
          <w:rFonts w:ascii="Arial" w:hAnsi="Arial" w:cs="Arial"/>
        </w:rPr>
      </w:pPr>
    </w:p>
    <w:p w:rsidR="00BE7577" w:rsidRPr="00092BA8" w:rsidRDefault="00BE7577" w:rsidP="00BE7577">
      <w:pPr>
        <w:ind w:firstLine="539"/>
        <w:jc w:val="both"/>
        <w:rPr>
          <w:rFonts w:ascii="Arial" w:hAnsi="Arial" w:cs="Arial"/>
        </w:rPr>
      </w:pPr>
      <w:r w:rsidRPr="00092BA8">
        <w:rPr>
          <w:rFonts w:ascii="Arial" w:hAnsi="Arial" w:cs="Arial"/>
        </w:rPr>
        <w:t>Території пріоритетного розвитку та комплексної реорганізації визначаються в планувальних зонах міста для досягнення, в залежності від основного функціонального призначення території та наступних цільових завдань:</w:t>
      </w:r>
    </w:p>
    <w:p w:rsidR="00BE7577" w:rsidRPr="00092BA8" w:rsidRDefault="00BE7577" w:rsidP="007B6A0C">
      <w:pPr>
        <w:widowControl w:val="0"/>
        <w:numPr>
          <w:ilvl w:val="0"/>
          <w:numId w:val="50"/>
        </w:numPr>
        <w:tabs>
          <w:tab w:val="left" w:pos="399"/>
        </w:tabs>
        <w:suppressAutoHyphens/>
        <w:ind w:left="0" w:firstLine="180"/>
        <w:jc w:val="both"/>
        <w:rPr>
          <w:rFonts w:ascii="Arial" w:hAnsi="Arial" w:cs="Arial"/>
        </w:rPr>
      </w:pPr>
      <w:r w:rsidRPr="00092BA8">
        <w:rPr>
          <w:rFonts w:ascii="Arial" w:hAnsi="Arial" w:cs="Arial"/>
        </w:rPr>
        <w:t>формування комплексної багатоповерхової житлової забудови в житлових районах;</w:t>
      </w:r>
    </w:p>
    <w:p w:rsidR="00BE7577" w:rsidRPr="00092BA8" w:rsidRDefault="00BE7577" w:rsidP="007B6A0C">
      <w:pPr>
        <w:widowControl w:val="0"/>
        <w:numPr>
          <w:ilvl w:val="0"/>
          <w:numId w:val="50"/>
        </w:numPr>
        <w:tabs>
          <w:tab w:val="left" w:pos="399"/>
        </w:tabs>
        <w:suppressAutoHyphens/>
        <w:ind w:left="0" w:firstLine="180"/>
        <w:jc w:val="both"/>
        <w:rPr>
          <w:rFonts w:ascii="Arial" w:hAnsi="Arial" w:cs="Arial"/>
        </w:rPr>
      </w:pPr>
      <w:r w:rsidRPr="00092BA8">
        <w:rPr>
          <w:rFonts w:ascii="Arial" w:hAnsi="Arial" w:cs="Arial"/>
        </w:rPr>
        <w:t>комплексної реконструкції кварталів (мікрорайонів) зі створенням повноцінного життєвого середовища;</w:t>
      </w:r>
    </w:p>
    <w:p w:rsidR="00BE7577" w:rsidRPr="00092BA8" w:rsidRDefault="00BE7577" w:rsidP="007B6A0C">
      <w:pPr>
        <w:widowControl w:val="0"/>
        <w:numPr>
          <w:ilvl w:val="0"/>
          <w:numId w:val="50"/>
        </w:numPr>
        <w:tabs>
          <w:tab w:val="left" w:pos="399"/>
        </w:tabs>
        <w:suppressAutoHyphens/>
        <w:ind w:left="0" w:firstLine="180"/>
        <w:jc w:val="both"/>
        <w:rPr>
          <w:rFonts w:ascii="Arial" w:hAnsi="Arial" w:cs="Arial"/>
        </w:rPr>
      </w:pPr>
      <w:r w:rsidRPr="00092BA8">
        <w:rPr>
          <w:rFonts w:ascii="Arial" w:hAnsi="Arial" w:cs="Arial"/>
        </w:rPr>
        <w:t>формування нових промислових утворень, реструктуризації та переоснащення існуючих виробничих комплексів та комунально-складських об’єктів;</w:t>
      </w:r>
    </w:p>
    <w:p w:rsidR="00BE7577" w:rsidRPr="00092BA8" w:rsidRDefault="00BE7577" w:rsidP="007B6A0C">
      <w:pPr>
        <w:widowControl w:val="0"/>
        <w:numPr>
          <w:ilvl w:val="0"/>
          <w:numId w:val="50"/>
        </w:numPr>
        <w:tabs>
          <w:tab w:val="left" w:pos="399"/>
        </w:tabs>
        <w:suppressAutoHyphens/>
        <w:ind w:left="0" w:firstLine="180"/>
        <w:jc w:val="both"/>
        <w:rPr>
          <w:rFonts w:ascii="Arial" w:hAnsi="Arial" w:cs="Arial"/>
        </w:rPr>
      </w:pPr>
      <w:r w:rsidRPr="00092BA8">
        <w:rPr>
          <w:rFonts w:ascii="Arial" w:hAnsi="Arial" w:cs="Arial"/>
        </w:rPr>
        <w:t>розвитку транспортної інфраструктури та пересадкових комплексів з об’єктами багатофункціонального призначення;</w:t>
      </w:r>
    </w:p>
    <w:p w:rsidR="00BE7577" w:rsidRPr="00092BA8" w:rsidRDefault="00BE7577" w:rsidP="007B6A0C">
      <w:pPr>
        <w:widowControl w:val="0"/>
        <w:numPr>
          <w:ilvl w:val="0"/>
          <w:numId w:val="50"/>
        </w:numPr>
        <w:tabs>
          <w:tab w:val="left" w:pos="399"/>
        </w:tabs>
        <w:suppressAutoHyphens/>
        <w:ind w:left="0" w:firstLine="180"/>
        <w:jc w:val="both"/>
        <w:rPr>
          <w:rFonts w:ascii="Arial" w:hAnsi="Arial" w:cs="Arial"/>
        </w:rPr>
      </w:pPr>
      <w:r w:rsidRPr="00092BA8">
        <w:rPr>
          <w:rFonts w:ascii="Arial" w:hAnsi="Arial" w:cs="Arial"/>
        </w:rPr>
        <w:t>створення багатофункціональних громадсько-ділових комплексів, загальноміських та районних центрів обслуговування;</w:t>
      </w:r>
    </w:p>
    <w:p w:rsidR="00BE7577" w:rsidRPr="00092BA8" w:rsidRDefault="00BE7577" w:rsidP="007B6A0C">
      <w:pPr>
        <w:widowControl w:val="0"/>
        <w:numPr>
          <w:ilvl w:val="0"/>
          <w:numId w:val="50"/>
        </w:numPr>
        <w:tabs>
          <w:tab w:val="left" w:pos="456"/>
        </w:tabs>
        <w:suppressAutoHyphens/>
        <w:ind w:left="0" w:firstLine="180"/>
        <w:jc w:val="both"/>
        <w:rPr>
          <w:rFonts w:ascii="Arial" w:hAnsi="Arial" w:cs="Arial"/>
        </w:rPr>
      </w:pPr>
      <w:r w:rsidRPr="00092BA8">
        <w:rPr>
          <w:rFonts w:ascii="Arial" w:hAnsi="Arial" w:cs="Arial"/>
        </w:rPr>
        <w:t>збереження, реабілітації та пристосування пам’яток культурної спадщини для туристичної, виставково-музейної, культурно-мистецької інфраструктури.</w:t>
      </w:r>
    </w:p>
    <w:p w:rsidR="00BE7577" w:rsidRPr="00092BA8" w:rsidRDefault="00BE7577" w:rsidP="00BE7577">
      <w:pPr>
        <w:widowControl w:val="0"/>
        <w:tabs>
          <w:tab w:val="left" w:pos="456"/>
          <w:tab w:val="left" w:pos="570"/>
        </w:tabs>
        <w:suppressAutoHyphens/>
        <w:ind w:firstLine="567"/>
        <w:jc w:val="both"/>
        <w:rPr>
          <w:rFonts w:ascii="Arial" w:hAnsi="Arial" w:cs="Arial"/>
        </w:rPr>
      </w:pPr>
      <w:r w:rsidRPr="00092BA8">
        <w:rPr>
          <w:rFonts w:ascii="Arial" w:hAnsi="Arial" w:cs="Arial"/>
        </w:rPr>
        <w:t>У відповідності до Стратегії розвитку Києва в наступні роки у м. Києві набере розвитку громадська, ділова та інша комерційна нежитлова забудови. Такий розвиток відбуватиметься завдяки підвищенню рівня ділової активності в місті за рахунок освоєння нових та інтенсифікації діяльності на вже забудованих територіях міста. Такими територіями являються:</w:t>
      </w:r>
    </w:p>
    <w:p w:rsidR="00BE7577" w:rsidRPr="00092BA8" w:rsidRDefault="00BE7577" w:rsidP="007B6A0C">
      <w:pPr>
        <w:widowControl w:val="0"/>
        <w:numPr>
          <w:ilvl w:val="0"/>
          <w:numId w:val="53"/>
        </w:numPr>
        <w:tabs>
          <w:tab w:val="clear" w:pos="987"/>
          <w:tab w:val="num" w:pos="456"/>
          <w:tab w:val="left" w:pos="570"/>
        </w:tabs>
        <w:suppressAutoHyphens/>
        <w:ind w:left="57" w:firstLine="171"/>
        <w:jc w:val="both"/>
        <w:rPr>
          <w:rFonts w:ascii="Arial" w:hAnsi="Arial" w:cs="Arial"/>
        </w:rPr>
      </w:pPr>
      <w:r w:rsidRPr="00092BA8">
        <w:rPr>
          <w:rFonts w:ascii="Arial" w:hAnsi="Arial" w:cs="Arial"/>
        </w:rPr>
        <w:t>території промислових підприємств, що фактично припинили свою діяльність, як об’єкти народного господарства, мають низьку ефективність господарювання, благоустрою та екологічно небезпечні;</w:t>
      </w:r>
    </w:p>
    <w:p w:rsidR="00BE7577" w:rsidRPr="00092BA8" w:rsidRDefault="00BE7577" w:rsidP="007B6A0C">
      <w:pPr>
        <w:widowControl w:val="0"/>
        <w:numPr>
          <w:ilvl w:val="0"/>
          <w:numId w:val="53"/>
        </w:numPr>
        <w:tabs>
          <w:tab w:val="clear" w:pos="987"/>
          <w:tab w:val="num" w:pos="456"/>
          <w:tab w:val="left" w:pos="570"/>
        </w:tabs>
        <w:suppressAutoHyphens/>
        <w:ind w:left="57" w:firstLine="171"/>
        <w:jc w:val="both"/>
        <w:rPr>
          <w:rFonts w:ascii="Arial" w:hAnsi="Arial" w:cs="Arial"/>
        </w:rPr>
      </w:pPr>
      <w:r w:rsidRPr="00092BA8">
        <w:rPr>
          <w:rFonts w:ascii="Arial" w:hAnsi="Arial" w:cs="Arial"/>
        </w:rPr>
        <w:t>території установ та підприємств, на яких відбувається перепрофілювання економічної діяльності.</w:t>
      </w:r>
    </w:p>
    <w:p w:rsidR="00BE7577" w:rsidRPr="00092BA8" w:rsidRDefault="00BE7577" w:rsidP="00BE7577">
      <w:pPr>
        <w:ind w:firstLine="539"/>
        <w:jc w:val="both"/>
        <w:rPr>
          <w:rFonts w:ascii="Arial" w:hAnsi="Arial" w:cs="Arial"/>
        </w:rPr>
      </w:pPr>
    </w:p>
    <w:p w:rsidR="00BE7577" w:rsidRPr="00092BA8" w:rsidRDefault="00BE7577" w:rsidP="00BE7577">
      <w:pPr>
        <w:ind w:firstLine="539"/>
        <w:jc w:val="both"/>
        <w:rPr>
          <w:rFonts w:ascii="Arial" w:hAnsi="Arial" w:cs="Arial"/>
        </w:rPr>
      </w:pPr>
      <w:r w:rsidRPr="00092BA8">
        <w:rPr>
          <w:rFonts w:ascii="Arial" w:hAnsi="Arial" w:cs="Arial"/>
        </w:rPr>
        <w:t>Найбільш привабливими для залучення інвестицій передбачаються наступні території:</w:t>
      </w:r>
    </w:p>
    <w:p w:rsidR="00BE7577" w:rsidRPr="00092BA8" w:rsidRDefault="00BE7577" w:rsidP="00BE7577">
      <w:pPr>
        <w:widowControl w:val="0"/>
        <w:tabs>
          <w:tab w:val="left" w:pos="142"/>
          <w:tab w:val="left" w:pos="855"/>
        </w:tabs>
        <w:suppressAutoHyphens/>
        <w:jc w:val="both"/>
        <w:rPr>
          <w:rFonts w:ascii="Arial" w:hAnsi="Arial" w:cs="Arial"/>
        </w:rPr>
      </w:pPr>
      <w:r w:rsidRPr="00092BA8">
        <w:rPr>
          <w:rFonts w:ascii="Arial" w:hAnsi="Arial" w:cs="Arial"/>
          <w:b/>
        </w:rPr>
        <w:t>Загальноміських громадсько-ділових центрів</w:t>
      </w:r>
      <w:r w:rsidRPr="00092BA8">
        <w:rPr>
          <w:rFonts w:ascii="Arial" w:hAnsi="Arial" w:cs="Arial"/>
        </w:rPr>
        <w:t xml:space="preserve"> в місцях концентрації громадської, ділової та комерційної діяльності на основних магістралях міста, створення яких сформує два пояси:</w:t>
      </w:r>
    </w:p>
    <w:p w:rsidR="00BE7577" w:rsidRPr="00092BA8" w:rsidRDefault="00BE7577" w:rsidP="007B6A0C">
      <w:pPr>
        <w:widowControl w:val="0"/>
        <w:numPr>
          <w:ilvl w:val="1"/>
          <w:numId w:val="51"/>
        </w:numPr>
        <w:tabs>
          <w:tab w:val="left" w:pos="456"/>
        </w:tabs>
        <w:suppressAutoHyphens/>
        <w:ind w:left="134" w:hanging="45"/>
        <w:jc w:val="both"/>
        <w:rPr>
          <w:rFonts w:ascii="Arial" w:hAnsi="Arial" w:cs="Arial"/>
        </w:rPr>
      </w:pPr>
      <w:r w:rsidRPr="00092BA8">
        <w:rPr>
          <w:rFonts w:ascii="Arial" w:hAnsi="Arial" w:cs="Arial"/>
          <w:b/>
          <w:i/>
        </w:rPr>
        <w:t xml:space="preserve">центральний </w:t>
      </w:r>
      <w:r w:rsidRPr="00092BA8">
        <w:rPr>
          <w:rFonts w:ascii="Arial" w:hAnsi="Arial" w:cs="Arial"/>
        </w:rPr>
        <w:t xml:space="preserve">– навколо центральної частини міста, що обмежується вулицями В. Чорновола, Татарською, Набережно-Луговою, Набережно-Хрещатицькою, Набережним шосе, Залізничним шосе, залізничними коліями, вулицею Жилянською. На цих територіях обмежується концентрація об’єктів громадсько-ділової та комерційної діяльності. </w:t>
      </w:r>
    </w:p>
    <w:p w:rsidR="00BE7577" w:rsidRPr="00092BA8" w:rsidRDefault="00BE7577" w:rsidP="007B6A0C">
      <w:pPr>
        <w:widowControl w:val="0"/>
        <w:numPr>
          <w:ilvl w:val="1"/>
          <w:numId w:val="51"/>
        </w:numPr>
        <w:tabs>
          <w:tab w:val="left" w:pos="540"/>
        </w:tabs>
        <w:suppressAutoHyphens/>
        <w:ind w:left="0" w:firstLine="180"/>
        <w:jc w:val="both"/>
        <w:rPr>
          <w:rFonts w:ascii="Arial" w:hAnsi="Arial" w:cs="Arial"/>
        </w:rPr>
      </w:pPr>
      <w:r w:rsidRPr="00092BA8">
        <w:rPr>
          <w:rFonts w:ascii="Arial" w:hAnsi="Arial" w:cs="Arial"/>
          <w:b/>
          <w:bCs/>
          <w:i/>
        </w:rPr>
        <w:t>міжселенний</w:t>
      </w:r>
      <w:r w:rsidRPr="00092BA8">
        <w:rPr>
          <w:rFonts w:ascii="Arial" w:hAnsi="Arial" w:cs="Arial"/>
          <w:bCs/>
          <w:i/>
        </w:rPr>
        <w:t xml:space="preserve"> </w:t>
      </w:r>
      <w:r w:rsidRPr="00092BA8">
        <w:rPr>
          <w:rFonts w:ascii="Arial" w:hAnsi="Arial" w:cs="Arial"/>
        </w:rPr>
        <w:t>–</w:t>
      </w:r>
      <w:r w:rsidRPr="00092BA8">
        <w:rPr>
          <w:rFonts w:ascii="Arial" w:hAnsi="Arial" w:cs="Arial"/>
          <w:i/>
        </w:rPr>
        <w:t xml:space="preserve"> </w:t>
      </w:r>
      <w:r w:rsidRPr="00092BA8">
        <w:rPr>
          <w:rFonts w:ascii="Arial" w:hAnsi="Arial" w:cs="Arial"/>
        </w:rPr>
        <w:t xml:space="preserve">на околицях та в’їздах міста, в місцях перетину із загальноміськими магістралями (Дніпропетровське шосе, просп.  Академіка Глушкова, Кільцева дорога, просп. Перемоги, вул. Стеценка, вул. Богатирська, вул. Пухівська, просп. Ватутіна, просп. Броварський, Бориспільське шосе, вул. Ревуцького). </w:t>
      </w:r>
    </w:p>
    <w:p w:rsidR="00BE7577" w:rsidRPr="00092BA8" w:rsidRDefault="00BE7577" w:rsidP="00BE7577">
      <w:pPr>
        <w:widowControl w:val="0"/>
        <w:tabs>
          <w:tab w:val="left" w:pos="540"/>
        </w:tabs>
        <w:suppressAutoHyphens/>
        <w:ind w:firstLine="567"/>
        <w:jc w:val="both"/>
        <w:rPr>
          <w:rFonts w:ascii="Arial" w:hAnsi="Arial" w:cs="Arial"/>
        </w:rPr>
      </w:pPr>
      <w:r w:rsidRPr="00092BA8">
        <w:rPr>
          <w:rFonts w:ascii="Arial" w:hAnsi="Arial" w:cs="Arial"/>
        </w:rPr>
        <w:t>Метою створення поясів є концентрація місць прикладання праці для перехоплення потоків робочої сили з приміської зони міста – Одеського, Фастівського, Житомирського, Вишгородського, Пухівського, Бориспільського, Дніпропетровського, Гостомельського напрямків.</w:t>
      </w:r>
    </w:p>
    <w:p w:rsidR="00BE7577" w:rsidRPr="00092BA8" w:rsidRDefault="00BE7577" w:rsidP="00BE7577">
      <w:pPr>
        <w:widowControl w:val="0"/>
        <w:tabs>
          <w:tab w:val="left" w:pos="540"/>
        </w:tabs>
        <w:suppressAutoHyphens/>
        <w:ind w:left="550"/>
        <w:jc w:val="both"/>
        <w:rPr>
          <w:rFonts w:ascii="Arial" w:hAnsi="Arial" w:cs="Arial"/>
          <w:b/>
        </w:rPr>
      </w:pPr>
    </w:p>
    <w:p w:rsidR="00BE7577" w:rsidRPr="00092BA8" w:rsidRDefault="00BE7577" w:rsidP="00BE7577">
      <w:pPr>
        <w:tabs>
          <w:tab w:val="left" w:pos="540"/>
        </w:tabs>
        <w:jc w:val="both"/>
        <w:rPr>
          <w:rFonts w:ascii="Arial" w:hAnsi="Arial" w:cs="Arial"/>
        </w:rPr>
      </w:pPr>
      <w:r w:rsidRPr="00092BA8">
        <w:rPr>
          <w:rFonts w:ascii="Arial" w:hAnsi="Arial" w:cs="Arial"/>
          <w:b/>
        </w:rPr>
        <w:t>Промислово-громадських комплексів</w:t>
      </w:r>
      <w:r w:rsidRPr="00092BA8">
        <w:rPr>
          <w:rFonts w:ascii="Arial" w:hAnsi="Arial" w:cs="Arial"/>
        </w:rPr>
        <w:t xml:space="preserve">, спрямованих на реалізацію </w:t>
      </w:r>
      <w:r w:rsidRPr="00092BA8">
        <w:rPr>
          <w:rFonts w:ascii="Arial" w:hAnsi="Arial" w:cs="Arial"/>
          <w:bCs/>
        </w:rPr>
        <w:t>київської продукції, які</w:t>
      </w:r>
      <w:r w:rsidRPr="00092BA8">
        <w:rPr>
          <w:rFonts w:ascii="Arial" w:hAnsi="Arial" w:cs="Arial"/>
        </w:rPr>
        <w:t xml:space="preserve"> розташовуються, як правило, на територіях наукових та малоефективних промислових підприємств і являють собою конгломерат науково-виробничих, громадських, комерційно-ділових установ, індустріальних парків, зокрема «Київська бізнес-гавань» на Троєщині та інших на територіях існуючих науково-виробничих установ.</w:t>
      </w:r>
    </w:p>
    <w:p w:rsidR="00BE7577" w:rsidRPr="00092BA8" w:rsidRDefault="00BE7577" w:rsidP="00BE7577">
      <w:pPr>
        <w:tabs>
          <w:tab w:val="left" w:pos="720"/>
          <w:tab w:val="left" w:pos="900"/>
        </w:tabs>
        <w:ind w:firstLine="627"/>
        <w:jc w:val="both"/>
        <w:rPr>
          <w:rFonts w:ascii="Arial" w:hAnsi="Arial" w:cs="Arial"/>
          <w:b/>
        </w:rPr>
      </w:pPr>
    </w:p>
    <w:p w:rsidR="00BE7577" w:rsidRPr="00092BA8" w:rsidRDefault="00BE7577" w:rsidP="00BE7577">
      <w:pPr>
        <w:tabs>
          <w:tab w:val="left" w:pos="720"/>
          <w:tab w:val="left" w:pos="900"/>
        </w:tabs>
        <w:jc w:val="both"/>
        <w:rPr>
          <w:rFonts w:ascii="Arial" w:hAnsi="Arial" w:cs="Arial"/>
        </w:rPr>
      </w:pPr>
      <w:r w:rsidRPr="00092BA8">
        <w:rPr>
          <w:rFonts w:ascii="Arial" w:hAnsi="Arial" w:cs="Arial"/>
          <w:b/>
        </w:rPr>
        <w:t>Центри рекреаційних та курортних зон</w:t>
      </w:r>
      <w:r w:rsidRPr="00092BA8">
        <w:rPr>
          <w:rFonts w:ascii="Arial" w:hAnsi="Arial" w:cs="Arial"/>
        </w:rPr>
        <w:t>, що створюються межах природоохоронного комплексу, включатимуть об’єкти:</w:t>
      </w:r>
    </w:p>
    <w:p w:rsidR="00BE7577" w:rsidRPr="00092BA8" w:rsidRDefault="00BE7577" w:rsidP="007B6A0C">
      <w:pPr>
        <w:widowControl w:val="0"/>
        <w:numPr>
          <w:ilvl w:val="0"/>
          <w:numId w:val="54"/>
        </w:numPr>
        <w:tabs>
          <w:tab w:val="clear" w:pos="987"/>
          <w:tab w:val="left" w:pos="456"/>
          <w:tab w:val="num" w:pos="513"/>
        </w:tabs>
        <w:suppressAutoHyphens/>
        <w:ind w:left="-57" w:firstLine="285"/>
        <w:jc w:val="both"/>
        <w:rPr>
          <w:rFonts w:ascii="Arial" w:hAnsi="Arial" w:cs="Arial"/>
        </w:rPr>
      </w:pPr>
      <w:r w:rsidRPr="00092BA8">
        <w:rPr>
          <w:rFonts w:ascii="Arial" w:hAnsi="Arial" w:cs="Arial"/>
        </w:rPr>
        <w:t>культурно-видовищні, фізкультурно-оздоровчі і спортивні, пляжної інфраструктури;</w:t>
      </w:r>
    </w:p>
    <w:p w:rsidR="00BE7577" w:rsidRPr="00092BA8" w:rsidRDefault="00BE7577" w:rsidP="007B6A0C">
      <w:pPr>
        <w:widowControl w:val="0"/>
        <w:numPr>
          <w:ilvl w:val="0"/>
          <w:numId w:val="54"/>
        </w:numPr>
        <w:tabs>
          <w:tab w:val="clear" w:pos="987"/>
          <w:tab w:val="left" w:pos="456"/>
          <w:tab w:val="num" w:pos="513"/>
        </w:tabs>
        <w:suppressAutoHyphens/>
        <w:ind w:left="-57" w:firstLine="285"/>
        <w:jc w:val="both"/>
        <w:rPr>
          <w:rFonts w:ascii="Arial" w:hAnsi="Arial" w:cs="Arial"/>
        </w:rPr>
      </w:pPr>
      <w:r w:rsidRPr="00092BA8">
        <w:rPr>
          <w:rFonts w:ascii="Arial" w:hAnsi="Arial" w:cs="Arial"/>
        </w:rPr>
        <w:t>громадського харчування тощо.</w:t>
      </w:r>
    </w:p>
    <w:p w:rsidR="00BE7577" w:rsidRPr="00092BA8" w:rsidRDefault="00BE7577" w:rsidP="00BE7577">
      <w:pPr>
        <w:tabs>
          <w:tab w:val="left" w:pos="456"/>
        </w:tabs>
        <w:ind w:firstLine="513"/>
        <w:jc w:val="both"/>
        <w:rPr>
          <w:rFonts w:ascii="Arial" w:hAnsi="Arial" w:cs="Arial"/>
        </w:rPr>
      </w:pPr>
      <w:r w:rsidRPr="00092BA8">
        <w:rPr>
          <w:rFonts w:ascii="Arial" w:hAnsi="Arial" w:cs="Arial"/>
        </w:rPr>
        <w:t xml:space="preserve">Такі об’єкти відповідно до державних будівельних норм, за умови розроблення детальних планів, можуть розташовуватись на територіях парку Дружби народів, островах Труханів, Венеціанський (Гідропарк), Долобецький.  </w:t>
      </w:r>
    </w:p>
    <w:p w:rsidR="00BE7577" w:rsidRPr="00092BA8" w:rsidRDefault="00BE7577" w:rsidP="00BE7577">
      <w:pPr>
        <w:tabs>
          <w:tab w:val="left" w:pos="456"/>
        </w:tabs>
        <w:ind w:firstLine="513"/>
        <w:jc w:val="both"/>
        <w:rPr>
          <w:rFonts w:ascii="Arial" w:hAnsi="Arial" w:cs="Arial"/>
        </w:rPr>
      </w:pPr>
      <w:r w:rsidRPr="00092BA8">
        <w:rPr>
          <w:rFonts w:ascii="Arial" w:hAnsi="Arial" w:cs="Arial"/>
        </w:rPr>
        <w:t>Передбачається формування лікувально-курортних центрів на курортах «Пуща-Водиця» та «Конча-Заспа», в районі Дарницької південної зони спецвідпочинку.</w:t>
      </w:r>
    </w:p>
    <w:p w:rsidR="00BE7577" w:rsidRPr="00092BA8" w:rsidRDefault="00BE7577" w:rsidP="00BE7577">
      <w:pPr>
        <w:tabs>
          <w:tab w:val="left" w:pos="456"/>
        </w:tabs>
        <w:ind w:firstLine="513"/>
        <w:jc w:val="both"/>
        <w:rPr>
          <w:rFonts w:ascii="Arial" w:hAnsi="Arial" w:cs="Arial"/>
        </w:rPr>
      </w:pPr>
    </w:p>
    <w:p w:rsidR="00BE7577" w:rsidRPr="00092BA8" w:rsidRDefault="00BE7577" w:rsidP="00BE7577">
      <w:pPr>
        <w:tabs>
          <w:tab w:val="left" w:pos="456"/>
        </w:tabs>
        <w:jc w:val="both"/>
        <w:rPr>
          <w:rFonts w:ascii="Arial" w:hAnsi="Arial" w:cs="Arial"/>
        </w:rPr>
      </w:pPr>
      <w:r w:rsidRPr="00092BA8">
        <w:rPr>
          <w:rFonts w:ascii="Arial" w:hAnsi="Arial" w:cs="Arial"/>
          <w:b/>
        </w:rPr>
        <w:t>Окремі інвестиційно-привабливі об’єкти перспективного будівництва</w:t>
      </w:r>
      <w:r w:rsidRPr="00092BA8">
        <w:rPr>
          <w:rFonts w:ascii="Arial" w:hAnsi="Arial" w:cs="Arial"/>
        </w:rPr>
        <w:t>,</w:t>
      </w:r>
      <w:r w:rsidRPr="00092BA8">
        <w:rPr>
          <w:rFonts w:ascii="Arial" w:hAnsi="Arial" w:cs="Arial"/>
          <w:b/>
        </w:rPr>
        <w:t xml:space="preserve"> </w:t>
      </w:r>
      <w:r w:rsidRPr="00092BA8">
        <w:rPr>
          <w:rFonts w:ascii="Arial" w:hAnsi="Arial" w:cs="Arial"/>
        </w:rPr>
        <w:t>які розміщуються, як правило, на відносно невеликих земельних ділянках в примагістральних зонах існуючої житлово-громадської забудови, а також у планувальних утвореннях громадської та виробничо-складської забудови:</w:t>
      </w:r>
    </w:p>
    <w:p w:rsidR="00BE7577" w:rsidRPr="00092BA8" w:rsidRDefault="00BE7577" w:rsidP="007B6A0C">
      <w:pPr>
        <w:widowControl w:val="0"/>
        <w:numPr>
          <w:ilvl w:val="0"/>
          <w:numId w:val="53"/>
        </w:numPr>
        <w:tabs>
          <w:tab w:val="clear" w:pos="987"/>
          <w:tab w:val="num" w:pos="456"/>
          <w:tab w:val="left" w:pos="570"/>
        </w:tabs>
        <w:suppressAutoHyphens/>
        <w:ind w:left="57" w:firstLine="171"/>
        <w:jc w:val="both"/>
        <w:rPr>
          <w:rFonts w:ascii="Arial" w:hAnsi="Arial" w:cs="Arial"/>
        </w:rPr>
      </w:pPr>
      <w:r w:rsidRPr="00092BA8">
        <w:rPr>
          <w:rFonts w:ascii="Arial" w:hAnsi="Arial" w:cs="Arial"/>
        </w:rPr>
        <w:t>об’єкти торгівлі, побутового обслуговування та громадського харчування;</w:t>
      </w:r>
    </w:p>
    <w:p w:rsidR="00BE7577" w:rsidRPr="00092BA8" w:rsidRDefault="00BE7577" w:rsidP="007B6A0C">
      <w:pPr>
        <w:widowControl w:val="0"/>
        <w:numPr>
          <w:ilvl w:val="0"/>
          <w:numId w:val="53"/>
        </w:numPr>
        <w:tabs>
          <w:tab w:val="clear" w:pos="987"/>
          <w:tab w:val="num" w:pos="456"/>
          <w:tab w:val="left" w:pos="570"/>
        </w:tabs>
        <w:suppressAutoHyphens/>
        <w:ind w:left="57" w:firstLine="171"/>
        <w:jc w:val="both"/>
        <w:rPr>
          <w:rFonts w:ascii="Arial" w:hAnsi="Arial" w:cs="Arial"/>
        </w:rPr>
      </w:pPr>
      <w:r w:rsidRPr="00092BA8">
        <w:rPr>
          <w:rFonts w:ascii="Arial" w:hAnsi="Arial" w:cs="Arial"/>
        </w:rPr>
        <w:t>готелі, офіси;</w:t>
      </w:r>
    </w:p>
    <w:p w:rsidR="00BE7577" w:rsidRPr="00092BA8" w:rsidRDefault="00BE7577" w:rsidP="007B6A0C">
      <w:pPr>
        <w:widowControl w:val="0"/>
        <w:numPr>
          <w:ilvl w:val="0"/>
          <w:numId w:val="53"/>
        </w:numPr>
        <w:tabs>
          <w:tab w:val="clear" w:pos="987"/>
          <w:tab w:val="num" w:pos="456"/>
          <w:tab w:val="left" w:pos="570"/>
        </w:tabs>
        <w:suppressAutoHyphens/>
        <w:ind w:left="57" w:firstLine="171"/>
        <w:jc w:val="both"/>
        <w:rPr>
          <w:rFonts w:ascii="Arial" w:hAnsi="Arial" w:cs="Arial"/>
        </w:rPr>
      </w:pPr>
      <w:r w:rsidRPr="00092BA8">
        <w:rPr>
          <w:rFonts w:ascii="Arial" w:hAnsi="Arial" w:cs="Arial"/>
        </w:rPr>
        <w:t>об’єкти культури, науки та освіти;</w:t>
      </w:r>
    </w:p>
    <w:p w:rsidR="00BE7577" w:rsidRPr="00092BA8" w:rsidRDefault="00BE7577" w:rsidP="007B6A0C">
      <w:pPr>
        <w:widowControl w:val="0"/>
        <w:numPr>
          <w:ilvl w:val="0"/>
          <w:numId w:val="53"/>
        </w:numPr>
        <w:tabs>
          <w:tab w:val="clear" w:pos="987"/>
          <w:tab w:val="num" w:pos="456"/>
          <w:tab w:val="left" w:pos="570"/>
        </w:tabs>
        <w:suppressAutoHyphens/>
        <w:ind w:left="57" w:firstLine="171"/>
        <w:jc w:val="both"/>
        <w:rPr>
          <w:rFonts w:ascii="Arial" w:hAnsi="Arial" w:cs="Arial"/>
        </w:rPr>
      </w:pPr>
      <w:r w:rsidRPr="00092BA8">
        <w:rPr>
          <w:rFonts w:ascii="Arial" w:hAnsi="Arial" w:cs="Arial"/>
        </w:rPr>
        <w:t>об’єкти медицини, фізкультури та спорту;</w:t>
      </w:r>
    </w:p>
    <w:p w:rsidR="00BE7577" w:rsidRPr="00092BA8" w:rsidRDefault="00BE7577" w:rsidP="007B6A0C">
      <w:pPr>
        <w:widowControl w:val="0"/>
        <w:numPr>
          <w:ilvl w:val="0"/>
          <w:numId w:val="53"/>
        </w:numPr>
        <w:tabs>
          <w:tab w:val="clear" w:pos="987"/>
          <w:tab w:val="num" w:pos="456"/>
          <w:tab w:val="left" w:pos="570"/>
        </w:tabs>
        <w:suppressAutoHyphens/>
        <w:ind w:left="57" w:firstLine="171"/>
        <w:jc w:val="both"/>
        <w:rPr>
          <w:rFonts w:ascii="Arial" w:hAnsi="Arial" w:cs="Arial"/>
        </w:rPr>
      </w:pPr>
      <w:r w:rsidRPr="00092BA8">
        <w:rPr>
          <w:rFonts w:ascii="Arial" w:hAnsi="Arial" w:cs="Arial"/>
        </w:rPr>
        <w:t>комунальні, транспортні підприємства;</w:t>
      </w:r>
    </w:p>
    <w:p w:rsidR="00BE7577" w:rsidRPr="00092BA8" w:rsidRDefault="00BE7577" w:rsidP="007B6A0C">
      <w:pPr>
        <w:widowControl w:val="0"/>
        <w:numPr>
          <w:ilvl w:val="0"/>
          <w:numId w:val="53"/>
        </w:numPr>
        <w:tabs>
          <w:tab w:val="clear" w:pos="987"/>
          <w:tab w:val="num" w:pos="456"/>
          <w:tab w:val="left" w:pos="570"/>
        </w:tabs>
        <w:suppressAutoHyphens/>
        <w:ind w:left="57" w:firstLine="171"/>
        <w:jc w:val="both"/>
        <w:rPr>
          <w:rFonts w:ascii="Arial" w:hAnsi="Arial" w:cs="Arial"/>
        </w:rPr>
      </w:pPr>
      <w:r w:rsidRPr="00092BA8">
        <w:rPr>
          <w:rFonts w:ascii="Arial" w:hAnsi="Arial" w:cs="Arial"/>
        </w:rPr>
        <w:t>житлові будинки.</w:t>
      </w:r>
    </w:p>
    <w:p w:rsidR="00BE7577" w:rsidRPr="00092BA8" w:rsidRDefault="00BE7577" w:rsidP="00BE7577">
      <w:pPr>
        <w:widowControl w:val="0"/>
        <w:tabs>
          <w:tab w:val="left" w:pos="570"/>
        </w:tabs>
        <w:suppressAutoHyphens/>
        <w:ind w:left="228"/>
        <w:jc w:val="both"/>
        <w:rPr>
          <w:rFonts w:ascii="Arial" w:hAnsi="Arial" w:cs="Arial"/>
          <w:u w:val="single"/>
        </w:rPr>
      </w:pPr>
    </w:p>
    <w:p w:rsidR="00BE7577" w:rsidRPr="00092BA8" w:rsidRDefault="00BE7577" w:rsidP="00BE7577">
      <w:pPr>
        <w:tabs>
          <w:tab w:val="left" w:pos="540"/>
        </w:tabs>
        <w:jc w:val="both"/>
        <w:rPr>
          <w:rFonts w:ascii="Arial" w:hAnsi="Arial" w:cs="Arial"/>
          <w:b/>
        </w:rPr>
      </w:pPr>
      <w:r w:rsidRPr="00092BA8">
        <w:rPr>
          <w:rFonts w:ascii="Arial" w:hAnsi="Arial" w:cs="Arial"/>
          <w:b/>
        </w:rPr>
        <w:t>4.6. Публічні громадські простори</w:t>
      </w:r>
    </w:p>
    <w:p w:rsidR="00BE7577" w:rsidRPr="00092BA8" w:rsidRDefault="00BE7577" w:rsidP="00BE7577">
      <w:pPr>
        <w:tabs>
          <w:tab w:val="left" w:pos="0"/>
          <w:tab w:val="left" w:pos="993"/>
          <w:tab w:val="left" w:pos="6379"/>
        </w:tabs>
        <w:ind w:firstLine="567"/>
        <w:jc w:val="both"/>
        <w:rPr>
          <w:rFonts w:ascii="Arial" w:hAnsi="Arial" w:cs="Arial"/>
        </w:rPr>
      </w:pPr>
      <w:r w:rsidRPr="00092BA8">
        <w:rPr>
          <w:rFonts w:ascii="Arial" w:hAnsi="Arial" w:cs="Arial"/>
        </w:rPr>
        <w:t xml:space="preserve">У Генеральному плані міста Києва встановлюються цілі та пріоритети розвитку публічних просторів – створення умов для відпочинку та дозвілля населення, проведення громадських заходів для всіх користувачів, у т.ч. людей з особливими потребами. </w:t>
      </w:r>
    </w:p>
    <w:p w:rsidR="00BE7577" w:rsidRPr="00092BA8" w:rsidRDefault="00BE7577" w:rsidP="00BE7577">
      <w:pPr>
        <w:tabs>
          <w:tab w:val="left" w:pos="993"/>
          <w:tab w:val="left" w:pos="6379"/>
        </w:tabs>
        <w:ind w:firstLine="567"/>
        <w:jc w:val="both"/>
        <w:rPr>
          <w:rFonts w:ascii="Arial" w:hAnsi="Arial" w:cs="Arial"/>
        </w:rPr>
      </w:pPr>
      <w:r w:rsidRPr="00092BA8">
        <w:rPr>
          <w:rFonts w:ascii="Arial" w:hAnsi="Arial" w:cs="Arial"/>
        </w:rPr>
        <w:t xml:space="preserve">У місті створено багато громадських просторів, до яких належать торгово-розважальні центри, пішохідні зони, парки, сквери, (наприклад на майдані Незалежності, Русанівська набережна, Оболонська набережна, Поштова площа, Софіївська та Михайлівська площі з Михайлівським провулком, Співоче поле, парк ім. Т.Шевченка, парки європейського зразка «Наталка», «Відрадний», «Сирецький» та інші. Цей стан зафіксовано у Генеральному плані. Створення публічних просторів більш конкретно опрацьовується у детальних планах територій. </w:t>
      </w:r>
    </w:p>
    <w:p w:rsidR="00BE7577" w:rsidRPr="00092BA8" w:rsidRDefault="00BE7577" w:rsidP="00BE7577">
      <w:pPr>
        <w:tabs>
          <w:tab w:val="left" w:pos="0"/>
          <w:tab w:val="left" w:pos="993"/>
          <w:tab w:val="left" w:pos="6379"/>
        </w:tabs>
        <w:ind w:firstLine="567"/>
        <w:jc w:val="both"/>
        <w:rPr>
          <w:rFonts w:ascii="Arial" w:hAnsi="Arial" w:cs="Arial"/>
        </w:rPr>
      </w:pPr>
      <w:r w:rsidRPr="00092BA8">
        <w:rPr>
          <w:rFonts w:ascii="Arial" w:hAnsi="Arial" w:cs="Arial"/>
        </w:rPr>
        <w:t>Генеральним планом намічено створення та комплексний благоустрій пішохідних публічних просторів на Контрактовій площі та вул.Сагайдачного, завершення реконструкції Поштової площі, реставрація, упорядкування забудови та благоустрій публічних просторів вулиць Андріївський узвіз, Сагайдачного, Нижній вал та Верхній вал відповідно до програми збереження та реабілітації історичного середовища на Подолі та Дніпровських схилах.</w:t>
      </w:r>
    </w:p>
    <w:p w:rsidR="00BE7577" w:rsidRPr="00092BA8" w:rsidRDefault="00BE7577" w:rsidP="00BE7577">
      <w:pPr>
        <w:tabs>
          <w:tab w:val="left" w:pos="684"/>
          <w:tab w:val="left" w:pos="993"/>
          <w:tab w:val="left" w:pos="6379"/>
        </w:tabs>
        <w:ind w:firstLine="567"/>
        <w:jc w:val="both"/>
        <w:rPr>
          <w:rFonts w:ascii="Arial" w:hAnsi="Arial" w:cs="Arial"/>
        </w:rPr>
      </w:pPr>
      <w:r w:rsidRPr="00092BA8">
        <w:rPr>
          <w:rFonts w:ascii="Arial" w:hAnsi="Arial" w:cs="Arial"/>
        </w:rPr>
        <w:t>Передбачено заходи з використання набережної Дніпра для пішоходів і велосипедистів, які вже частково реалізовані на Оболонській набережній, Русанівській набережній, Дніпровській набережній та інших ділянках.</w:t>
      </w:r>
    </w:p>
    <w:p w:rsidR="00BE7577" w:rsidRPr="00092BA8" w:rsidRDefault="00BE7577" w:rsidP="00BE7577">
      <w:pPr>
        <w:tabs>
          <w:tab w:val="left" w:pos="0"/>
          <w:tab w:val="left" w:pos="993"/>
          <w:tab w:val="left" w:pos="6379"/>
        </w:tabs>
        <w:ind w:firstLine="567"/>
        <w:jc w:val="both"/>
        <w:rPr>
          <w:rFonts w:ascii="Arial" w:hAnsi="Arial" w:cs="Arial"/>
          <w:b/>
          <w:i/>
        </w:rPr>
      </w:pPr>
      <w:r w:rsidRPr="00092BA8">
        <w:rPr>
          <w:rFonts w:ascii="Arial" w:hAnsi="Arial" w:cs="Arial"/>
        </w:rPr>
        <w:t xml:space="preserve">У Генеральному плані передбачається розвиток лівобережного загальноміського багатофункціонального центру, орієнтованого на проведення міжнародних та національних масових заходів у сфері культури та дозвілля. Біля Дніпра створюється паркова зона. Закладено ідею подовження на північ вздовж масиву Русанівських садів до житлового масиву Троєщина набережної з велосипедно-пішохідним рухом, зв’язаної з пляжною зоною. Намічено створення </w:t>
      </w:r>
      <w:r w:rsidRPr="00092BA8">
        <w:rPr>
          <w:rStyle w:val="afff"/>
          <w:rFonts w:ascii="Arial" w:hAnsi="Arial" w:cs="Arial"/>
        </w:rPr>
        <w:t xml:space="preserve">етнографічного музею </w:t>
      </w:r>
      <w:r w:rsidRPr="00092BA8">
        <w:rPr>
          <w:rFonts w:ascii="Arial" w:hAnsi="Arial" w:cs="Arial"/>
        </w:rPr>
        <w:t xml:space="preserve">на Троєщині в урочищі «Городище». </w:t>
      </w:r>
    </w:p>
    <w:p w:rsidR="00BE7577" w:rsidRPr="00092BA8" w:rsidRDefault="00BE7577" w:rsidP="00BE7577">
      <w:pPr>
        <w:pStyle w:val="a9"/>
        <w:tabs>
          <w:tab w:val="num" w:pos="1080"/>
          <w:tab w:val="left" w:pos="6379"/>
        </w:tabs>
        <w:ind w:left="0" w:firstLine="567"/>
        <w:jc w:val="both"/>
        <w:rPr>
          <w:rFonts w:ascii="Arial" w:hAnsi="Arial" w:cs="Arial"/>
        </w:rPr>
      </w:pPr>
      <w:r w:rsidRPr="00092BA8">
        <w:rPr>
          <w:rFonts w:ascii="Arial" w:hAnsi="Arial" w:cs="Arial"/>
        </w:rPr>
        <w:lastRenderedPageBreak/>
        <w:t xml:space="preserve">Генеральним планом передбачається розвиток чотирьох інтегративних багатопрофільних рекреаційних туристичних зон. На лівобережжі створюється Дарницька рекреаційна зона, яка включає – парки культури і відпочинку рекреаційні ліси, лісопарки і комплекси закладів відпочинку. </w:t>
      </w:r>
    </w:p>
    <w:p w:rsidR="00BE7577" w:rsidRPr="00092BA8" w:rsidRDefault="00BE7577" w:rsidP="00BE7577">
      <w:pPr>
        <w:pStyle w:val="a9"/>
        <w:tabs>
          <w:tab w:val="left" w:pos="513"/>
          <w:tab w:val="num" w:pos="1080"/>
          <w:tab w:val="left" w:pos="6379"/>
          <w:tab w:val="left" w:pos="9177"/>
        </w:tabs>
        <w:ind w:left="0" w:firstLine="567"/>
        <w:jc w:val="both"/>
        <w:rPr>
          <w:rFonts w:ascii="Arial" w:hAnsi="Arial" w:cs="Arial"/>
        </w:rPr>
      </w:pPr>
      <w:r w:rsidRPr="00092BA8">
        <w:rPr>
          <w:rFonts w:ascii="Arial" w:hAnsi="Arial" w:cs="Arial"/>
        </w:rPr>
        <w:t xml:space="preserve">На Дніпровських островах, прибережних парках Дніпра формується Центральна рекреаційна зона – «Дніпровська перлина», де знаходяться парки культури і відпочинку, гольф-поля, ботанічний сад НАН України, парк уздовж набережної Русанівської протоки та інші. </w:t>
      </w:r>
    </w:p>
    <w:p w:rsidR="00BE7577" w:rsidRPr="00092BA8" w:rsidRDefault="00BE7577" w:rsidP="00BE7577">
      <w:pPr>
        <w:pStyle w:val="a9"/>
        <w:tabs>
          <w:tab w:val="num" w:pos="1080"/>
          <w:tab w:val="left" w:pos="6379"/>
        </w:tabs>
        <w:ind w:left="0" w:firstLine="567"/>
        <w:jc w:val="both"/>
        <w:rPr>
          <w:rFonts w:ascii="Arial" w:hAnsi="Arial" w:cs="Arial"/>
        </w:rPr>
      </w:pPr>
      <w:r w:rsidRPr="00092BA8">
        <w:rPr>
          <w:rFonts w:ascii="Arial" w:hAnsi="Arial" w:cs="Arial"/>
        </w:rPr>
        <w:t>На правобережжі також передбачено створення рекреаційних туристичних зон, зокрема будуть формуватися Конча-Заспівська та Пуща-Водицька туристичні рекреаційні зони, які включають Голосіївський ПКіВ ім. М.Рильського, Національний комплекс «Експоцентр України», Музей народної архітектури і побуту; буферні парки і лісопарки зон масового відпочинку, комплекси рекреаційних закладів курорту Конча-Заспа.</w:t>
      </w:r>
    </w:p>
    <w:p w:rsidR="00BE7577" w:rsidRPr="00092BA8" w:rsidRDefault="00BE7577" w:rsidP="00BE7577">
      <w:pPr>
        <w:tabs>
          <w:tab w:val="left" w:pos="6379"/>
        </w:tabs>
        <w:ind w:firstLine="540"/>
        <w:jc w:val="both"/>
        <w:rPr>
          <w:rFonts w:ascii="Arial" w:hAnsi="Arial" w:cs="Arial"/>
        </w:rPr>
      </w:pPr>
      <w:r w:rsidRPr="00092BA8">
        <w:rPr>
          <w:rFonts w:ascii="Arial" w:hAnsi="Arial" w:cs="Arial"/>
        </w:rPr>
        <w:t xml:space="preserve">У Генеральному плані передбачається також подальше формування нових зон (фокусів) туристичного та екскурсійного тяжіння поза історичною частиною міста, передбачаються заходи щодо будівництва готелів, розвитку екскурсійних маршрутів, створенню стоянок екскурсійного транспорту, пунктів екскурсійного обслуговування, які будуть конкретизуватися у детальних планах відповідних територій, міських цільових програмах та схемах. </w:t>
      </w:r>
    </w:p>
    <w:p w:rsidR="00BE7577" w:rsidRPr="00092BA8" w:rsidRDefault="00BE7577" w:rsidP="00BE7577">
      <w:pPr>
        <w:tabs>
          <w:tab w:val="left" w:pos="6379"/>
        </w:tabs>
        <w:ind w:firstLine="540"/>
        <w:jc w:val="both"/>
        <w:rPr>
          <w:rFonts w:ascii="Arial" w:hAnsi="Arial" w:cs="Arial"/>
          <w:b/>
        </w:rPr>
      </w:pPr>
      <w:r w:rsidRPr="00092BA8">
        <w:rPr>
          <w:rFonts w:ascii="Arial" w:hAnsi="Arial" w:cs="Arial"/>
        </w:rPr>
        <w:t>У житлових районах публічні громадські простори формуються біля їх громадських центрів, на площах біля будівель районних державних адміністрацій та основних громадських будівель, у районних парках культури та відпочинку.</w:t>
      </w:r>
    </w:p>
    <w:p w:rsidR="00BE7577" w:rsidRPr="00092BA8" w:rsidRDefault="00BE7577" w:rsidP="00BE7577">
      <w:pPr>
        <w:pStyle w:val="af0"/>
        <w:tabs>
          <w:tab w:val="left" w:pos="0"/>
          <w:tab w:val="left" w:pos="851"/>
          <w:tab w:val="left" w:pos="1276"/>
          <w:tab w:val="left" w:pos="6379"/>
        </w:tabs>
        <w:spacing w:after="0"/>
        <w:ind w:left="0" w:right="-32"/>
        <w:rPr>
          <w:rFonts w:ascii="Arial" w:hAnsi="Arial" w:cs="Arial"/>
          <w:color w:val="auto"/>
          <w:szCs w:val="24"/>
        </w:rPr>
      </w:pPr>
      <w:r w:rsidRPr="00092BA8">
        <w:rPr>
          <w:rFonts w:ascii="Arial" w:hAnsi="Arial" w:cs="Arial"/>
          <w:color w:val="auto"/>
          <w:szCs w:val="24"/>
        </w:rPr>
        <w:t>Генеральним планом передбачається розвиток системи публічних громадських просторів міста для відпочинку, оздоровлення, спілкування, фанзони проведення громадських святкових, культурних, ділових, спортивних заходів (вул. Хрещатик, Софійська та Михайлівська площі, майдан Незалежності, Європейська площа, Контрактова площа, Андріївський Узвіз, Пейзажна алея, Оболонська набережна, «Культурна долина» на території Мистецького арсеналу, нові центри ділової і культурної активності).</w:t>
      </w:r>
    </w:p>
    <w:p w:rsidR="00BE7577" w:rsidRPr="00092BA8" w:rsidRDefault="00BE7577" w:rsidP="00BE7577">
      <w:pPr>
        <w:pStyle w:val="af0"/>
        <w:tabs>
          <w:tab w:val="left" w:pos="0"/>
          <w:tab w:val="left" w:pos="851"/>
          <w:tab w:val="left" w:pos="1276"/>
          <w:tab w:val="left" w:pos="6379"/>
        </w:tabs>
        <w:spacing w:after="0"/>
        <w:ind w:left="0" w:right="-32"/>
        <w:rPr>
          <w:rFonts w:ascii="Arial" w:hAnsi="Arial" w:cs="Arial"/>
          <w:color w:val="auto"/>
          <w:szCs w:val="24"/>
        </w:rPr>
      </w:pPr>
      <w:r w:rsidRPr="00092BA8">
        <w:rPr>
          <w:rFonts w:ascii="Arial" w:hAnsi="Arial" w:cs="Arial"/>
          <w:color w:val="auto"/>
          <w:szCs w:val="24"/>
        </w:rPr>
        <w:t>У громадських центрах житлових районів, регіональних громадських центрів та у забезпечується формування публічних громадських просторів та пішохідних зон.</w:t>
      </w:r>
    </w:p>
    <w:p w:rsidR="00BE7577" w:rsidRPr="00092BA8" w:rsidRDefault="00BE7577" w:rsidP="00BE7577">
      <w:pPr>
        <w:tabs>
          <w:tab w:val="left" w:pos="540"/>
          <w:tab w:val="left" w:pos="4228"/>
          <w:tab w:val="left" w:pos="6379"/>
        </w:tabs>
        <w:suppressAutoHyphens/>
        <w:ind w:firstLine="567"/>
        <w:jc w:val="both"/>
        <w:rPr>
          <w:rFonts w:ascii="Arial" w:hAnsi="Arial" w:cs="Arial"/>
        </w:rPr>
      </w:pPr>
      <w:r w:rsidRPr="00092BA8">
        <w:rPr>
          <w:rFonts w:ascii="Arial" w:hAnsi="Arial" w:cs="Arial"/>
        </w:rPr>
        <w:t>Передбачається створення публічних просторів у поліфукціональних парках, у тому числі фанзон спорту, зон культурного відпочинку та фізичного розвитку, зони дитячих розваг та туризму в долині Дніпра з островами та Десни з її притоками у відповідності до міжнародних уявлень щодо здорового способу життя.</w:t>
      </w: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widowControl w:val="0"/>
        <w:tabs>
          <w:tab w:val="left" w:pos="570"/>
        </w:tabs>
        <w:suppressAutoHyphens/>
        <w:ind w:left="228"/>
        <w:jc w:val="both"/>
        <w:rPr>
          <w:rFonts w:ascii="Arial" w:hAnsi="Arial" w:cs="Arial"/>
        </w:rPr>
      </w:pPr>
    </w:p>
    <w:p w:rsidR="00BE7577" w:rsidRPr="00092BA8" w:rsidRDefault="00BE7577" w:rsidP="00BE7577">
      <w:pPr>
        <w:spacing w:line="235" w:lineRule="auto"/>
        <w:ind w:right="178"/>
        <w:rPr>
          <w:rFonts w:ascii="Arial" w:hAnsi="Arial" w:cs="Arial"/>
          <w:sz w:val="28"/>
          <w:szCs w:val="28"/>
        </w:rPr>
        <w:sectPr w:rsidR="00BE7577" w:rsidRPr="00092BA8" w:rsidSect="0073089B">
          <w:footnotePr>
            <w:numFmt w:val="chicago"/>
          </w:footnotePr>
          <w:pgSz w:w="23814" w:h="16840" w:orient="landscape" w:code="8"/>
          <w:pgMar w:top="1440" w:right="902" w:bottom="748" w:left="964" w:header="709" w:footer="573" w:gutter="0"/>
          <w:cols w:num="2" w:space="709"/>
          <w:docGrid w:linePitch="360"/>
        </w:sectPr>
      </w:pPr>
    </w:p>
    <w:p w:rsidR="00BE7577" w:rsidRPr="00092BA8" w:rsidRDefault="00BE7577" w:rsidP="00BE7577">
      <w:pPr>
        <w:tabs>
          <w:tab w:val="left" w:pos="426"/>
          <w:tab w:val="left" w:pos="567"/>
        </w:tabs>
        <w:ind w:left="-57"/>
        <w:rPr>
          <w:rFonts w:ascii="Arial" w:hAnsi="Arial" w:cs="Arial"/>
          <w:b/>
        </w:rPr>
      </w:pPr>
      <w:r w:rsidRPr="00092BA8">
        <w:rPr>
          <w:rFonts w:ascii="Arial" w:hAnsi="Arial" w:cs="Arial"/>
          <w:b/>
          <w:noProof/>
          <w:sz w:val="28"/>
          <w:szCs w:val="28"/>
          <w:lang w:eastAsia="uk-UA"/>
        </w:rPr>
        <mc:AlternateContent>
          <mc:Choice Requires="wps">
            <w:drawing>
              <wp:anchor distT="0" distB="0" distL="114300" distR="114300" simplePos="0" relativeHeight="251669504" behindDoc="0" locked="0" layoutInCell="1" allowOverlap="1">
                <wp:simplePos x="0" y="0"/>
                <wp:positionH relativeFrom="column">
                  <wp:posOffset>-125730</wp:posOffset>
                </wp:positionH>
                <wp:positionV relativeFrom="paragraph">
                  <wp:posOffset>9034145</wp:posOffset>
                </wp:positionV>
                <wp:extent cx="361950" cy="441960"/>
                <wp:effectExtent l="0" t="4445" r="1905" b="1270"/>
                <wp:wrapNone/>
                <wp:docPr id="28" name="Прямокут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03E5E" id="Прямокутник 28" o:spid="_x0000_s1026" style="position:absolute;margin-left:-9.9pt;margin-top:711.35pt;width:28.5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" stroked="f"/>
            </w:pict>
          </mc:Fallback>
        </mc:AlternateContent>
      </w:r>
      <w:r w:rsidRPr="00092BA8">
        <w:rPr>
          <w:rFonts w:ascii="Arial" w:hAnsi="Arial" w:cs="Arial"/>
          <w:b/>
          <w:sz w:val="28"/>
          <w:szCs w:val="28"/>
        </w:rPr>
        <w:br w:type="page"/>
      </w:r>
      <w:r w:rsidRPr="00092BA8">
        <w:rPr>
          <w:rFonts w:ascii="Arial" w:hAnsi="Arial" w:cs="Arial"/>
          <w:b/>
          <w:noProof/>
        </w:rPr>
        <w:lastRenderedPageBreak/>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9193530</wp:posOffset>
                </wp:positionV>
                <wp:extent cx="398145" cy="361950"/>
                <wp:effectExtent l="1905" t="1905" r="0" b="0"/>
                <wp:wrapNone/>
                <wp:docPr id="27" name="Прямо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20BC" id="Прямокутник 27" o:spid="_x0000_s1026" style="position:absolute;margin-left:-2.85pt;margin-top:723.9pt;width:31.3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" stroked="f"/>
            </w:pict>
          </mc:Fallback>
        </mc:AlternateContent>
      </w:r>
      <w:r w:rsidRPr="00092BA8">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9193530</wp:posOffset>
                </wp:positionV>
                <wp:extent cx="361950" cy="361950"/>
                <wp:effectExtent l="0" t="1905" r="3810" b="0"/>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3BD05" id="Прямокутник 26" o:spid="_x0000_s1026" style="position:absolute;margin-left:-8.55pt;margin-top:723.9pt;width:2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" stroked="f"/>
            </w:pict>
          </mc:Fallback>
        </mc:AlternateContent>
      </w:r>
      <w:r w:rsidRPr="00092BA8">
        <w:rPr>
          <w:rFonts w:ascii="Arial" w:hAnsi="Arial" w:cs="Arial"/>
          <w:b/>
        </w:rPr>
        <w:t xml:space="preserve">5. ФУНКЦІОНАЛЬНЕ ЗОНУВАННЯ ТЕРИТОРІЇ </w:t>
      </w:r>
    </w:p>
    <w:p w:rsidR="00BE7577" w:rsidRPr="00092BA8" w:rsidRDefault="00BE7577" w:rsidP="00BE7577">
      <w:pPr>
        <w:tabs>
          <w:tab w:val="left" w:pos="426"/>
          <w:tab w:val="left" w:pos="567"/>
        </w:tabs>
        <w:ind w:left="-57"/>
        <w:rPr>
          <w:rFonts w:ascii="Arial" w:hAnsi="Arial" w:cs="Arial"/>
          <w:b/>
        </w:rPr>
      </w:pPr>
    </w:p>
    <w:p w:rsidR="00BE7577" w:rsidRPr="00092BA8" w:rsidRDefault="00BE7577" w:rsidP="007B6A0C">
      <w:pPr>
        <w:pStyle w:val="aa"/>
        <w:numPr>
          <w:ilvl w:val="1"/>
          <w:numId w:val="57"/>
        </w:numPr>
        <w:tabs>
          <w:tab w:val="left" w:pos="426"/>
          <w:tab w:val="left" w:pos="567"/>
          <w:tab w:val="left" w:pos="1824"/>
          <w:tab w:val="left" w:pos="2166"/>
        </w:tabs>
        <w:spacing w:before="0" w:beforeAutospacing="0" w:after="0" w:afterAutospacing="0"/>
        <w:ind w:left="-57" w:firstLine="0"/>
        <w:rPr>
          <w:rFonts w:ascii="Arial" w:hAnsi="Arial" w:cs="Arial"/>
          <w:b/>
        </w:rPr>
      </w:pPr>
      <w:r w:rsidRPr="00092BA8">
        <w:rPr>
          <w:rFonts w:ascii="Arial" w:hAnsi="Arial" w:cs="Arial"/>
          <w:b/>
        </w:rPr>
        <w:t>Основна мета та принципи функціонального зонування</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Функціональне зонування території удосконалює планувальну структуру й архітектурно-просторову композицію забудови території міста Києва і розроблено з метою:</w:t>
      </w:r>
    </w:p>
    <w:p w:rsidR="00BE7577" w:rsidRPr="00092BA8" w:rsidRDefault="00BE7577" w:rsidP="00BE7577">
      <w:pPr>
        <w:pStyle w:val="aa"/>
        <w:numPr>
          <w:ilvl w:val="1"/>
          <w:numId w:val="7"/>
        </w:numPr>
        <w:tabs>
          <w:tab w:val="clear" w:pos="2209"/>
          <w:tab w:val="num" w:pos="540"/>
        </w:tabs>
        <w:spacing w:before="0" w:beforeAutospacing="0" w:after="0" w:afterAutospacing="0"/>
        <w:ind w:left="0" w:firstLine="180"/>
        <w:jc w:val="both"/>
        <w:rPr>
          <w:rFonts w:ascii="Arial" w:hAnsi="Arial" w:cs="Arial"/>
        </w:rPr>
      </w:pPr>
      <w:r w:rsidRPr="00092BA8">
        <w:rPr>
          <w:rFonts w:ascii="Arial" w:hAnsi="Arial" w:cs="Arial"/>
        </w:rPr>
        <w:t>регулювання планування та забудови з урахуванням державних, громадських та приватних інтересів, створення сприятливих умов для життєдіяльності людини;</w:t>
      </w:r>
    </w:p>
    <w:p w:rsidR="00BE7577" w:rsidRPr="00092BA8" w:rsidRDefault="00BE7577" w:rsidP="00BE7577">
      <w:pPr>
        <w:pStyle w:val="aa"/>
        <w:numPr>
          <w:ilvl w:val="1"/>
          <w:numId w:val="7"/>
        </w:numPr>
        <w:tabs>
          <w:tab w:val="clear" w:pos="2209"/>
          <w:tab w:val="num" w:pos="540"/>
        </w:tabs>
        <w:spacing w:before="0" w:beforeAutospacing="0" w:after="0" w:afterAutospacing="0"/>
        <w:ind w:left="0" w:firstLine="180"/>
        <w:jc w:val="both"/>
        <w:rPr>
          <w:rFonts w:ascii="Arial" w:hAnsi="Arial" w:cs="Arial"/>
        </w:rPr>
      </w:pPr>
      <w:r w:rsidRPr="00092BA8">
        <w:rPr>
          <w:rFonts w:ascii="Arial" w:hAnsi="Arial" w:cs="Arial"/>
        </w:rPr>
        <w:t>раціональне використання територій міста;</w:t>
      </w:r>
    </w:p>
    <w:p w:rsidR="00BE7577" w:rsidRPr="00092BA8" w:rsidRDefault="00BE7577" w:rsidP="00BE7577">
      <w:pPr>
        <w:pStyle w:val="aa"/>
        <w:numPr>
          <w:ilvl w:val="1"/>
          <w:numId w:val="7"/>
        </w:numPr>
        <w:tabs>
          <w:tab w:val="clear" w:pos="2209"/>
          <w:tab w:val="num" w:pos="540"/>
        </w:tabs>
        <w:spacing w:before="0" w:beforeAutospacing="0" w:after="0" w:afterAutospacing="0"/>
        <w:ind w:left="0" w:firstLine="180"/>
        <w:jc w:val="both"/>
        <w:rPr>
          <w:rFonts w:ascii="Arial" w:hAnsi="Arial" w:cs="Arial"/>
        </w:rPr>
      </w:pPr>
      <w:r w:rsidRPr="00092BA8">
        <w:rPr>
          <w:rFonts w:ascii="Arial" w:hAnsi="Arial" w:cs="Arial"/>
        </w:rPr>
        <w:t>забезпечення захисту територій від надзвичайних ситуацій техногенного та природного характеру;</w:t>
      </w:r>
    </w:p>
    <w:p w:rsidR="00BE7577" w:rsidRPr="00092BA8" w:rsidRDefault="00BE7577" w:rsidP="00BE7577">
      <w:pPr>
        <w:pStyle w:val="aa"/>
        <w:numPr>
          <w:ilvl w:val="1"/>
          <w:numId w:val="7"/>
        </w:numPr>
        <w:tabs>
          <w:tab w:val="clear" w:pos="2209"/>
          <w:tab w:val="num" w:pos="540"/>
        </w:tabs>
        <w:spacing w:before="0" w:beforeAutospacing="0" w:after="0" w:afterAutospacing="0"/>
        <w:ind w:left="0" w:firstLine="180"/>
        <w:jc w:val="both"/>
        <w:rPr>
          <w:rFonts w:ascii="Arial" w:hAnsi="Arial" w:cs="Arial"/>
        </w:rPr>
      </w:pPr>
      <w:r w:rsidRPr="00092BA8">
        <w:rPr>
          <w:rFonts w:ascii="Arial" w:hAnsi="Arial" w:cs="Arial"/>
        </w:rPr>
        <w:t xml:space="preserve">поліпшення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лісів та земель рекреаційного призначення. </w:t>
      </w:r>
    </w:p>
    <w:p w:rsidR="00BE7577" w:rsidRPr="00092BA8" w:rsidRDefault="00BE7577" w:rsidP="00BE7577">
      <w:pPr>
        <w:ind w:firstLine="540"/>
        <w:jc w:val="both"/>
        <w:rPr>
          <w:rFonts w:ascii="Arial" w:hAnsi="Arial" w:cs="Arial"/>
        </w:rPr>
      </w:pPr>
      <w:r w:rsidRPr="00092BA8">
        <w:rPr>
          <w:rFonts w:ascii="Arial" w:hAnsi="Arial" w:cs="Arial"/>
        </w:rPr>
        <w:t>На основному кресленні наводиться розмежування території міста на сельбищні, виробничі, ландшафтно-рекреаційні території, в межах яких виділяються основні функціональні зони, які є основою для встановлення в подальшому в плані зонування території (Зонінгу) міста містобудівних регламентів здійснення містобудівної діяльності. В містобудівних регламентах будуть визначені дозволені (переважні і супутні) види забудови та іншого використання територій в межах кожної зони, а також основні регламентні обмеження.</w:t>
      </w:r>
    </w:p>
    <w:p w:rsidR="00BE7577" w:rsidRPr="00092BA8" w:rsidRDefault="00BE7577" w:rsidP="00BE7577">
      <w:pPr>
        <w:ind w:firstLine="540"/>
        <w:jc w:val="both"/>
        <w:rPr>
          <w:rFonts w:ascii="Arial" w:hAnsi="Arial" w:cs="Arial"/>
        </w:rPr>
      </w:pPr>
      <w:r w:rsidRPr="00092BA8">
        <w:rPr>
          <w:rFonts w:ascii="Arial" w:hAnsi="Arial" w:cs="Arial"/>
        </w:rPr>
        <w:t>Функціональна зона житлової забудови розподіляється також за характером та ступенем будівельного освоєння з визначенням територій садибної, блокованої, багатоквартирної мало- та середньоповерхової житлової забудови поверховістю до 8 поверхів, багатоквартирної багатоповерхової забудови поверховістю 9 поверхів та вище, територій запланованої комплексної реконструкції.</w:t>
      </w:r>
    </w:p>
    <w:p w:rsidR="00BE7577" w:rsidRPr="00092BA8" w:rsidRDefault="00BE7577" w:rsidP="00BE7577">
      <w:pPr>
        <w:ind w:firstLine="540"/>
        <w:jc w:val="both"/>
        <w:rPr>
          <w:rFonts w:ascii="Arial" w:hAnsi="Arial" w:cs="Arial"/>
        </w:rPr>
      </w:pPr>
      <w:r w:rsidRPr="00092BA8">
        <w:rPr>
          <w:rFonts w:ascii="Arial" w:hAnsi="Arial" w:cs="Arial"/>
        </w:rPr>
        <w:t>Зонування території буде уточнюватися при розробці Зонінгу окремих територій з урахуванням обмежень їх використання, що встановлюються для забезпечення охорони навколишнього природного середовища, збереження історико-культурної спадщини відповідно до режимів забудови, визначених в історико-архітектурному опорному плані, і таким чином трансформується у схему зонування територій.</w:t>
      </w:r>
    </w:p>
    <w:p w:rsidR="00BE7577" w:rsidRPr="00092BA8" w:rsidRDefault="00BE7577" w:rsidP="00BE7577">
      <w:pPr>
        <w:ind w:firstLine="540"/>
        <w:jc w:val="both"/>
        <w:rPr>
          <w:rFonts w:ascii="Arial" w:hAnsi="Arial" w:cs="Arial"/>
        </w:rPr>
      </w:pPr>
      <w:r w:rsidRPr="00092BA8">
        <w:rPr>
          <w:rFonts w:ascii="Arial" w:hAnsi="Arial" w:cs="Arial"/>
        </w:rPr>
        <w:t>Для цілісних функціонально-планувальних утворень, відображених у планувальній структурі міста, виділяються частини території міста, обмежені водними поверхнями, рельєфом місцевості та іншими природними рубежами, червоними лініями магістралей, зонами транспортної інфраструктури та частково межами адміністративних районів м. Києва.</w:t>
      </w:r>
    </w:p>
    <w:p w:rsidR="00BE7577" w:rsidRPr="00092BA8" w:rsidRDefault="00BE7577" w:rsidP="00BE7577">
      <w:pPr>
        <w:autoSpaceDE w:val="0"/>
        <w:autoSpaceDN w:val="0"/>
        <w:adjustRightInd w:val="0"/>
        <w:ind w:firstLine="540"/>
        <w:jc w:val="both"/>
        <w:rPr>
          <w:rFonts w:ascii="Arial" w:hAnsi="Arial" w:cs="Arial"/>
        </w:rPr>
      </w:pPr>
      <w:r w:rsidRPr="00092BA8">
        <w:rPr>
          <w:rFonts w:ascii="Arial" w:hAnsi="Arial" w:cs="Arial"/>
        </w:rPr>
        <w:t>Визначаються території особливого містобудівного регулювання – території, що розташовані в зонах історичних ареалів, на яких для нового будівництва, реставрації, реконструкції, об'єктів містобудування встановлюються особливий режим використання та додаткові вимоги стосовно проектування та будівництва.</w:t>
      </w:r>
    </w:p>
    <w:p w:rsidR="00BE7577" w:rsidRPr="00092BA8" w:rsidRDefault="00BE7577" w:rsidP="00BE7577">
      <w:pPr>
        <w:tabs>
          <w:tab w:val="num" w:pos="540"/>
          <w:tab w:val="num" w:pos="1789"/>
        </w:tabs>
        <w:ind w:firstLine="540"/>
        <w:jc w:val="both"/>
        <w:rPr>
          <w:rFonts w:ascii="Arial" w:hAnsi="Arial" w:cs="Arial"/>
        </w:rPr>
      </w:pPr>
      <w:r w:rsidRPr="00092BA8">
        <w:rPr>
          <w:rFonts w:ascii="Arial" w:hAnsi="Arial" w:cs="Arial"/>
        </w:rPr>
        <w:t>Обмеження і режими забудови та іншого використання земельних ділянок встановлюються в житлових, громадських, виробничих, комунально-складських та інших зонах з метою захисту р. Дніпро та інших водних, природних охоронюваних територій, інженерних об’єктів та запобігання шкідливого впливу джерел забруднення на навколишнє природне середовище.</w:t>
      </w:r>
    </w:p>
    <w:p w:rsidR="00BE7577" w:rsidRPr="00092BA8" w:rsidRDefault="00BE7577" w:rsidP="00BE7577">
      <w:pPr>
        <w:tabs>
          <w:tab w:val="num" w:pos="540"/>
          <w:tab w:val="num" w:pos="1789"/>
        </w:tabs>
        <w:ind w:firstLine="540"/>
        <w:jc w:val="center"/>
        <w:rPr>
          <w:rFonts w:ascii="Arial" w:hAnsi="Arial" w:cs="Arial"/>
          <w:b/>
          <w:sz w:val="20"/>
          <w:szCs w:val="20"/>
        </w:rPr>
      </w:pPr>
    </w:p>
    <w:p w:rsidR="00BE7577" w:rsidRPr="00092BA8" w:rsidRDefault="00BE7577" w:rsidP="00BE7577">
      <w:pPr>
        <w:tabs>
          <w:tab w:val="num" w:pos="540"/>
          <w:tab w:val="num" w:pos="1789"/>
        </w:tabs>
        <w:rPr>
          <w:rFonts w:ascii="Arial" w:hAnsi="Arial" w:cs="Arial"/>
          <w:b/>
        </w:rPr>
      </w:pPr>
      <w:r w:rsidRPr="00092BA8">
        <w:rPr>
          <w:rFonts w:ascii="Arial" w:hAnsi="Arial" w:cs="Arial"/>
          <w:b/>
        </w:rPr>
        <w:t>5.2. Функціональні зони за їх призначенням</w:t>
      </w:r>
    </w:p>
    <w:p w:rsidR="00BE7577" w:rsidRPr="00092BA8" w:rsidRDefault="00BE7577" w:rsidP="00BE7577">
      <w:pPr>
        <w:ind w:firstLine="540"/>
        <w:jc w:val="both"/>
        <w:rPr>
          <w:rFonts w:ascii="Arial" w:hAnsi="Arial" w:cs="Arial"/>
        </w:rPr>
      </w:pPr>
      <w:r w:rsidRPr="00092BA8">
        <w:rPr>
          <w:rFonts w:ascii="Arial" w:hAnsi="Arial" w:cs="Arial"/>
        </w:rPr>
        <w:t xml:space="preserve">Для забезпечення цілісності та удосконалення планувальної структури на території м. Києва визначаються основні функціональні зони. </w:t>
      </w:r>
    </w:p>
    <w:p w:rsidR="00BE7577" w:rsidRPr="00092BA8" w:rsidRDefault="00BE7577" w:rsidP="00BE7577">
      <w:pPr>
        <w:ind w:firstLine="539"/>
        <w:jc w:val="both"/>
        <w:rPr>
          <w:rFonts w:ascii="Arial" w:hAnsi="Arial" w:cs="Arial"/>
        </w:rPr>
      </w:pPr>
      <w:r w:rsidRPr="00092BA8">
        <w:rPr>
          <w:rFonts w:ascii="Arial" w:hAnsi="Arial" w:cs="Arial"/>
        </w:rPr>
        <w:t>Території міста відносяться до однієї із основних функціональних зон за умови, якщо більшість її площі займають ділянки основної функції.</w:t>
      </w:r>
    </w:p>
    <w:p w:rsidR="00BE7577" w:rsidRPr="00092BA8" w:rsidRDefault="00BE7577" w:rsidP="00BE7577">
      <w:pPr>
        <w:numPr>
          <w:ilvl w:val="12"/>
          <w:numId w:val="0"/>
        </w:numPr>
        <w:spacing w:after="80"/>
        <w:ind w:right="-68" w:firstLine="539"/>
        <w:jc w:val="both"/>
        <w:rPr>
          <w:rFonts w:ascii="Arial" w:hAnsi="Arial" w:cs="Arial"/>
        </w:rPr>
      </w:pPr>
      <w:r w:rsidRPr="00092BA8">
        <w:rPr>
          <w:rFonts w:ascii="Arial" w:hAnsi="Arial" w:cs="Arial"/>
        </w:rPr>
        <w:t xml:space="preserve">Зони громадської забудови призначаються для розміщення громадських центрів, як правило спеціалізованого призначення (адміністративного, культурного, виставкового, медичного, освітнього, спортивного та ін.). Громадська зона складається з ділянок установ та організацій громадського призначення, озеленення, скверів та бульварів, пішохідних просторів, місцевих вулиць та проїздів. Висотність забудови у громадських зонах визначається згідно з державними </w:t>
      </w:r>
      <w:r w:rsidRPr="00092BA8">
        <w:rPr>
          <w:rFonts w:ascii="Arial" w:hAnsi="Arial" w:cs="Arial"/>
        </w:rPr>
        <w:t>будівельними нормами для громадських будівель і споруд відповідного функціонального прзначення з урахуванням встановлених відповідно до законодавства планувальних обмежень</w:t>
      </w:r>
    </w:p>
    <w:p w:rsidR="00BE7577" w:rsidRPr="00092BA8" w:rsidRDefault="00BE7577" w:rsidP="00BE7577">
      <w:pPr>
        <w:numPr>
          <w:ilvl w:val="12"/>
          <w:numId w:val="0"/>
        </w:numPr>
        <w:spacing w:after="80"/>
        <w:ind w:right="-68" w:firstLine="539"/>
        <w:jc w:val="both"/>
        <w:rPr>
          <w:rFonts w:ascii="Arial" w:hAnsi="Arial" w:cs="Arial"/>
        </w:rPr>
      </w:pPr>
      <w:r w:rsidRPr="00092BA8">
        <w:rPr>
          <w:rFonts w:ascii="Arial" w:hAnsi="Arial" w:cs="Arial"/>
        </w:rPr>
        <w:t>Зони житлово-громадської  забудови призначаються для житлової забудови з об’єктами обслуговування місцевого та районного значення, а також об’єктів громадського призначення. Житлово-громадська зона складається з існуючих, перспективних об’єктів житлового та громадського призначення, парків, скверів, бульварів, внутрисельбищної вуличної та транспортної мережі</w:t>
      </w:r>
      <w:r w:rsidRPr="00092BA8">
        <w:rPr>
          <w:rFonts w:ascii="Arial" w:hAnsi="Arial" w:cs="Arial"/>
          <w:b/>
        </w:rPr>
        <w:t xml:space="preserve">, </w:t>
      </w:r>
      <w:r w:rsidRPr="00092BA8">
        <w:rPr>
          <w:rFonts w:ascii="Arial" w:hAnsi="Arial" w:cs="Arial"/>
        </w:rPr>
        <w:t>пішохідних зон і, як правило, формується у ядрі загальноміського центру, центрах планувальних зон міста Києва.</w:t>
      </w:r>
    </w:p>
    <w:p w:rsidR="00BE7577" w:rsidRPr="00092BA8" w:rsidRDefault="00BE7577" w:rsidP="00BE7577">
      <w:pPr>
        <w:numPr>
          <w:ilvl w:val="12"/>
          <w:numId w:val="0"/>
        </w:numPr>
        <w:spacing w:after="80"/>
        <w:ind w:right="-68" w:firstLine="539"/>
        <w:jc w:val="both"/>
        <w:rPr>
          <w:rFonts w:ascii="Arial" w:hAnsi="Arial" w:cs="Arial"/>
        </w:rPr>
      </w:pPr>
      <w:r w:rsidRPr="00092BA8">
        <w:rPr>
          <w:rFonts w:ascii="Arial" w:hAnsi="Arial" w:cs="Arial"/>
        </w:rPr>
        <w:t>Зони житлової забудови призначаються для розміщення житлових будинків з підприємствами та установами обслуговування місцевого та районного рівня, а також окремих об’єктів громадського призначення.</w:t>
      </w:r>
      <w:r w:rsidRPr="00092BA8">
        <w:rPr>
          <w:rFonts w:ascii="Arial" w:hAnsi="Arial" w:cs="Arial"/>
          <w:b/>
        </w:rPr>
        <w:t xml:space="preserve"> </w:t>
      </w:r>
      <w:r w:rsidRPr="00092BA8">
        <w:rPr>
          <w:rFonts w:ascii="Arial" w:hAnsi="Arial" w:cs="Arial"/>
        </w:rPr>
        <w:t xml:space="preserve">Житлова зона складається з існуючих житлових будинків з прибудинковими територіями або одноквартирних чи зблокованих житлових будинків з присадибними (приквартирними) земельними ділянками, об’єктів обслуговування та соціальної сфери, вуличної та транспортної мережі, скверів, бульварів, пішохідних зон, а також територій перспективної житлової забудови. У генеральному плані визначено зони садибної житлової забудови, блокованої житлової забудови, багатоквартирної забудови до 8 поверхів, багатоповерхової багатокварної забудови 9 поверхів та вище, що забезпечує можливість перевірки та встановлення нормативних показників щільності населння мікрорайону (для забудови 9 поверхів та вище на більше 450 осіб /га).  </w:t>
      </w:r>
    </w:p>
    <w:p w:rsidR="00BE7577" w:rsidRPr="00092BA8" w:rsidRDefault="00BE7577" w:rsidP="00BE7577">
      <w:pPr>
        <w:numPr>
          <w:ilvl w:val="12"/>
          <w:numId w:val="0"/>
        </w:numPr>
        <w:ind w:right="-66" w:firstLine="540"/>
        <w:jc w:val="both"/>
        <w:rPr>
          <w:rFonts w:ascii="Arial" w:hAnsi="Arial" w:cs="Arial"/>
        </w:rPr>
      </w:pPr>
      <w:r w:rsidRPr="00092BA8">
        <w:rPr>
          <w:rFonts w:ascii="Arial" w:hAnsi="Arial" w:cs="Arial"/>
        </w:rPr>
        <w:t xml:space="preserve">В подальшому при розробленні Зонінгу в житловій зоні будуть визначатися підзони за типом і поверховістю забудови відповідно до ДБН Б.1.1-22:2017 «Склад та зміст плану зонування території»: </w:t>
      </w:r>
    </w:p>
    <w:p w:rsidR="00BE7577" w:rsidRPr="00092BA8" w:rsidRDefault="00BE7577" w:rsidP="00BE7577">
      <w:pPr>
        <w:numPr>
          <w:ilvl w:val="1"/>
          <w:numId w:val="7"/>
        </w:numPr>
        <w:tabs>
          <w:tab w:val="clear" w:pos="2209"/>
          <w:tab w:val="num" w:pos="851"/>
        </w:tabs>
        <w:ind w:left="0" w:right="-68" w:firstLine="567"/>
        <w:jc w:val="both"/>
        <w:rPr>
          <w:rFonts w:ascii="Arial" w:hAnsi="Arial" w:cs="Arial"/>
        </w:rPr>
      </w:pPr>
      <w:r w:rsidRPr="00092BA8">
        <w:rPr>
          <w:rFonts w:ascii="Arial" w:hAnsi="Arial" w:cs="Arial"/>
        </w:rPr>
        <w:t>садибну – до 4 поверхів (включно з мансардним поверхом);</w:t>
      </w:r>
    </w:p>
    <w:p w:rsidR="00BE7577" w:rsidRPr="00092BA8" w:rsidRDefault="00BE7577" w:rsidP="00BE7577">
      <w:pPr>
        <w:numPr>
          <w:ilvl w:val="1"/>
          <w:numId w:val="7"/>
        </w:numPr>
        <w:tabs>
          <w:tab w:val="clear" w:pos="2209"/>
          <w:tab w:val="num" w:pos="567"/>
          <w:tab w:val="num" w:pos="851"/>
        </w:tabs>
        <w:ind w:left="0" w:right="-68" w:firstLine="567"/>
        <w:jc w:val="both"/>
        <w:rPr>
          <w:rFonts w:ascii="Arial" w:hAnsi="Arial" w:cs="Arial"/>
        </w:rPr>
      </w:pPr>
      <w:r w:rsidRPr="00092BA8">
        <w:rPr>
          <w:rFonts w:ascii="Arial" w:hAnsi="Arial" w:cs="Arial"/>
        </w:rPr>
        <w:t>блоковану – до 3 поверхів;</w:t>
      </w:r>
    </w:p>
    <w:p w:rsidR="00BE7577" w:rsidRPr="00092BA8" w:rsidRDefault="00BE7577" w:rsidP="00BE7577">
      <w:pPr>
        <w:numPr>
          <w:ilvl w:val="1"/>
          <w:numId w:val="7"/>
        </w:numPr>
        <w:tabs>
          <w:tab w:val="clear" w:pos="2209"/>
          <w:tab w:val="num" w:pos="567"/>
          <w:tab w:val="num" w:pos="851"/>
        </w:tabs>
        <w:ind w:left="0" w:right="-68" w:firstLine="567"/>
        <w:jc w:val="both"/>
        <w:rPr>
          <w:rFonts w:ascii="Arial" w:hAnsi="Arial" w:cs="Arial"/>
        </w:rPr>
      </w:pPr>
      <w:r w:rsidRPr="00092BA8">
        <w:rPr>
          <w:rFonts w:ascii="Arial" w:hAnsi="Arial" w:cs="Arial"/>
        </w:rPr>
        <w:t>багатоквартирну малоповерхову – до 4 поверхів включно;</w:t>
      </w:r>
    </w:p>
    <w:p w:rsidR="00BE7577" w:rsidRPr="00092BA8" w:rsidRDefault="00BE7577" w:rsidP="00BE7577">
      <w:pPr>
        <w:numPr>
          <w:ilvl w:val="1"/>
          <w:numId w:val="7"/>
        </w:numPr>
        <w:tabs>
          <w:tab w:val="clear" w:pos="2209"/>
          <w:tab w:val="num" w:pos="567"/>
          <w:tab w:val="num" w:pos="851"/>
        </w:tabs>
        <w:ind w:left="0" w:right="-68" w:firstLine="567"/>
        <w:jc w:val="both"/>
        <w:rPr>
          <w:rFonts w:ascii="Arial" w:hAnsi="Arial" w:cs="Arial"/>
        </w:rPr>
      </w:pPr>
      <w:r w:rsidRPr="00092BA8">
        <w:rPr>
          <w:rFonts w:ascii="Arial" w:hAnsi="Arial" w:cs="Arial"/>
        </w:rPr>
        <w:t>багатоквартирну середньоповерхову –  4 та 5 поверхів включно;</w:t>
      </w:r>
    </w:p>
    <w:p w:rsidR="00BE7577" w:rsidRPr="00092BA8" w:rsidRDefault="00BE7577" w:rsidP="00BE7577">
      <w:pPr>
        <w:numPr>
          <w:ilvl w:val="1"/>
          <w:numId w:val="7"/>
        </w:numPr>
        <w:tabs>
          <w:tab w:val="clear" w:pos="2209"/>
          <w:tab w:val="num" w:pos="567"/>
          <w:tab w:val="num" w:pos="851"/>
        </w:tabs>
        <w:ind w:left="0" w:right="-68" w:firstLine="567"/>
        <w:jc w:val="both"/>
        <w:rPr>
          <w:rFonts w:ascii="Arial" w:hAnsi="Arial" w:cs="Arial"/>
        </w:rPr>
      </w:pPr>
      <w:r w:rsidRPr="00092BA8">
        <w:rPr>
          <w:rFonts w:ascii="Arial" w:hAnsi="Arial" w:cs="Arial"/>
        </w:rPr>
        <w:t>багатоквартирну багатоповерхову – від 5 до 9 поверхів включно;</w:t>
      </w:r>
    </w:p>
    <w:p w:rsidR="00BE7577" w:rsidRPr="00092BA8" w:rsidRDefault="00BE7577" w:rsidP="00BE7577">
      <w:pPr>
        <w:numPr>
          <w:ilvl w:val="1"/>
          <w:numId w:val="7"/>
        </w:numPr>
        <w:tabs>
          <w:tab w:val="clear" w:pos="2209"/>
          <w:tab w:val="num" w:pos="567"/>
          <w:tab w:val="num" w:pos="851"/>
        </w:tabs>
        <w:ind w:left="0" w:right="-68" w:firstLine="567"/>
        <w:jc w:val="both"/>
        <w:rPr>
          <w:rFonts w:ascii="Arial" w:hAnsi="Arial" w:cs="Arial"/>
        </w:rPr>
      </w:pPr>
      <w:r w:rsidRPr="00092BA8">
        <w:rPr>
          <w:rFonts w:ascii="Arial" w:hAnsi="Arial" w:cs="Arial"/>
        </w:rPr>
        <w:t>багатоквартирну підвищеної поверховості – від 10 до 16 поверхів включно;</w:t>
      </w:r>
    </w:p>
    <w:p w:rsidR="00BE7577" w:rsidRPr="00092BA8" w:rsidRDefault="00BE7577" w:rsidP="00BE7577">
      <w:pPr>
        <w:numPr>
          <w:ilvl w:val="1"/>
          <w:numId w:val="7"/>
        </w:numPr>
        <w:tabs>
          <w:tab w:val="clear" w:pos="2209"/>
          <w:tab w:val="num" w:pos="567"/>
          <w:tab w:val="num" w:pos="851"/>
        </w:tabs>
        <w:ind w:left="0" w:right="-68" w:firstLine="567"/>
        <w:jc w:val="both"/>
        <w:rPr>
          <w:rFonts w:ascii="Arial" w:hAnsi="Arial" w:cs="Arial"/>
        </w:rPr>
      </w:pPr>
      <w:r w:rsidRPr="00092BA8">
        <w:rPr>
          <w:rFonts w:ascii="Arial" w:hAnsi="Arial" w:cs="Arial"/>
        </w:rPr>
        <w:t>багатоквартирну висотну – 17 поверхів і вище;</w:t>
      </w:r>
    </w:p>
    <w:p w:rsidR="00BE7577" w:rsidRPr="00092BA8" w:rsidRDefault="00BE7577" w:rsidP="00BE7577">
      <w:pPr>
        <w:numPr>
          <w:ilvl w:val="1"/>
          <w:numId w:val="7"/>
        </w:numPr>
        <w:tabs>
          <w:tab w:val="clear" w:pos="2209"/>
          <w:tab w:val="num" w:pos="851"/>
          <w:tab w:val="num" w:pos="1647"/>
        </w:tabs>
        <w:ind w:left="0" w:right="-68" w:firstLine="567"/>
        <w:jc w:val="both"/>
        <w:rPr>
          <w:rFonts w:ascii="Arial" w:hAnsi="Arial" w:cs="Arial"/>
        </w:rPr>
      </w:pPr>
      <w:r w:rsidRPr="00092BA8">
        <w:rPr>
          <w:rFonts w:ascii="Arial" w:hAnsi="Arial" w:cs="Arial"/>
        </w:rPr>
        <w:t>змішану – різноповерхову забудову.</w:t>
      </w:r>
    </w:p>
    <w:p w:rsidR="00BE7577" w:rsidRPr="00092BA8" w:rsidRDefault="00BE7577" w:rsidP="00BE7577">
      <w:pPr>
        <w:spacing w:after="120"/>
        <w:ind w:firstLine="567"/>
        <w:jc w:val="both"/>
        <w:rPr>
          <w:rFonts w:ascii="Arial" w:hAnsi="Arial" w:cs="Arial"/>
        </w:rPr>
      </w:pPr>
      <w:r w:rsidRPr="00092BA8">
        <w:rPr>
          <w:rFonts w:ascii="Arial" w:hAnsi="Arial" w:cs="Arial"/>
        </w:rPr>
        <w:t>Кількість поверхів у будівлі визначається згідно ДБН В.2.2-15-2005 «Будинки і споруди. Житлові будинки» (додаток В) або ДБН В.2.2-9:2018 «Громадські будівлі та споруди» (додаток Б).</w:t>
      </w:r>
    </w:p>
    <w:p w:rsidR="00BE7577" w:rsidRPr="00092BA8" w:rsidRDefault="00BE7577" w:rsidP="00BE7577">
      <w:pPr>
        <w:numPr>
          <w:ilvl w:val="12"/>
          <w:numId w:val="0"/>
        </w:numPr>
        <w:spacing w:after="80"/>
        <w:ind w:right="-68" w:firstLine="539"/>
        <w:jc w:val="both"/>
        <w:rPr>
          <w:rFonts w:ascii="Arial" w:hAnsi="Arial" w:cs="Arial"/>
        </w:rPr>
      </w:pPr>
      <w:r w:rsidRPr="00092BA8">
        <w:rPr>
          <w:rFonts w:ascii="Arial" w:hAnsi="Arial" w:cs="Arial"/>
        </w:rPr>
        <w:t>Зони природно-заповідного фонду призначається для збереження земель і водного простору, природних комплексів та об'єктів, які мають особливу природоохоронну, наукову, естетичну, рекреаційну та іншу цінність. Зона природно-заповідного фонду складається з природних територій та об’єктів (біосферні заповідники, природні заповідники, національні природні парки, регіональні ландшафтні парки, заказники, пам'ятки природи, заповідні урочища) та штучно створених об’єктів (ботанічні сади, дендрологічні та зоологічні парки, парки-пам'ятки садово-паркового мистецтва) загальнодержавного та місцевого значення.</w:t>
      </w:r>
    </w:p>
    <w:p w:rsidR="00BE7577" w:rsidRPr="00092BA8" w:rsidRDefault="00BE7577" w:rsidP="00BE7577">
      <w:pPr>
        <w:numPr>
          <w:ilvl w:val="12"/>
          <w:numId w:val="0"/>
        </w:numPr>
        <w:spacing w:after="80"/>
        <w:ind w:right="-68" w:firstLine="539"/>
        <w:jc w:val="both"/>
        <w:rPr>
          <w:rFonts w:ascii="Arial" w:hAnsi="Arial" w:cs="Arial"/>
        </w:rPr>
      </w:pPr>
      <w:r w:rsidRPr="00092BA8">
        <w:rPr>
          <w:rFonts w:ascii="Arial" w:hAnsi="Arial" w:cs="Arial"/>
        </w:rPr>
        <w:t xml:space="preserve">Ландшафтно-рекреаційні зони призначаються для організації відпочинку населення, туризму та проведення спортивних заходів. Ландшафтно-рекреаційна зона складається з земельних ділянок зелених зон і зелених насаджень загального користування, навчально-туристських та екологічних стежок, маркованих трас, територій будинків відпочинку, пансіонатів, об'єктів фізичної культури і спорту, туристичних баз, кемпінгів, яхт-клубів, інших аналогічних об'єктів, а також існуючих дачно-садових районів та інших об'єктів стаціонарної рекреації. </w:t>
      </w:r>
    </w:p>
    <w:p w:rsidR="00BE7577" w:rsidRPr="00092BA8" w:rsidRDefault="00BE7577" w:rsidP="00BE7577">
      <w:pPr>
        <w:numPr>
          <w:ilvl w:val="12"/>
          <w:numId w:val="0"/>
        </w:numPr>
        <w:spacing w:after="80"/>
        <w:ind w:right="-68" w:firstLine="539"/>
        <w:jc w:val="both"/>
        <w:rPr>
          <w:rFonts w:ascii="Arial" w:hAnsi="Arial" w:cs="Arial"/>
          <w:b/>
        </w:rPr>
      </w:pPr>
      <w:r w:rsidRPr="00092BA8">
        <w:rPr>
          <w:rFonts w:ascii="Arial" w:hAnsi="Arial" w:cs="Arial"/>
        </w:rPr>
        <w:t>Курортні зони</w:t>
      </w:r>
      <w:r w:rsidRPr="00092BA8">
        <w:rPr>
          <w:rFonts w:ascii="Arial" w:hAnsi="Arial" w:cs="Arial"/>
          <w:b/>
        </w:rPr>
        <w:t xml:space="preserve"> </w:t>
      </w:r>
      <w:r w:rsidRPr="00092BA8">
        <w:rPr>
          <w:rFonts w:ascii="Arial" w:hAnsi="Arial" w:cs="Arial"/>
        </w:rPr>
        <w:t>призначаються для організації оздоровлення та відпочинку населення. Курортна зона складається з ділянок курортно-оздоровчих установ, об’єктів туристичної сфери, озеленених територій та об’єктів природно-ландшафтного комплексу.</w:t>
      </w:r>
    </w:p>
    <w:p w:rsidR="00BE7577" w:rsidRPr="00092BA8" w:rsidRDefault="00BE7577" w:rsidP="00BE7577">
      <w:pPr>
        <w:numPr>
          <w:ilvl w:val="12"/>
          <w:numId w:val="0"/>
        </w:numPr>
        <w:spacing w:after="80"/>
        <w:ind w:right="-68" w:firstLine="539"/>
        <w:jc w:val="both"/>
        <w:rPr>
          <w:rFonts w:ascii="Arial" w:hAnsi="Arial" w:cs="Arial"/>
        </w:rPr>
      </w:pPr>
      <w:r w:rsidRPr="00092BA8">
        <w:rPr>
          <w:rFonts w:ascii="Arial" w:hAnsi="Arial" w:cs="Arial"/>
        </w:rPr>
        <w:lastRenderedPageBreak/>
        <w:t xml:space="preserve">Зона транспортної інфраструктури призначається для розміщення об’єктів залізничного, повітряного, річкового автомобільного транспорту та електротранспорту, вулиць і доріг (в межах червоних ліній). Зона транспортної інфраструктури складається з існуючих об’єктів та перспективних територій, призначених для розвитку вказаних видів транспорту та формування вуличної мережі міста Києва у вигляді єдиної системи і складається з існуючих магістральних вулиць, загальноміського та районного значення; житлових вулиць, доріг у промислових зонах, проїздів, пішохідних вулиць, велосипедних доріжок, а також територій зарезервованих для розвитку вуличної мережі. </w:t>
      </w:r>
    </w:p>
    <w:p w:rsidR="00BE7577" w:rsidRPr="00092BA8" w:rsidRDefault="00BE7577" w:rsidP="00BE7577">
      <w:pPr>
        <w:numPr>
          <w:ilvl w:val="12"/>
          <w:numId w:val="0"/>
        </w:numPr>
        <w:spacing w:after="80"/>
        <w:ind w:right="-68" w:firstLine="539"/>
        <w:jc w:val="both"/>
        <w:rPr>
          <w:rFonts w:ascii="Arial" w:hAnsi="Arial" w:cs="Arial"/>
        </w:rPr>
      </w:pPr>
      <w:r w:rsidRPr="00092BA8">
        <w:rPr>
          <w:rFonts w:ascii="Arial" w:hAnsi="Arial" w:cs="Arial"/>
        </w:rPr>
        <w:t>Зони інженерної інфраструктури призначаються для розміщення магістральних (головних) та розподільчих інженерних мереж та споруд (водо-, електро-, тепло-, газопостачання, господарсько-побутової та дощової каналізації, об’єктів телекомунікації) і складається з земельних ділянок, наданих для розміщення та утримання існуючих та зарезервованих для розвитку інженерних об’єктів та мереж.</w:t>
      </w:r>
    </w:p>
    <w:p w:rsidR="00BE7577" w:rsidRPr="00092BA8" w:rsidRDefault="00BE7577" w:rsidP="00BE7577">
      <w:pPr>
        <w:numPr>
          <w:ilvl w:val="12"/>
          <w:numId w:val="0"/>
        </w:numPr>
        <w:spacing w:after="80"/>
        <w:ind w:right="-68" w:firstLine="539"/>
        <w:jc w:val="both"/>
        <w:rPr>
          <w:rFonts w:ascii="Arial" w:hAnsi="Arial" w:cs="Arial"/>
        </w:rPr>
      </w:pPr>
      <w:r w:rsidRPr="00092BA8">
        <w:rPr>
          <w:rFonts w:ascii="Arial" w:hAnsi="Arial" w:cs="Arial"/>
        </w:rPr>
        <w:t xml:space="preserve">Комунально-складські зони призначаються для розміщення груп і окремих підприємств, які забезпечують потреби населення у зберіганні товарів, комунальних і побутових послугах із загальними для них об’єктами інженерно-технічного і адміністративного забезпечення. Зона складається з земельних ділянок. наданих для розміщення та утримання вказаних територій об’єктів, резерву для їх розвитку та їх санітарно-захисних зон. </w:t>
      </w:r>
    </w:p>
    <w:p w:rsidR="00BE7577" w:rsidRPr="00092BA8" w:rsidRDefault="00BE7577" w:rsidP="00BE7577">
      <w:pPr>
        <w:numPr>
          <w:ilvl w:val="12"/>
          <w:numId w:val="0"/>
        </w:numPr>
        <w:spacing w:after="80"/>
        <w:ind w:right="-68" w:firstLine="539"/>
        <w:jc w:val="both"/>
        <w:rPr>
          <w:rFonts w:ascii="Arial" w:hAnsi="Arial" w:cs="Arial"/>
        </w:rPr>
      </w:pPr>
      <w:r w:rsidRPr="00092BA8">
        <w:rPr>
          <w:rFonts w:ascii="Arial" w:hAnsi="Arial" w:cs="Arial"/>
        </w:rPr>
        <w:t>Виробничі зони призначаються для розміщення окремих підприємств матеріального виробництва, у т.ч. промисловості, будівельних баз, та промислових вузлів (районів). До складу промислово-виробничої зони входять об’єкти матеріального виробництва, комунального господарства, розміщення яких не суперечить санітарним нормам, а також об’єкти виробничої інфраструктури, науки та наукового обслуговування, підготовки кадрів, інші об’єкти невиробничої сфери, що забезпечують їх функціонування.</w:t>
      </w:r>
    </w:p>
    <w:p w:rsidR="00BE7577" w:rsidRPr="00092BA8" w:rsidRDefault="00BE7577" w:rsidP="00BE7577">
      <w:pPr>
        <w:numPr>
          <w:ilvl w:val="12"/>
          <w:numId w:val="0"/>
        </w:numPr>
        <w:spacing w:after="80" w:line="235" w:lineRule="auto"/>
        <w:ind w:right="-68" w:firstLine="539"/>
        <w:jc w:val="both"/>
        <w:rPr>
          <w:rFonts w:ascii="Arial" w:hAnsi="Arial" w:cs="Arial"/>
        </w:rPr>
      </w:pPr>
      <w:r w:rsidRPr="00092BA8">
        <w:rPr>
          <w:rFonts w:ascii="Arial" w:hAnsi="Arial" w:cs="Arial"/>
        </w:rPr>
        <w:t>Спеціальна зона призначається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пенітенціарних установ, озеленення спеціального призначення, а також об’єктів комунального господарства з спеціальними інженерними спорудами, утворених відповідно до законів України.</w:t>
      </w:r>
    </w:p>
    <w:p w:rsidR="00BE7577" w:rsidRPr="00092BA8" w:rsidRDefault="00BE7577" w:rsidP="00BE7577">
      <w:pPr>
        <w:numPr>
          <w:ilvl w:val="12"/>
          <w:numId w:val="0"/>
        </w:numPr>
        <w:spacing w:after="80" w:line="235" w:lineRule="auto"/>
        <w:ind w:right="-68" w:firstLine="539"/>
        <w:jc w:val="both"/>
        <w:rPr>
          <w:rFonts w:ascii="Arial" w:hAnsi="Arial" w:cs="Arial"/>
        </w:rPr>
      </w:pPr>
      <w:r w:rsidRPr="00092BA8">
        <w:rPr>
          <w:rFonts w:ascii="Arial" w:hAnsi="Arial" w:cs="Arial"/>
        </w:rPr>
        <w:t>Зона історико-культурного призначення складається з земель, на яких розташовані пам'ятки культурної спадщини, їх комплекси (ансамблі), історико-культурні заповідники, охоронювані археологічні території, музеї просто неба, меморіальні музеї-садиби. Територіальна зона призначається для забезпечення збереження та охорони об’єктів нерухомої культурної спадщини.</w:t>
      </w:r>
    </w:p>
    <w:p w:rsidR="00BE7577" w:rsidRPr="00092BA8" w:rsidRDefault="00BE7577" w:rsidP="00BE7577">
      <w:pPr>
        <w:ind w:firstLine="567"/>
        <w:jc w:val="both"/>
        <w:rPr>
          <w:rFonts w:ascii="Arial" w:hAnsi="Arial" w:cs="Arial"/>
        </w:rPr>
      </w:pPr>
      <w:r w:rsidRPr="00092BA8">
        <w:rPr>
          <w:rFonts w:ascii="Arial" w:hAnsi="Arial" w:cs="Arial"/>
        </w:rPr>
        <w:t>Складена за означеними принципами основного функціонального призначення призначення територій схема функціонального зонування є основою для надання містобудівних умов та обмежень на проектування до затвердження  плану зонування території (зонінгу) міста та її окремих частин.</w:t>
      </w:r>
    </w:p>
    <w:p w:rsidR="00BE7577" w:rsidRPr="00092BA8" w:rsidRDefault="00BE7577" w:rsidP="00BE7577">
      <w:pPr>
        <w:ind w:firstLine="627"/>
        <w:jc w:val="both"/>
        <w:rPr>
          <w:rFonts w:ascii="Arial" w:hAnsi="Arial" w:cs="Arial"/>
        </w:rPr>
      </w:pPr>
    </w:p>
    <w:p w:rsidR="00BE7577" w:rsidRPr="00092BA8" w:rsidRDefault="00BE7577" w:rsidP="00BE7577">
      <w:pPr>
        <w:rPr>
          <w:rFonts w:ascii="Arial" w:hAnsi="Arial" w:cs="Arial"/>
          <w:b/>
        </w:rPr>
      </w:pPr>
      <w:r w:rsidRPr="00092BA8">
        <w:rPr>
          <w:rFonts w:ascii="Arial" w:hAnsi="Arial" w:cs="Arial"/>
          <w:b/>
        </w:rPr>
        <w:t>5.3. Основні засади розробки планів зонування (зонінгу) територій міста</w:t>
      </w:r>
    </w:p>
    <w:p w:rsidR="00BE7577" w:rsidRPr="00092BA8" w:rsidRDefault="00BE7577" w:rsidP="00BE7577">
      <w:pPr>
        <w:ind w:firstLine="540"/>
        <w:jc w:val="both"/>
        <w:rPr>
          <w:rFonts w:ascii="Arial" w:hAnsi="Arial" w:cs="Arial"/>
        </w:rPr>
      </w:pPr>
      <w:r w:rsidRPr="00092BA8">
        <w:rPr>
          <w:rFonts w:ascii="Arial" w:hAnsi="Arial" w:cs="Arial"/>
        </w:rPr>
        <w:t>Відповідно до Закону України «Про регулювання містобудівної діяльності» при розробці планів зонування (зонінгу) визначаються та уточнюються територіальні зони та підзони, дозволені (переважні та супутні) види їх використання з урахуванням наступних вимог:</w:t>
      </w:r>
    </w:p>
    <w:p w:rsidR="00BE7577" w:rsidRPr="00092BA8" w:rsidRDefault="00BE7577" w:rsidP="00BE7577">
      <w:pPr>
        <w:numPr>
          <w:ilvl w:val="1"/>
          <w:numId w:val="7"/>
        </w:numPr>
        <w:tabs>
          <w:tab w:val="clear" w:pos="2209"/>
          <w:tab w:val="num" w:pos="456"/>
        </w:tabs>
        <w:ind w:left="0" w:firstLine="238"/>
        <w:jc w:val="both"/>
        <w:rPr>
          <w:rFonts w:ascii="Arial" w:hAnsi="Arial" w:cs="Arial"/>
        </w:rPr>
      </w:pPr>
      <w:r w:rsidRPr="00092BA8">
        <w:rPr>
          <w:rFonts w:ascii="Arial" w:hAnsi="Arial" w:cs="Arial"/>
        </w:rPr>
        <w:t>урахування попередніх рішень щодо планування і забудови території;</w:t>
      </w:r>
    </w:p>
    <w:p w:rsidR="00BE7577" w:rsidRPr="00092BA8" w:rsidRDefault="00BE7577" w:rsidP="00BE7577">
      <w:pPr>
        <w:numPr>
          <w:ilvl w:val="1"/>
          <w:numId w:val="7"/>
        </w:numPr>
        <w:tabs>
          <w:tab w:val="clear" w:pos="2209"/>
          <w:tab w:val="num" w:pos="456"/>
        </w:tabs>
        <w:ind w:left="0" w:firstLine="238"/>
        <w:jc w:val="both"/>
        <w:rPr>
          <w:rFonts w:ascii="Arial" w:hAnsi="Arial" w:cs="Arial"/>
        </w:rPr>
      </w:pPr>
      <w:r w:rsidRPr="00092BA8">
        <w:rPr>
          <w:rFonts w:ascii="Arial" w:hAnsi="Arial" w:cs="Arial"/>
        </w:rPr>
        <w:t xml:space="preserve">виділення зон обмеженої містобудівної діяльності та встановлення обмежень використання окремих територій відповідно до державних будівельних норм, стандартів і правил, санітарних, пожежних та інших спеціальних норм і правил з питань захисту територій від дії надзвичайних </w:t>
      </w:r>
      <w:r w:rsidRPr="00092BA8">
        <w:rPr>
          <w:rFonts w:ascii="Arial" w:hAnsi="Arial" w:cs="Arial"/>
        </w:rPr>
        <w:t>ситуацій природного та техногенного характеру, охорони навколишнього природного середовища, охорони надр, збереження об’єктів історико-культурної спадщини, об’єктів природно-заповідного фонду, охоронюваного цінного природного ландшафту, водойм та лісів;</w:t>
      </w:r>
    </w:p>
    <w:p w:rsidR="00BE7577" w:rsidRPr="00092BA8" w:rsidRDefault="00BE7577" w:rsidP="00BE7577">
      <w:pPr>
        <w:numPr>
          <w:ilvl w:val="1"/>
          <w:numId w:val="7"/>
        </w:numPr>
        <w:tabs>
          <w:tab w:val="clear" w:pos="2209"/>
          <w:tab w:val="num" w:pos="456"/>
        </w:tabs>
        <w:ind w:left="0" w:firstLine="238"/>
        <w:jc w:val="both"/>
        <w:rPr>
          <w:rFonts w:ascii="Arial" w:hAnsi="Arial" w:cs="Arial"/>
        </w:rPr>
      </w:pPr>
      <w:r w:rsidRPr="00092BA8">
        <w:rPr>
          <w:rFonts w:ascii="Arial" w:hAnsi="Arial" w:cs="Arial"/>
        </w:rPr>
        <w:t>відображення існуючої забудови територій, інженерно-транспортної інфраструктури, а також основних елементів планувальної структури територій у визначених межах, з урахуванням забезпечення їх реконструкції і ресурсозбереження;</w:t>
      </w:r>
    </w:p>
    <w:p w:rsidR="00BE7577" w:rsidRPr="00092BA8" w:rsidRDefault="00BE7577" w:rsidP="00BE7577">
      <w:pPr>
        <w:numPr>
          <w:ilvl w:val="1"/>
          <w:numId w:val="7"/>
        </w:numPr>
        <w:tabs>
          <w:tab w:val="clear" w:pos="2209"/>
          <w:tab w:val="num" w:pos="456"/>
        </w:tabs>
        <w:ind w:left="0" w:firstLine="238"/>
        <w:jc w:val="both"/>
        <w:rPr>
          <w:rFonts w:ascii="Arial" w:hAnsi="Arial" w:cs="Arial"/>
        </w:rPr>
      </w:pPr>
      <w:r w:rsidRPr="00092BA8">
        <w:rPr>
          <w:rFonts w:ascii="Arial" w:hAnsi="Arial" w:cs="Arial"/>
        </w:rPr>
        <w:t>визначення у територіальних зонах граничної поверховості (висотності) та інших параметрів забудови, планувальної організації, допустимих перетворень під час містобудівної діяльності;</w:t>
      </w:r>
    </w:p>
    <w:p w:rsidR="00BE7577" w:rsidRPr="00092BA8" w:rsidRDefault="00BE7577" w:rsidP="00BE7577">
      <w:pPr>
        <w:numPr>
          <w:ilvl w:val="1"/>
          <w:numId w:val="7"/>
        </w:numPr>
        <w:tabs>
          <w:tab w:val="clear" w:pos="2209"/>
          <w:tab w:val="num" w:pos="456"/>
        </w:tabs>
        <w:ind w:left="0" w:firstLine="238"/>
        <w:jc w:val="both"/>
        <w:rPr>
          <w:rFonts w:ascii="Arial" w:hAnsi="Arial" w:cs="Arial"/>
        </w:rPr>
      </w:pPr>
      <w:r w:rsidRPr="00092BA8">
        <w:rPr>
          <w:rFonts w:ascii="Arial" w:hAnsi="Arial" w:cs="Arial"/>
        </w:rPr>
        <w:t>урахування місцевих умов міста Києва, його планувальної структури та планувальних зон при визначенні функціональних зон;</w:t>
      </w:r>
    </w:p>
    <w:p w:rsidR="00BE7577" w:rsidRPr="00092BA8" w:rsidRDefault="00BE7577" w:rsidP="00BE7577">
      <w:pPr>
        <w:numPr>
          <w:ilvl w:val="1"/>
          <w:numId w:val="7"/>
        </w:numPr>
        <w:tabs>
          <w:tab w:val="clear" w:pos="2209"/>
          <w:tab w:val="num" w:pos="456"/>
        </w:tabs>
        <w:ind w:left="0" w:firstLine="238"/>
        <w:jc w:val="both"/>
        <w:rPr>
          <w:rFonts w:ascii="Arial" w:hAnsi="Arial" w:cs="Arial"/>
        </w:rPr>
      </w:pPr>
      <w:r w:rsidRPr="00092BA8">
        <w:rPr>
          <w:rFonts w:ascii="Arial" w:hAnsi="Arial" w:cs="Arial"/>
        </w:rPr>
        <w:t>встановлення для кожної функціональної зони та підзони дозволених видів забудови та іншого використання земельних ділянок з урахуванням державних, громадських та приватних інтересів, вимог державних будівельних норм щодо граничних показників щільності населення, забезпечення населення прибудинковими територіями, зеленими насадженнями загального користування, об’єктами соціальної сфери, інженерно-транспортної інфраструктури;</w:t>
      </w:r>
    </w:p>
    <w:p w:rsidR="00BE7577" w:rsidRPr="00092BA8" w:rsidRDefault="00BE7577" w:rsidP="00BE7577">
      <w:pPr>
        <w:numPr>
          <w:ilvl w:val="1"/>
          <w:numId w:val="7"/>
        </w:numPr>
        <w:tabs>
          <w:tab w:val="clear" w:pos="2209"/>
          <w:tab w:val="num" w:pos="456"/>
        </w:tabs>
        <w:ind w:left="0" w:firstLine="238"/>
        <w:jc w:val="both"/>
        <w:rPr>
          <w:rFonts w:ascii="Arial" w:hAnsi="Arial" w:cs="Arial"/>
        </w:rPr>
      </w:pPr>
      <w:r w:rsidRPr="00092BA8">
        <w:rPr>
          <w:rFonts w:ascii="Arial" w:hAnsi="Arial" w:cs="Arial"/>
        </w:rPr>
        <w:t>узгодження меж функціональних зон з межами планувальних утворень – житлових районів, мікрорайонів (кварталів), природних комплексів, смугами санітарно-захисних, санітарних, охоронних зон та інших зон обмеженого використання земель, червоними лініями, смугами відводу, межами основних землеволодінь і землекористувань;</w:t>
      </w:r>
    </w:p>
    <w:p w:rsidR="00BE7577" w:rsidRPr="00092BA8" w:rsidRDefault="00BE7577" w:rsidP="00BE7577">
      <w:pPr>
        <w:numPr>
          <w:ilvl w:val="1"/>
          <w:numId w:val="7"/>
        </w:numPr>
        <w:tabs>
          <w:tab w:val="clear" w:pos="2209"/>
          <w:tab w:val="num" w:pos="456"/>
        </w:tabs>
        <w:ind w:left="0" w:firstLine="238"/>
        <w:jc w:val="both"/>
        <w:rPr>
          <w:rFonts w:ascii="Arial" w:hAnsi="Arial" w:cs="Arial"/>
        </w:rPr>
      </w:pPr>
      <w:r w:rsidRPr="00092BA8">
        <w:rPr>
          <w:rFonts w:ascii="Arial" w:hAnsi="Arial" w:cs="Arial"/>
        </w:rPr>
        <w:t>забезпечення відкритого доступу до матеріалів зонінгу;</w:t>
      </w:r>
    </w:p>
    <w:p w:rsidR="00BE7577" w:rsidRPr="00092BA8" w:rsidRDefault="00BE7577" w:rsidP="00BE7577">
      <w:pPr>
        <w:numPr>
          <w:ilvl w:val="1"/>
          <w:numId w:val="7"/>
        </w:numPr>
        <w:tabs>
          <w:tab w:val="clear" w:pos="2209"/>
          <w:tab w:val="num" w:pos="456"/>
        </w:tabs>
        <w:ind w:left="0" w:firstLine="238"/>
        <w:jc w:val="both"/>
        <w:rPr>
          <w:rFonts w:ascii="Arial" w:hAnsi="Arial" w:cs="Arial"/>
        </w:rPr>
      </w:pPr>
      <w:r w:rsidRPr="00092BA8">
        <w:rPr>
          <w:rFonts w:ascii="Arial" w:hAnsi="Arial" w:cs="Arial"/>
        </w:rPr>
        <w:t>занесення матеріалів зонінгу до містобудівного кадастру.</w:t>
      </w:r>
    </w:p>
    <w:p w:rsidR="00BE7577" w:rsidRPr="00092BA8" w:rsidRDefault="00BE7577" w:rsidP="00BE7577">
      <w:pPr>
        <w:ind w:firstLine="540"/>
        <w:jc w:val="both"/>
        <w:outlineLvl w:val="0"/>
        <w:rPr>
          <w:rFonts w:ascii="Arial" w:hAnsi="Arial" w:cs="Arial"/>
          <w:sz w:val="16"/>
          <w:szCs w:val="16"/>
        </w:rPr>
      </w:pPr>
    </w:p>
    <w:p w:rsidR="00BE7577" w:rsidRPr="00092BA8" w:rsidRDefault="00BE7577" w:rsidP="00BE7577">
      <w:pPr>
        <w:ind w:firstLine="540"/>
        <w:jc w:val="both"/>
        <w:outlineLvl w:val="0"/>
        <w:rPr>
          <w:rFonts w:ascii="Arial" w:hAnsi="Arial" w:cs="Arial"/>
        </w:rPr>
      </w:pPr>
      <w:r w:rsidRPr="00092BA8">
        <w:rPr>
          <w:rFonts w:ascii="Arial" w:hAnsi="Arial" w:cs="Arial"/>
        </w:rPr>
        <w:t>Розробка Зонінгу забезпечить прозорість та доступність інформації для інвесторів і мешканців м. Києва. поліпшення умов життєдіяльності населення, стану навколишнього природного середовища та збереження культурної спадщини, ппокращення інвестиційного клімату та зменшення інвестиційних ризиків.</w:t>
      </w:r>
    </w:p>
    <w:p w:rsidR="00BE7577" w:rsidRPr="00092BA8" w:rsidRDefault="00BE7577" w:rsidP="00BE7577">
      <w:pPr>
        <w:ind w:left="227"/>
        <w:jc w:val="both"/>
        <w:rPr>
          <w:rFonts w:ascii="Arial" w:hAnsi="Arial" w:cs="Arial"/>
        </w:rPr>
      </w:pPr>
    </w:p>
    <w:p w:rsidR="00BE7577" w:rsidRPr="00092BA8" w:rsidRDefault="00BE7577" w:rsidP="00BE7577">
      <w:pPr>
        <w:rPr>
          <w:rFonts w:ascii="Arial" w:hAnsi="Arial" w:cs="Arial"/>
          <w:b/>
        </w:rPr>
      </w:pPr>
      <w:r w:rsidRPr="00092BA8">
        <w:rPr>
          <w:rFonts w:ascii="Arial" w:hAnsi="Arial" w:cs="Arial"/>
          <w:b/>
        </w:rPr>
        <w:t>5.4. Критерії розроблення планів зонування територій та детальних планів територій</w:t>
      </w:r>
    </w:p>
    <w:p w:rsidR="00BE7577" w:rsidRPr="00092BA8" w:rsidRDefault="00BE7577" w:rsidP="00BE7577">
      <w:pPr>
        <w:ind w:firstLine="567"/>
        <w:jc w:val="both"/>
        <w:rPr>
          <w:rFonts w:ascii="Arial" w:hAnsi="Arial" w:cs="Arial"/>
        </w:rPr>
      </w:pPr>
      <w:r w:rsidRPr="00092BA8">
        <w:rPr>
          <w:rFonts w:ascii="Arial" w:hAnsi="Arial" w:cs="Arial"/>
        </w:rPr>
        <w:t>Для забезпечення відведення земельних ділянок та видачі вихідних даних на проектування об’єктів містобудування відповідно до Закону України «Про регулювання містобудівної діяльності» здійснюється розробка планів зонування та детальних планів територій. Критеріями для розроблення планів зонування територій та детальних планів територій є:</w:t>
      </w:r>
    </w:p>
    <w:p w:rsidR="00BE7577" w:rsidRPr="00092BA8" w:rsidRDefault="00BE7577" w:rsidP="00BE7577">
      <w:pPr>
        <w:numPr>
          <w:ilvl w:val="1"/>
          <w:numId w:val="7"/>
        </w:numPr>
        <w:tabs>
          <w:tab w:val="clear" w:pos="2209"/>
          <w:tab w:val="num" w:pos="627"/>
        </w:tabs>
        <w:ind w:left="0" w:firstLine="340"/>
        <w:jc w:val="both"/>
        <w:rPr>
          <w:rFonts w:ascii="Arial" w:hAnsi="Arial" w:cs="Arial"/>
        </w:rPr>
      </w:pPr>
      <w:r w:rsidRPr="00092BA8">
        <w:rPr>
          <w:rFonts w:ascii="Arial" w:hAnsi="Arial" w:cs="Arial"/>
        </w:rPr>
        <w:t>розроблення планів зонування окремих територій (зонінгу) здійснюється для існуючих забудованих територій, де можлива вибіркова реконструкція окремих будівель або додаткове розміщення будинків та споруд для завершення формування забудови житлових кварталів, громадських центрів, магістралей, розпочатого або запроектованого будівництва на відведених земельних ділянках.</w:t>
      </w:r>
    </w:p>
    <w:p w:rsidR="00BE7577" w:rsidRPr="00092BA8" w:rsidRDefault="00BE7577" w:rsidP="00BE7577">
      <w:pPr>
        <w:numPr>
          <w:ilvl w:val="1"/>
          <w:numId w:val="7"/>
        </w:numPr>
        <w:tabs>
          <w:tab w:val="clear" w:pos="2209"/>
          <w:tab w:val="num" w:pos="627"/>
        </w:tabs>
        <w:ind w:left="0" w:firstLine="340"/>
        <w:jc w:val="both"/>
        <w:rPr>
          <w:rFonts w:ascii="Arial" w:hAnsi="Arial" w:cs="Arial"/>
        </w:rPr>
      </w:pPr>
      <w:r w:rsidRPr="00092BA8">
        <w:rPr>
          <w:rFonts w:ascii="Arial" w:hAnsi="Arial" w:cs="Arial"/>
        </w:rPr>
        <w:t>розроблення детальних планів територій здійснюється для мікрорайонів (житлових районів) нової комплексної забудови, кварталів (мікрорайонів) застарілого житлового фонду, які підлягають комплексній реконструкції, промислових та комунально-складських територій, які підлягають реструктуризації із уточненням функціонального призначення, територій для формування комплексних ландшафтно-рекреаційних зон для відпочинку та дозвілля населення.</w:t>
      </w:r>
    </w:p>
    <w:p w:rsidR="00BE7577" w:rsidRPr="00092BA8" w:rsidRDefault="00BE7577" w:rsidP="00BE7577">
      <w:pPr>
        <w:ind w:firstLine="570"/>
        <w:jc w:val="both"/>
        <w:rPr>
          <w:rFonts w:ascii="Arial" w:hAnsi="Arial" w:cs="Arial"/>
        </w:rPr>
      </w:pPr>
      <w:r w:rsidRPr="00092BA8">
        <w:rPr>
          <w:rFonts w:ascii="Arial" w:hAnsi="Arial" w:cs="Arial"/>
        </w:rPr>
        <w:t xml:space="preserve">Плани зонування розробляються для 7-ми планувальних зон та окремих планувальних утворень, встановлених у планувальній структурі міста. </w:t>
      </w:r>
    </w:p>
    <w:p w:rsidR="00BE7577" w:rsidRPr="00092BA8" w:rsidRDefault="00BE7577" w:rsidP="00BE7577">
      <w:pPr>
        <w:ind w:firstLine="570"/>
        <w:jc w:val="both"/>
        <w:rPr>
          <w:rFonts w:ascii="Arial" w:hAnsi="Arial" w:cs="Arial"/>
        </w:rPr>
      </w:pPr>
      <w:r w:rsidRPr="00092BA8">
        <w:rPr>
          <w:rFonts w:ascii="Arial" w:hAnsi="Arial" w:cs="Arial"/>
        </w:rPr>
        <w:t>Організаційні засади з розроблення містобудівної документації, в т.ч. планів зонування, детальних планів та їх перелік затверджено Рішенням Київської міської ради від 13.11.2013 № 518/10006 (із змінами та доповненнями, внесеними рішеннями КМР від 26.12.2014 №864/864, від 12.02.2015 №64/929, від 23.05.2018 № 833/4897) «Про затвердження міської програми створення (оновлення) містобудівної документації у м. Києві».</w:t>
      </w:r>
    </w:p>
    <w:p w:rsidR="00BE7577" w:rsidRPr="00092BA8" w:rsidRDefault="00BE7577" w:rsidP="00BE7577">
      <w:pPr>
        <w:spacing w:line="235" w:lineRule="auto"/>
        <w:ind w:firstLine="570"/>
        <w:jc w:val="both"/>
        <w:rPr>
          <w:rFonts w:ascii="Arial" w:hAnsi="Arial" w:cs="Arial"/>
        </w:rPr>
        <w:sectPr w:rsidR="00BE7577" w:rsidRPr="00092BA8" w:rsidSect="004E1796">
          <w:footnotePr>
            <w:numFmt w:val="chicago"/>
          </w:footnotePr>
          <w:type w:val="continuous"/>
          <w:pgSz w:w="23814" w:h="16840" w:orient="landscape" w:code="8"/>
          <w:pgMar w:top="1440" w:right="902" w:bottom="748" w:left="720" w:header="709" w:footer="573" w:gutter="0"/>
          <w:cols w:num="2" w:space="709"/>
          <w:docGrid w:linePitch="360"/>
        </w:sectPr>
      </w:pPr>
    </w:p>
    <w:p w:rsidR="00BE7577" w:rsidRPr="00092BA8" w:rsidRDefault="00BE7577" w:rsidP="00BE7577">
      <w:pPr>
        <w:tabs>
          <w:tab w:val="left" w:pos="180"/>
          <w:tab w:val="left" w:pos="360"/>
        </w:tabs>
        <w:ind w:left="-57"/>
        <w:rPr>
          <w:rFonts w:ascii="Arial" w:hAnsi="Arial" w:cs="Arial"/>
          <w:b/>
        </w:rPr>
      </w:pPr>
      <w:r w:rsidRPr="00092BA8">
        <w:rPr>
          <w:rFonts w:ascii="Arial" w:hAnsi="Arial" w:cs="Arial"/>
          <w:b/>
          <w:noProof/>
          <w:sz w:val="28"/>
          <w:szCs w:val="28"/>
          <w:lang w:eastAsia="uk-UA"/>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9016365</wp:posOffset>
                </wp:positionV>
                <wp:extent cx="361950" cy="441960"/>
                <wp:effectExtent l="1905" t="0" r="0" b="0"/>
                <wp:wrapNone/>
                <wp:docPr id="25"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CF13" id="Прямокутник 25" o:spid="_x0000_s1026" style="position:absolute;margin-left:-2.85pt;margin-top:709.95pt;width:28.5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" stroked="f"/>
            </w:pict>
          </mc:Fallback>
        </mc:AlternateContent>
      </w:r>
      <w:r w:rsidRPr="00092BA8">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9193530</wp:posOffset>
                </wp:positionV>
                <wp:extent cx="398145" cy="361950"/>
                <wp:effectExtent l="1905" t="1905" r="0" b="0"/>
                <wp:wrapNone/>
                <wp:docPr id="24" name="Прямокут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41FFA" id="Прямокутник 24" o:spid="_x0000_s1026" style="position:absolute;margin-left:-2.85pt;margin-top:723.9pt;width:31.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" stroked="f"/>
            </w:pict>
          </mc:Fallback>
        </mc:AlternateContent>
      </w:r>
      <w:r w:rsidRPr="00092BA8">
        <w:rPr>
          <w:rFonts w:ascii="Arial" w:hAnsi="Arial" w:cs="Arial"/>
          <w:b/>
          <w:sz w:val="28"/>
          <w:szCs w:val="28"/>
        </w:rPr>
        <w:br w:type="page"/>
      </w:r>
      <w:r w:rsidRPr="00092BA8">
        <w:rPr>
          <w:rFonts w:ascii="Arial" w:hAnsi="Arial" w:cs="Arial"/>
          <w:b/>
          <w:noProof/>
        </w:rPr>
        <w:lastRenderedPageBreak/>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9273540</wp:posOffset>
                </wp:positionV>
                <wp:extent cx="361950" cy="441960"/>
                <wp:effectExtent l="0" t="0" r="1905" b="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EE54C" id="Прямокутник 23" o:spid="_x0000_s1026" style="position:absolute;margin-left:.6pt;margin-top:730.2pt;width:28.5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" stroked="f"/>
            </w:pict>
          </mc:Fallback>
        </mc:AlternateContent>
      </w:r>
      <w:r w:rsidRPr="00092BA8">
        <w:rPr>
          <w:rFonts w:ascii="Arial" w:hAnsi="Arial" w:cs="Arial"/>
          <w:b/>
        </w:rPr>
        <w:t>6. ЖИТЛОВЕ БУДІВНИЦТВО</w:t>
      </w:r>
    </w:p>
    <w:p w:rsidR="00BE7577" w:rsidRPr="00092BA8" w:rsidRDefault="00BE7577" w:rsidP="00BE7577">
      <w:pPr>
        <w:ind w:left="-57"/>
        <w:rPr>
          <w:rFonts w:ascii="Arial" w:hAnsi="Arial" w:cs="Arial"/>
        </w:rPr>
      </w:pPr>
    </w:p>
    <w:p w:rsidR="00BE7577" w:rsidRPr="00092BA8" w:rsidRDefault="00BE7577" w:rsidP="00BE7577">
      <w:pPr>
        <w:pStyle w:val="Style85"/>
        <w:widowControl/>
        <w:tabs>
          <w:tab w:val="left" w:pos="2496"/>
        </w:tabs>
        <w:spacing w:line="240" w:lineRule="auto"/>
        <w:ind w:firstLine="0"/>
        <w:rPr>
          <w:rStyle w:val="FontStyle292"/>
          <w:b/>
          <w:sz w:val="24"/>
          <w:szCs w:val="24"/>
          <w:lang w:eastAsia="uk-UA"/>
        </w:rPr>
      </w:pPr>
      <w:r w:rsidRPr="00092BA8">
        <w:rPr>
          <w:rStyle w:val="FontStyle292"/>
          <w:b/>
          <w:sz w:val="24"/>
          <w:szCs w:val="24"/>
          <w:lang w:eastAsia="uk-UA"/>
        </w:rPr>
        <w:t>6.1. Обсяги та стан існуючого житлового фонду</w:t>
      </w:r>
    </w:p>
    <w:p w:rsidR="00BE7577" w:rsidRPr="00092BA8" w:rsidRDefault="00BE7577" w:rsidP="00BE7577">
      <w:pPr>
        <w:pStyle w:val="Style85"/>
        <w:widowControl/>
        <w:tabs>
          <w:tab w:val="left" w:pos="2496"/>
        </w:tabs>
        <w:spacing w:line="240" w:lineRule="auto"/>
        <w:ind w:firstLine="567"/>
        <w:jc w:val="both"/>
        <w:rPr>
          <w:rStyle w:val="FontStyle292"/>
          <w:sz w:val="24"/>
          <w:szCs w:val="24"/>
          <w:lang w:eastAsia="uk-UA"/>
        </w:rPr>
      </w:pPr>
      <w:r w:rsidRPr="00092BA8">
        <w:rPr>
          <w:rStyle w:val="FontStyle292"/>
          <w:sz w:val="24"/>
          <w:szCs w:val="24"/>
          <w:lang w:eastAsia="uk-UA"/>
        </w:rPr>
        <w:t xml:space="preserve">Житловий фонд міста складає 34,6 тис. житлових будинків (на 1234,5 тис. квартир), з них 11,6 тис. багатоквартирних житлових будинків. Загальна площа житлового фонду міста, за даними Головного управління статистики та Департаменту житлово-комунальної інфраструктури, на 01.01.2019 р. становить 68,2 млн. кв. м. </w:t>
      </w:r>
    </w:p>
    <w:p w:rsidR="00BE7577" w:rsidRPr="00092BA8" w:rsidRDefault="00BE7577" w:rsidP="00BE7577">
      <w:pPr>
        <w:pStyle w:val="Style85"/>
        <w:widowControl/>
        <w:tabs>
          <w:tab w:val="left" w:pos="2496"/>
        </w:tabs>
        <w:spacing w:line="240" w:lineRule="auto"/>
        <w:ind w:firstLine="567"/>
        <w:jc w:val="both"/>
        <w:rPr>
          <w:rStyle w:val="FontStyle292"/>
          <w:sz w:val="24"/>
          <w:szCs w:val="24"/>
          <w:lang w:eastAsia="uk-UA"/>
        </w:rPr>
      </w:pPr>
      <w:r w:rsidRPr="00092BA8">
        <w:t>Застаріла 5-поверхова забудова складає 3055 старих 5-поверхових будинків на 211512 квартир, у т.ч. панельних – 757 будинків на 64343 квартир загальною площею 2,6 млн. кв. м.</w:t>
      </w:r>
    </w:p>
    <w:p w:rsidR="00BE7577" w:rsidRPr="00092BA8" w:rsidRDefault="00BE7577" w:rsidP="00BE7577">
      <w:pPr>
        <w:pStyle w:val="Style85"/>
        <w:widowControl/>
        <w:tabs>
          <w:tab w:val="left" w:pos="2496"/>
        </w:tabs>
        <w:spacing w:line="240" w:lineRule="auto"/>
        <w:ind w:firstLine="567"/>
        <w:jc w:val="both"/>
        <w:rPr>
          <w:rStyle w:val="FontStyle292"/>
          <w:sz w:val="24"/>
          <w:szCs w:val="24"/>
          <w:lang w:eastAsia="uk-UA"/>
        </w:rPr>
      </w:pPr>
      <w:r w:rsidRPr="00092BA8">
        <w:rPr>
          <w:rStyle w:val="FontStyle292"/>
          <w:sz w:val="24"/>
          <w:szCs w:val="24"/>
          <w:lang w:eastAsia="uk-UA"/>
        </w:rPr>
        <w:t xml:space="preserve">Кількість садибних будинків становить 23,0 тис. площею понад 2,4 млн. кв. м. </w:t>
      </w:r>
    </w:p>
    <w:p w:rsidR="00BE7577" w:rsidRPr="00092BA8" w:rsidRDefault="00BE7577" w:rsidP="00BE7577">
      <w:pPr>
        <w:pStyle w:val="Style85"/>
        <w:widowControl/>
        <w:tabs>
          <w:tab w:val="left" w:pos="2496"/>
        </w:tabs>
        <w:spacing w:line="240" w:lineRule="auto"/>
        <w:ind w:firstLine="567"/>
        <w:jc w:val="both"/>
        <w:rPr>
          <w:lang w:eastAsia="uk-UA"/>
        </w:rPr>
      </w:pPr>
      <w:r w:rsidRPr="00092BA8">
        <w:rPr>
          <w:rStyle w:val="FontStyle292"/>
          <w:sz w:val="24"/>
          <w:szCs w:val="24"/>
          <w:lang w:eastAsia="uk-UA"/>
        </w:rPr>
        <w:t xml:space="preserve">Частка житлових площ з центральним опаленням становить 96,1 %, з водопостачанням – 98,1 %, з каналізацією – 96 %, з гарячим водопостачанням – 97 %. Обладнано житла електроплитами – до 36 %, газом – 64 %. </w:t>
      </w:r>
    </w:p>
    <w:p w:rsidR="00BE7577" w:rsidRPr="00092BA8" w:rsidRDefault="00BE7577" w:rsidP="00BE7577">
      <w:pPr>
        <w:pStyle w:val="Style85"/>
        <w:widowControl/>
        <w:tabs>
          <w:tab w:val="left" w:pos="2496"/>
        </w:tabs>
        <w:spacing w:line="240" w:lineRule="auto"/>
        <w:ind w:firstLine="567"/>
        <w:jc w:val="both"/>
        <w:rPr>
          <w:rStyle w:val="FontStyle292"/>
          <w:sz w:val="24"/>
          <w:szCs w:val="24"/>
          <w:lang w:eastAsia="uk-UA"/>
        </w:rPr>
      </w:pPr>
      <w:r w:rsidRPr="00092BA8">
        <w:t xml:space="preserve">Щороку вводяться в експлуатацію житлові будинки на 19-20 тис. квартир. Переважно будуються однокімнатні – до 32 %, двокімнатні – до 26,7 % та трикімнатні квартири до 30,8 %. У 2015-2016  рр у зв’язку із зростанням комунальних тарифів збільшився попит на 1-2 кімнатні квартири. За статистичними відомостями за 2018 рік у прийнятих в експлуатацію житлових будинках питома вага однокімнатних квартир складала до 50 %, двокімнатних-до 28%. трикімнатних </w:t>
      </w:r>
      <w:r w:rsidRPr="00092BA8">
        <w:rPr>
          <w:rStyle w:val="apple-converted-space"/>
          <w:shd w:val="clear" w:color="auto" w:fill="FFFFFF"/>
        </w:rPr>
        <w:t> до 15,4%</w:t>
      </w:r>
      <w:r w:rsidRPr="00092BA8">
        <w:rPr>
          <w:shd w:val="clear" w:color="auto" w:fill="FFFFFF"/>
        </w:rPr>
        <w:t>.</w:t>
      </w:r>
    </w:p>
    <w:p w:rsidR="00BE7577" w:rsidRPr="00092BA8" w:rsidRDefault="00BE7577" w:rsidP="00BE7577">
      <w:pPr>
        <w:pStyle w:val="Style22"/>
        <w:widowControl/>
        <w:spacing w:line="240" w:lineRule="auto"/>
        <w:ind w:firstLine="567"/>
      </w:pPr>
      <w:r w:rsidRPr="00092BA8">
        <w:t>Останніми роками приділяється увага підвищенню комфортності та енергозбереженню житла. При влаштуванні зовнішніх стін перевага віддається керамоблокам, піноблокам та іншим енергозберігаючим будівельним матеріалам та інженерним рішенням. Так, у 2010 р. введено в експлуатацію цегляних будинків загальною площею 488,6 тис. кв. м, що становить 49,7 % від загального введення житла квартирного типу. Разом з тим, ведеться будівництво із змішаних енергоефективних матеріалів (259,5 тис. кв. м або 26,4 %), панельних (179,0 тис. кв. м – 18,2 %) та з монолітного каркасу (50,0 тис. кв. м – 5,1 %).</w:t>
      </w:r>
    </w:p>
    <w:p w:rsidR="00BE7577" w:rsidRPr="00092BA8" w:rsidRDefault="00BE7577" w:rsidP="00BE7577">
      <w:pPr>
        <w:pStyle w:val="Style85"/>
        <w:widowControl/>
        <w:tabs>
          <w:tab w:val="left" w:pos="2496"/>
        </w:tabs>
        <w:spacing w:line="240" w:lineRule="auto"/>
        <w:ind w:firstLine="567"/>
        <w:jc w:val="both"/>
        <w:rPr>
          <w:rStyle w:val="FontStyle292"/>
          <w:sz w:val="24"/>
          <w:szCs w:val="24"/>
          <w:lang w:eastAsia="uk-UA"/>
        </w:rPr>
      </w:pPr>
      <w:r w:rsidRPr="00092BA8">
        <w:t xml:space="preserve">При цьому існуючий житловий фонд не може забезпечити кожну родину комфортною квартирою, а середня </w:t>
      </w:r>
      <w:r w:rsidRPr="00092BA8">
        <w:rPr>
          <w:rStyle w:val="FontStyle292"/>
          <w:sz w:val="24"/>
          <w:szCs w:val="24"/>
          <w:lang w:eastAsia="uk-UA"/>
        </w:rPr>
        <w:t>житлова забезпеченість складає 23,5 кв. м, що удвічі нижче порівняно з забезпеченістю в столицях країн Західної Європи та США.</w:t>
      </w:r>
    </w:p>
    <w:p w:rsidR="00BE7577" w:rsidRPr="00092BA8" w:rsidRDefault="00BE7577" w:rsidP="00BE7577">
      <w:pPr>
        <w:pStyle w:val="Style85"/>
        <w:widowControl/>
        <w:tabs>
          <w:tab w:val="left" w:pos="2496"/>
        </w:tabs>
        <w:spacing w:line="240" w:lineRule="auto"/>
        <w:ind w:firstLine="567"/>
        <w:jc w:val="both"/>
        <w:rPr>
          <w:rStyle w:val="FontStyle292"/>
          <w:sz w:val="24"/>
          <w:szCs w:val="24"/>
          <w:lang w:eastAsia="uk-UA"/>
        </w:rPr>
      </w:pPr>
      <w:r w:rsidRPr="00092BA8">
        <w:rPr>
          <w:rStyle w:val="FontStyle292"/>
          <w:sz w:val="24"/>
          <w:szCs w:val="24"/>
          <w:lang w:eastAsia="uk-UA"/>
        </w:rPr>
        <w:t>Практично не здійснюється санація побудованих з 1958 по 1974 рік 1054 старих 9-поверхових будинків, в яких знаходиться 147 тис. квартир загальною площею 6,5 млн.кв.м. З них терміново потребують санації 259 будинків загальною площею 104,4 млн.кв.м.</w:t>
      </w:r>
    </w:p>
    <w:p w:rsidR="00BE7577" w:rsidRPr="00092BA8" w:rsidRDefault="00BE7577" w:rsidP="00BE7577">
      <w:pPr>
        <w:pStyle w:val="aa"/>
        <w:spacing w:before="0" w:beforeAutospacing="0" w:after="0" w:afterAutospacing="0"/>
        <w:ind w:firstLine="567"/>
        <w:jc w:val="both"/>
        <w:rPr>
          <w:rFonts w:ascii="Arial" w:hAnsi="Arial" w:cs="Arial"/>
        </w:rPr>
      </w:pPr>
      <w:r w:rsidRPr="00092BA8">
        <w:rPr>
          <w:rFonts w:ascii="Arial" w:hAnsi="Arial" w:cs="Arial"/>
        </w:rPr>
        <w:t>Для забезпечення населення житлом відповідно до основних напрямків житлового будівництва, визначених у розділі 2 основних положень Генерального плану м. Києва, здійснюються планувальні, організаційно-правові та технічні заходи.</w:t>
      </w:r>
    </w:p>
    <w:p w:rsidR="00BE7577" w:rsidRPr="00092BA8" w:rsidRDefault="00BE7577" w:rsidP="00BE7577">
      <w:pPr>
        <w:pStyle w:val="aa"/>
        <w:spacing w:before="0" w:beforeAutospacing="0" w:after="0" w:afterAutospacing="0"/>
        <w:ind w:firstLine="624"/>
        <w:jc w:val="center"/>
        <w:rPr>
          <w:rFonts w:ascii="Arial" w:hAnsi="Arial" w:cs="Arial"/>
          <w:b/>
        </w:rPr>
      </w:pPr>
    </w:p>
    <w:p w:rsidR="00BE7577" w:rsidRPr="00092BA8" w:rsidRDefault="00BE7577" w:rsidP="00BE7577">
      <w:pPr>
        <w:pStyle w:val="aa"/>
        <w:spacing w:before="0" w:beforeAutospacing="0" w:after="0" w:afterAutospacing="0"/>
        <w:rPr>
          <w:rFonts w:ascii="Arial" w:hAnsi="Arial" w:cs="Arial"/>
          <w:b/>
        </w:rPr>
      </w:pPr>
      <w:r w:rsidRPr="00092BA8">
        <w:rPr>
          <w:rFonts w:ascii="Arial" w:hAnsi="Arial" w:cs="Arial"/>
          <w:b/>
        </w:rPr>
        <w:t>6.2. Планувальні заходи</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 xml:space="preserve">збільшення житлового фонду з </w:t>
      </w:r>
      <w:r w:rsidRPr="00092BA8">
        <w:rPr>
          <w:rStyle w:val="FontStyle292"/>
          <w:sz w:val="24"/>
          <w:szCs w:val="24"/>
          <w:lang w:eastAsia="uk-UA"/>
        </w:rPr>
        <w:t>68,2 </w:t>
      </w:r>
      <w:r w:rsidRPr="00092BA8">
        <w:rPr>
          <w:rFonts w:ascii="Arial" w:hAnsi="Arial" w:cs="Arial"/>
        </w:rPr>
        <w:t>млн. кв.м до 96,0 млн.кв.м за рахунок нового будівництва та комплексної реконструкції існуючого застарілого житла;</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розселення мешканців за принципом кожній сім’ї – окрема квартира з урахуванням розрахункової кількості 1413,1 тис. сімей відповідно до демографічної структури населення;</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 xml:space="preserve">збільшення кількості квартир та зростання питомої ваги малокімнатних, з урахуванням демографічних прогнозів щодо зростання у перспективі сімей, які складаються з 1 особи, до 30-35% ;  </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 xml:space="preserve">орієнтовна кількість квартир для повного задоволення потреб черги квартобліку на етап 20 років становитиме 85 тис.  квартир для сімей та одинаків з обсягами будівництва до 6,0 млн.кв.м. </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розробка проектів детальних планів для територій, що відповідають критеріям, які зазначено у підрозділі 5.5;</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зміна функціонального призначення частини територій сільськогосподарських підприємств, промислового та спеціального призначення під житлово-громадську забудову;</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розміщення нового житлового будівництва переважно на правобережній частині міста (66 %) та обмеження його обсягів на лівобережжі (34 %);</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підвищення середньої поверховості житлового фонду за рахунок нового будівництва до 9 поверхів, а на вільних територіях та територіях комплексної реконструкції застарілого житлового фонду – до 16-23 поверхів;</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обмеження висотності будинків в історичних ареалах та зонах регулювання забудови відповідно до історико-архітектурного опорного плану та планів зонування;</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вибуття житлового фонду за рахунок відселення 214 ветхих та аварійних будинків загальною площею 0,042 млн. кв. м, реконструкція застарілої індустріальної панельної 5-ти поверхової забудови та гуртожитків (0,6 млн. кв. м);</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обмежене будівництво садибних малоповерхових будинків (2,5 %) в районах існуючої садибної житлової забудови, у зв’язку з відсутністю для цієї мети вільних територіальних ресурсів за рахунок поліпшення планувальної організації територій;</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здійснення інженерно-технічних заходів інженерного захисту територій, що підтоплюються і затоплюються в районах існуючої садибної та садово-дачної забудови;</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приведення існуючої вуличної мережі та інженерного обладнання існуючої та нової садибної забудови до нормативних вимог;</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реконструкція, ремонт та санація 9-12-16 поверхових панельних житлових будинків із застосуванням енергозберігаючих технологій;</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пріоритетне використання земельних ресурсів м. Києва для реалізації державної політики щодо забезпечення доступним житлом киян, які потребують поліпшення житлових умов;</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завчасне будівництво об’єктів соціальної та інженерно-транспортної інфраструктури на територіях нових мікрорайонів та житлових масивів;</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spacing w:val="-4"/>
        </w:rPr>
      </w:pPr>
      <w:r w:rsidRPr="00092BA8">
        <w:rPr>
          <w:rFonts w:ascii="Arial" w:hAnsi="Arial" w:cs="Arial"/>
          <w:spacing w:val="-4"/>
        </w:rPr>
        <w:t>поступова ліквідація дефіциту соціального та доступного житла для громадян, які потребують поліпшення житлових умов шляхом збільшення обсягу його щорічного введення в експлуатацію;</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 xml:space="preserve">підготовка для формування у довгостроковій перспективі району комплексної забудови «Осокорки Південні» для реалізації програм будівництва доступного житла, а також житла для соціальних потреб; </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Fonts w:ascii="Arial" w:hAnsi="Arial" w:cs="Arial"/>
        </w:rPr>
      </w:pPr>
      <w:r w:rsidRPr="00092BA8">
        <w:rPr>
          <w:rFonts w:ascii="Arial" w:hAnsi="Arial" w:cs="Arial"/>
        </w:rPr>
        <w:t>можливість зміни у віддаленій перспективі функціонального призначення території садово-дачних товариств, що прилягають до лінії залізниці та перспективної автомагістралі на лівобережжі  як зони житлової та громадської забудови;</w:t>
      </w:r>
    </w:p>
    <w:p w:rsidR="00BE7577" w:rsidRPr="00092BA8" w:rsidRDefault="00BE7577" w:rsidP="00BE7577">
      <w:pPr>
        <w:pStyle w:val="aa"/>
        <w:numPr>
          <w:ilvl w:val="0"/>
          <w:numId w:val="11"/>
        </w:numPr>
        <w:tabs>
          <w:tab w:val="num" w:pos="540"/>
        </w:tabs>
        <w:spacing w:before="0" w:beforeAutospacing="0" w:after="0" w:afterAutospacing="0"/>
        <w:ind w:left="0" w:firstLine="180"/>
        <w:jc w:val="both"/>
        <w:rPr>
          <w:rStyle w:val="FontStyle292"/>
          <w:sz w:val="24"/>
          <w:szCs w:val="24"/>
        </w:rPr>
      </w:pPr>
      <w:r w:rsidRPr="00092BA8">
        <w:rPr>
          <w:rFonts w:ascii="Arial" w:hAnsi="Arial" w:cs="Arial"/>
        </w:rPr>
        <w:t>досягнення середньої житлової забезпеченості не менше 29 кв. м/1 особу.</w:t>
      </w:r>
    </w:p>
    <w:p w:rsidR="00BE7577" w:rsidRPr="00092BA8" w:rsidRDefault="00BE7577" w:rsidP="00BE7577">
      <w:pPr>
        <w:pStyle w:val="Style85"/>
        <w:widowControl/>
        <w:tabs>
          <w:tab w:val="left" w:pos="2496"/>
        </w:tabs>
        <w:spacing w:line="240" w:lineRule="auto"/>
        <w:ind w:firstLine="540"/>
        <w:jc w:val="both"/>
        <w:rPr>
          <w:rStyle w:val="FontStyle292"/>
          <w:sz w:val="24"/>
          <w:szCs w:val="24"/>
          <w:lang w:eastAsia="uk-UA"/>
        </w:rPr>
      </w:pPr>
      <w:r w:rsidRPr="00092BA8">
        <w:rPr>
          <w:rStyle w:val="FontStyle292"/>
          <w:sz w:val="24"/>
          <w:szCs w:val="24"/>
          <w:lang w:eastAsia="uk-UA"/>
        </w:rPr>
        <w:t xml:space="preserve">Обсяги і структура існуючого та прогнозованого житлового фонду за видами забудови та розселення населення наведені в таблицях 6.1, 6.2. </w:t>
      </w:r>
    </w:p>
    <w:p w:rsidR="00BE7577" w:rsidRPr="00092BA8" w:rsidRDefault="00BE7577" w:rsidP="00BE7577">
      <w:pPr>
        <w:pStyle w:val="Style85"/>
        <w:widowControl/>
        <w:tabs>
          <w:tab w:val="left" w:pos="2496"/>
        </w:tabs>
        <w:spacing w:line="240" w:lineRule="auto"/>
        <w:ind w:firstLine="0"/>
        <w:jc w:val="right"/>
        <w:rPr>
          <w:rStyle w:val="FontStyle292"/>
          <w:sz w:val="24"/>
          <w:szCs w:val="24"/>
          <w:lang w:eastAsia="uk-UA"/>
        </w:rPr>
      </w:pPr>
      <w:r w:rsidRPr="00092BA8">
        <w:rPr>
          <w:rStyle w:val="FontStyle292"/>
          <w:sz w:val="24"/>
          <w:szCs w:val="24"/>
          <w:lang w:eastAsia="uk-UA"/>
        </w:rPr>
        <w:t>Таблиця 6.1</w:t>
      </w:r>
    </w:p>
    <w:p w:rsidR="00BE7577" w:rsidRPr="00092BA8" w:rsidRDefault="00BE7577" w:rsidP="00BE7577">
      <w:pPr>
        <w:jc w:val="center"/>
        <w:outlineLvl w:val="0"/>
        <w:rPr>
          <w:rFonts w:ascii="Arial" w:hAnsi="Arial" w:cs="Arial"/>
        </w:rPr>
      </w:pPr>
      <w:r w:rsidRPr="00092BA8">
        <w:rPr>
          <w:rFonts w:ascii="Arial" w:hAnsi="Arial" w:cs="Arial"/>
          <w:b/>
        </w:rPr>
        <w:t>Динаміка житлового фонду міста Києва</w:t>
      </w:r>
    </w:p>
    <w:p w:rsidR="00BE7577" w:rsidRPr="00092BA8" w:rsidRDefault="00BE7577" w:rsidP="00BE7577">
      <w:pPr>
        <w:rPr>
          <w:rFonts w:ascii="Arial" w:hAnsi="Arial" w:cs="Arial"/>
          <w:b/>
          <w:sz w:val="10"/>
          <w:szCs w:val="10"/>
        </w:rPr>
      </w:pPr>
    </w:p>
    <w:tbl>
      <w:tblPr>
        <w:tblW w:w="4916" w:type="pct"/>
        <w:tblInd w:w="108" w:type="dxa"/>
        <w:tblBorders>
          <w:top w:val="single" w:sz="4" w:space="0" w:color="auto"/>
          <w:bottom w:val="single" w:sz="4" w:space="0" w:color="auto"/>
        </w:tblBorders>
        <w:tblLook w:val="01E0" w:firstRow="1" w:lastRow="1" w:firstColumn="1" w:lastColumn="1" w:noHBand="0" w:noVBand="0"/>
      </w:tblPr>
      <w:tblGrid>
        <w:gridCol w:w="2198"/>
        <w:gridCol w:w="2176"/>
        <w:gridCol w:w="1517"/>
        <w:gridCol w:w="1635"/>
        <w:gridCol w:w="1449"/>
        <w:gridCol w:w="1586"/>
      </w:tblGrid>
      <w:tr w:rsidR="00BE7577" w:rsidRPr="00092BA8" w:rsidTr="005C6709">
        <w:trPr>
          <w:trHeight w:val="270"/>
        </w:trPr>
        <w:tc>
          <w:tcPr>
            <w:tcW w:w="1041" w:type="pct"/>
            <w:vMerge w:val="restart"/>
          </w:tcPr>
          <w:p w:rsidR="00BE7577" w:rsidRPr="00092BA8" w:rsidRDefault="00BE7577" w:rsidP="005C6709">
            <w:pPr>
              <w:widowControl w:val="0"/>
              <w:autoSpaceDE w:val="0"/>
              <w:autoSpaceDN w:val="0"/>
              <w:adjustRightInd w:val="0"/>
              <w:rPr>
                <w:rFonts w:ascii="Arial" w:hAnsi="Arial" w:cs="Arial"/>
                <w:b/>
                <w:sz w:val="20"/>
                <w:szCs w:val="20"/>
              </w:rPr>
            </w:pPr>
          </w:p>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Види житлового фонду</w:t>
            </w:r>
          </w:p>
        </w:tc>
        <w:tc>
          <w:tcPr>
            <w:tcW w:w="1030" w:type="pct"/>
            <w:vMerge w:val="restart"/>
          </w:tcPr>
          <w:p w:rsidR="00BE7577" w:rsidRPr="00092BA8" w:rsidRDefault="00BE7577" w:rsidP="005C6709">
            <w:pPr>
              <w:widowControl w:val="0"/>
              <w:autoSpaceDE w:val="0"/>
              <w:autoSpaceDN w:val="0"/>
              <w:adjustRightInd w:val="0"/>
              <w:rPr>
                <w:rFonts w:ascii="Arial" w:hAnsi="Arial" w:cs="Arial"/>
                <w:b/>
                <w:sz w:val="20"/>
                <w:szCs w:val="20"/>
              </w:rPr>
            </w:pPr>
          </w:p>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Одиниця виміру</w:t>
            </w:r>
          </w:p>
        </w:tc>
        <w:tc>
          <w:tcPr>
            <w:tcW w:w="718" w:type="pct"/>
            <w:vMerge w:val="restart"/>
            <w:vAlign w:val="center"/>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Існуючий житловий фонд</w:t>
            </w:r>
          </w:p>
        </w:tc>
        <w:tc>
          <w:tcPr>
            <w:tcW w:w="2211" w:type="pct"/>
            <w:gridSpan w:val="3"/>
            <w:tcBorders>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На етап 20 років</w:t>
            </w:r>
          </w:p>
        </w:tc>
      </w:tr>
      <w:tr w:rsidR="00BE7577" w:rsidRPr="00092BA8" w:rsidTr="005C6709">
        <w:trPr>
          <w:trHeight w:val="372"/>
        </w:trPr>
        <w:tc>
          <w:tcPr>
            <w:tcW w:w="1041" w:type="pct"/>
            <w:vMerge/>
            <w:tcBorders>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p>
        </w:tc>
        <w:tc>
          <w:tcPr>
            <w:tcW w:w="1030" w:type="pct"/>
            <w:vMerge/>
            <w:tcBorders>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p>
        </w:tc>
        <w:tc>
          <w:tcPr>
            <w:tcW w:w="718" w:type="pct"/>
            <w:vMerge/>
            <w:tcBorders>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p>
        </w:tc>
        <w:tc>
          <w:tcPr>
            <w:tcW w:w="774" w:type="pct"/>
            <w:tcBorders>
              <w:top w:val="single" w:sz="4" w:space="0" w:color="auto"/>
              <w:bottom w:val="single" w:sz="4" w:space="0" w:color="auto"/>
            </w:tcBorders>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Обсяги житлового будівництва</w:t>
            </w:r>
          </w:p>
        </w:tc>
        <w:tc>
          <w:tcPr>
            <w:tcW w:w="686" w:type="pct"/>
            <w:tcBorders>
              <w:top w:val="single" w:sz="4" w:space="0" w:color="auto"/>
              <w:bottom w:val="single" w:sz="4" w:space="0" w:color="auto"/>
            </w:tcBorders>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Обсяги вибуття житлового фонду</w:t>
            </w:r>
          </w:p>
        </w:tc>
        <w:tc>
          <w:tcPr>
            <w:tcW w:w="751" w:type="pct"/>
            <w:tcBorders>
              <w:top w:val="single" w:sz="4" w:space="0" w:color="auto"/>
              <w:bottom w:val="single" w:sz="4" w:space="0" w:color="auto"/>
            </w:tcBorders>
          </w:tcPr>
          <w:p w:rsidR="00BE7577" w:rsidRPr="00092BA8" w:rsidRDefault="00BE7577" w:rsidP="005C6709">
            <w:pPr>
              <w:widowControl w:val="0"/>
              <w:tabs>
                <w:tab w:val="left" w:pos="1871"/>
              </w:tabs>
              <w:autoSpaceDE w:val="0"/>
              <w:autoSpaceDN w:val="0"/>
              <w:adjustRightInd w:val="0"/>
              <w:rPr>
                <w:rFonts w:ascii="Arial" w:hAnsi="Arial" w:cs="Arial"/>
                <w:b/>
                <w:sz w:val="20"/>
                <w:szCs w:val="20"/>
              </w:rPr>
            </w:pPr>
            <w:r w:rsidRPr="00092BA8">
              <w:rPr>
                <w:rFonts w:ascii="Arial" w:hAnsi="Arial" w:cs="Arial"/>
                <w:b/>
                <w:sz w:val="20"/>
                <w:szCs w:val="20"/>
              </w:rPr>
              <w:t xml:space="preserve">Житловий фонд міста </w:t>
            </w:r>
          </w:p>
        </w:tc>
      </w:tr>
      <w:tr w:rsidR="00BE7577" w:rsidRPr="00092BA8" w:rsidTr="005C6709">
        <w:trPr>
          <w:trHeight w:val="806"/>
        </w:trPr>
        <w:tc>
          <w:tcPr>
            <w:tcW w:w="1041" w:type="pct"/>
            <w:tcBorders>
              <w:top w:val="single" w:sz="4" w:space="0" w:color="auto"/>
              <w:bottom w:val="nil"/>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Багатоквартирний житловий фонд, в т.ч. гуртожитки*</w:t>
            </w:r>
          </w:p>
        </w:tc>
        <w:tc>
          <w:tcPr>
            <w:tcW w:w="1030" w:type="pct"/>
            <w:tcBorders>
              <w:top w:val="single" w:sz="4" w:space="0" w:color="auto"/>
              <w:bottom w:val="nil"/>
            </w:tcBorders>
            <w:vAlign w:val="center"/>
          </w:tcPr>
          <w:p w:rsidR="00BE7577" w:rsidRPr="00092BA8" w:rsidRDefault="00BE7577" w:rsidP="005C6709">
            <w:pPr>
              <w:widowControl w:val="0"/>
              <w:autoSpaceDE w:val="0"/>
              <w:autoSpaceDN w:val="0"/>
              <w:adjustRightInd w:val="0"/>
              <w:ind w:left="-108"/>
              <w:rPr>
                <w:rFonts w:ascii="Arial" w:hAnsi="Arial" w:cs="Arial"/>
                <w:sz w:val="20"/>
                <w:szCs w:val="20"/>
                <w:u w:val="single"/>
              </w:rPr>
            </w:pPr>
            <w:r w:rsidRPr="00092BA8">
              <w:rPr>
                <w:rFonts w:ascii="Arial" w:hAnsi="Arial" w:cs="Arial"/>
                <w:sz w:val="20"/>
                <w:szCs w:val="20"/>
                <w:u w:val="single"/>
              </w:rPr>
              <w:t>тис. м</w:t>
            </w:r>
            <w:r w:rsidRPr="00092BA8">
              <w:rPr>
                <w:rFonts w:ascii="Arial" w:hAnsi="Arial" w:cs="Arial"/>
                <w:sz w:val="20"/>
                <w:szCs w:val="20"/>
                <w:u w:val="single"/>
                <w:vertAlign w:val="superscript"/>
              </w:rPr>
              <w:t xml:space="preserve">2 </w:t>
            </w:r>
            <w:r w:rsidRPr="00092BA8">
              <w:rPr>
                <w:rFonts w:ascii="Arial" w:hAnsi="Arial" w:cs="Arial"/>
                <w:sz w:val="20"/>
                <w:szCs w:val="20"/>
                <w:u w:val="single"/>
              </w:rPr>
              <w:t>заг. площі</w:t>
            </w:r>
          </w:p>
          <w:p w:rsidR="00BE7577" w:rsidRPr="00092BA8" w:rsidRDefault="00BE7577" w:rsidP="005C6709">
            <w:pPr>
              <w:widowControl w:val="0"/>
              <w:autoSpaceDE w:val="0"/>
              <w:autoSpaceDN w:val="0"/>
              <w:adjustRightInd w:val="0"/>
              <w:ind w:left="-108"/>
              <w:rPr>
                <w:rFonts w:ascii="Arial" w:hAnsi="Arial" w:cs="Arial"/>
                <w:sz w:val="20"/>
                <w:szCs w:val="20"/>
              </w:rPr>
            </w:pPr>
            <w:r w:rsidRPr="00092BA8">
              <w:rPr>
                <w:rFonts w:ascii="Arial" w:hAnsi="Arial" w:cs="Arial"/>
                <w:sz w:val="20"/>
                <w:szCs w:val="20"/>
              </w:rPr>
              <w:t>тис. квартир</w:t>
            </w:r>
          </w:p>
        </w:tc>
        <w:tc>
          <w:tcPr>
            <w:tcW w:w="718" w:type="pct"/>
            <w:tcBorders>
              <w:top w:val="single" w:sz="4" w:space="0" w:color="auto"/>
              <w:bottom w:val="nil"/>
            </w:tcBorders>
            <w:vAlign w:val="center"/>
          </w:tcPr>
          <w:p w:rsidR="00BE7577" w:rsidRPr="00092BA8" w:rsidRDefault="00BE7577" w:rsidP="005C6709">
            <w:pPr>
              <w:rPr>
                <w:rFonts w:ascii="Arial" w:hAnsi="Arial" w:cs="Arial"/>
                <w:sz w:val="20"/>
                <w:szCs w:val="20"/>
                <w:u w:val="single"/>
                <w:lang w:val="ru-RU"/>
              </w:rPr>
            </w:pPr>
            <w:r w:rsidRPr="00092BA8">
              <w:rPr>
                <w:rFonts w:ascii="Arial" w:hAnsi="Arial" w:cs="Arial"/>
                <w:sz w:val="20"/>
                <w:szCs w:val="20"/>
                <w:u w:val="single"/>
                <w:lang w:val="ru-RU"/>
              </w:rPr>
              <w:t>65799,0</w:t>
            </w:r>
          </w:p>
          <w:p w:rsidR="00BE7577" w:rsidRPr="00092BA8" w:rsidRDefault="00BE7577" w:rsidP="005C6709">
            <w:pPr>
              <w:widowControl w:val="0"/>
              <w:autoSpaceDE w:val="0"/>
              <w:autoSpaceDN w:val="0"/>
              <w:adjustRightInd w:val="0"/>
              <w:rPr>
                <w:rFonts w:ascii="Arial" w:hAnsi="Arial" w:cs="Arial"/>
                <w:sz w:val="20"/>
                <w:szCs w:val="20"/>
                <w:lang w:val="ru-RU"/>
              </w:rPr>
            </w:pPr>
            <w:r w:rsidRPr="00092BA8">
              <w:rPr>
                <w:rFonts w:ascii="Arial" w:hAnsi="Arial" w:cs="Arial"/>
                <w:sz w:val="20"/>
                <w:szCs w:val="20"/>
                <w:lang w:val="ru-RU"/>
              </w:rPr>
              <w:t>1192,8</w:t>
            </w:r>
          </w:p>
        </w:tc>
        <w:tc>
          <w:tcPr>
            <w:tcW w:w="774" w:type="pct"/>
            <w:tcBorders>
              <w:top w:val="single" w:sz="4" w:space="0" w:color="auto"/>
              <w:bottom w:val="nil"/>
            </w:tcBorders>
            <w:vAlign w:val="center"/>
          </w:tcPr>
          <w:p w:rsidR="00BE7577" w:rsidRPr="00092BA8" w:rsidRDefault="00BE7577" w:rsidP="005C6709">
            <w:pPr>
              <w:rPr>
                <w:rFonts w:ascii="Arial" w:hAnsi="Arial" w:cs="Arial"/>
                <w:sz w:val="20"/>
                <w:szCs w:val="20"/>
                <w:u w:val="single"/>
              </w:rPr>
            </w:pPr>
            <w:r w:rsidRPr="00092BA8">
              <w:rPr>
                <w:rFonts w:ascii="Arial" w:hAnsi="Arial" w:cs="Arial"/>
                <w:sz w:val="20"/>
                <w:szCs w:val="20"/>
                <w:u w:val="single"/>
              </w:rPr>
              <w:t>27033,3</w:t>
            </w:r>
          </w:p>
          <w:p w:rsidR="00BE7577" w:rsidRPr="00092BA8" w:rsidRDefault="00BE7577" w:rsidP="005C6709">
            <w:pPr>
              <w:widowControl w:val="0"/>
              <w:autoSpaceDE w:val="0"/>
              <w:autoSpaceDN w:val="0"/>
              <w:adjustRightInd w:val="0"/>
              <w:rPr>
                <w:rFonts w:ascii="Arial" w:hAnsi="Arial" w:cs="Arial"/>
                <w:sz w:val="20"/>
                <w:szCs w:val="20"/>
                <w:lang w:val="ru-RU"/>
              </w:rPr>
            </w:pPr>
            <w:r w:rsidRPr="00092BA8">
              <w:rPr>
                <w:rFonts w:ascii="Arial" w:hAnsi="Arial" w:cs="Arial"/>
                <w:sz w:val="20"/>
                <w:szCs w:val="20"/>
                <w:lang w:val="ru-RU"/>
              </w:rPr>
              <w:t>386,2</w:t>
            </w:r>
          </w:p>
        </w:tc>
        <w:tc>
          <w:tcPr>
            <w:tcW w:w="686" w:type="pct"/>
            <w:tcBorders>
              <w:top w:val="single" w:sz="4" w:space="0" w:color="auto"/>
              <w:bottom w:val="nil"/>
            </w:tcBorders>
            <w:vAlign w:val="center"/>
          </w:tcPr>
          <w:p w:rsidR="00BE7577" w:rsidRPr="00092BA8" w:rsidRDefault="00BE7577" w:rsidP="005C6709">
            <w:pPr>
              <w:widowControl w:val="0"/>
              <w:autoSpaceDE w:val="0"/>
              <w:autoSpaceDN w:val="0"/>
              <w:adjustRightInd w:val="0"/>
              <w:rPr>
                <w:rFonts w:ascii="Arial" w:hAnsi="Arial" w:cs="Arial"/>
                <w:sz w:val="20"/>
                <w:szCs w:val="20"/>
                <w:u w:val="single"/>
              </w:rPr>
            </w:pPr>
            <w:r w:rsidRPr="00092BA8">
              <w:rPr>
                <w:rFonts w:ascii="Arial" w:hAnsi="Arial" w:cs="Arial"/>
                <w:sz w:val="20"/>
                <w:szCs w:val="20"/>
                <w:u w:val="single"/>
              </w:rPr>
              <w:t>589,5</w:t>
            </w:r>
          </w:p>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11,0</w:t>
            </w:r>
          </w:p>
        </w:tc>
        <w:tc>
          <w:tcPr>
            <w:tcW w:w="751" w:type="pct"/>
            <w:tcBorders>
              <w:top w:val="single" w:sz="4" w:space="0" w:color="auto"/>
              <w:bottom w:val="nil"/>
            </w:tcBorders>
            <w:vAlign w:val="center"/>
          </w:tcPr>
          <w:p w:rsidR="00BE7577" w:rsidRPr="00092BA8" w:rsidRDefault="00BE7577" w:rsidP="005C6709">
            <w:pPr>
              <w:rPr>
                <w:rFonts w:ascii="Arial" w:hAnsi="Arial" w:cs="Arial"/>
                <w:sz w:val="20"/>
                <w:szCs w:val="20"/>
                <w:u w:val="single"/>
                <w:lang w:val="ru-RU"/>
              </w:rPr>
            </w:pPr>
            <w:r w:rsidRPr="00092BA8">
              <w:rPr>
                <w:rFonts w:ascii="Arial" w:hAnsi="Arial" w:cs="Arial"/>
                <w:sz w:val="20"/>
                <w:szCs w:val="20"/>
                <w:u w:val="single"/>
              </w:rPr>
              <w:t>9224</w:t>
            </w:r>
            <w:r w:rsidRPr="00092BA8">
              <w:rPr>
                <w:rFonts w:ascii="Arial" w:hAnsi="Arial" w:cs="Arial"/>
                <w:sz w:val="20"/>
                <w:szCs w:val="20"/>
                <w:u w:val="single"/>
                <w:lang w:val="ru-RU"/>
              </w:rPr>
              <w:t>2</w:t>
            </w:r>
            <w:r w:rsidRPr="00092BA8">
              <w:rPr>
                <w:rFonts w:ascii="Arial" w:hAnsi="Arial" w:cs="Arial"/>
                <w:sz w:val="20"/>
                <w:szCs w:val="20"/>
                <w:u w:val="single"/>
              </w:rPr>
              <w:t>,</w:t>
            </w:r>
            <w:r w:rsidRPr="00092BA8">
              <w:rPr>
                <w:rFonts w:ascii="Arial" w:hAnsi="Arial" w:cs="Arial"/>
                <w:sz w:val="20"/>
                <w:szCs w:val="20"/>
                <w:u w:val="single"/>
                <w:lang w:val="ru-RU"/>
              </w:rPr>
              <w:t>8</w:t>
            </w:r>
          </w:p>
          <w:p w:rsidR="00BE7577" w:rsidRPr="00092BA8" w:rsidRDefault="00BE7577" w:rsidP="005C6709">
            <w:pPr>
              <w:widowControl w:val="0"/>
              <w:autoSpaceDE w:val="0"/>
              <w:autoSpaceDN w:val="0"/>
              <w:adjustRightInd w:val="0"/>
              <w:rPr>
                <w:rFonts w:ascii="Arial" w:hAnsi="Arial" w:cs="Arial"/>
                <w:sz w:val="20"/>
                <w:szCs w:val="20"/>
                <w:lang w:val="ru-RU"/>
              </w:rPr>
            </w:pPr>
            <w:r w:rsidRPr="00092BA8">
              <w:rPr>
                <w:rFonts w:ascii="Arial" w:hAnsi="Arial" w:cs="Arial"/>
                <w:sz w:val="20"/>
                <w:szCs w:val="20"/>
                <w:lang w:val="ru-RU"/>
              </w:rPr>
              <w:t>1568,0</w:t>
            </w:r>
          </w:p>
        </w:tc>
      </w:tr>
      <w:tr w:rsidR="00BE7577" w:rsidRPr="00092BA8" w:rsidTr="005C6709">
        <w:trPr>
          <w:trHeight w:val="828"/>
        </w:trPr>
        <w:tc>
          <w:tcPr>
            <w:tcW w:w="1041" w:type="pct"/>
            <w:tcBorders>
              <w:top w:val="nil"/>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Одноквартирний житловий фонд садибного типу</w:t>
            </w:r>
          </w:p>
        </w:tc>
        <w:tc>
          <w:tcPr>
            <w:tcW w:w="1030" w:type="pct"/>
            <w:tcBorders>
              <w:top w:val="nil"/>
            </w:tcBorders>
            <w:vAlign w:val="center"/>
          </w:tcPr>
          <w:p w:rsidR="00BE7577" w:rsidRPr="00092BA8" w:rsidRDefault="00BE7577" w:rsidP="005C6709">
            <w:pPr>
              <w:widowControl w:val="0"/>
              <w:autoSpaceDE w:val="0"/>
              <w:autoSpaceDN w:val="0"/>
              <w:adjustRightInd w:val="0"/>
              <w:ind w:left="-108"/>
              <w:rPr>
                <w:rFonts w:ascii="Arial" w:hAnsi="Arial" w:cs="Arial"/>
                <w:sz w:val="20"/>
                <w:szCs w:val="20"/>
                <w:u w:val="single"/>
              </w:rPr>
            </w:pPr>
            <w:r w:rsidRPr="00092BA8">
              <w:rPr>
                <w:rFonts w:ascii="Arial" w:hAnsi="Arial" w:cs="Arial"/>
                <w:sz w:val="20"/>
                <w:szCs w:val="20"/>
                <w:u w:val="single"/>
              </w:rPr>
              <w:t>тис. м</w:t>
            </w:r>
            <w:r w:rsidRPr="00092BA8">
              <w:rPr>
                <w:rFonts w:ascii="Arial" w:hAnsi="Arial" w:cs="Arial"/>
                <w:sz w:val="20"/>
                <w:szCs w:val="20"/>
                <w:u w:val="single"/>
                <w:vertAlign w:val="superscript"/>
              </w:rPr>
              <w:t xml:space="preserve">2 </w:t>
            </w:r>
            <w:r w:rsidRPr="00092BA8">
              <w:rPr>
                <w:rFonts w:ascii="Arial" w:hAnsi="Arial" w:cs="Arial"/>
                <w:sz w:val="20"/>
                <w:szCs w:val="20"/>
                <w:u w:val="single"/>
              </w:rPr>
              <w:t>заг. площі</w:t>
            </w:r>
          </w:p>
          <w:p w:rsidR="00BE7577" w:rsidRPr="00092BA8" w:rsidRDefault="00BE7577" w:rsidP="005C6709">
            <w:pPr>
              <w:widowControl w:val="0"/>
              <w:autoSpaceDE w:val="0"/>
              <w:autoSpaceDN w:val="0"/>
              <w:adjustRightInd w:val="0"/>
              <w:ind w:left="-108"/>
              <w:rPr>
                <w:rFonts w:ascii="Arial" w:hAnsi="Arial" w:cs="Arial"/>
                <w:sz w:val="20"/>
                <w:szCs w:val="20"/>
              </w:rPr>
            </w:pPr>
            <w:r w:rsidRPr="00092BA8">
              <w:rPr>
                <w:rFonts w:ascii="Arial" w:hAnsi="Arial" w:cs="Arial"/>
                <w:sz w:val="20"/>
                <w:szCs w:val="20"/>
              </w:rPr>
              <w:t>тис. квартир (тис.будинків)</w:t>
            </w:r>
          </w:p>
        </w:tc>
        <w:tc>
          <w:tcPr>
            <w:tcW w:w="718" w:type="pct"/>
            <w:tcBorders>
              <w:top w:val="nil"/>
            </w:tcBorders>
            <w:vAlign w:val="center"/>
          </w:tcPr>
          <w:p w:rsidR="00BE7577" w:rsidRPr="00092BA8" w:rsidRDefault="00BE7577" w:rsidP="005C6709">
            <w:pPr>
              <w:rPr>
                <w:rFonts w:ascii="Arial" w:hAnsi="Arial" w:cs="Arial"/>
                <w:sz w:val="20"/>
                <w:szCs w:val="20"/>
                <w:u w:val="single"/>
                <w:lang w:val="ru-RU"/>
              </w:rPr>
            </w:pPr>
            <w:r w:rsidRPr="00092BA8">
              <w:rPr>
                <w:rFonts w:ascii="Arial" w:hAnsi="Arial" w:cs="Arial"/>
                <w:sz w:val="20"/>
                <w:szCs w:val="20"/>
                <w:u w:val="single"/>
                <w:lang w:val="ru-RU"/>
              </w:rPr>
              <w:t>2429,8</w:t>
            </w:r>
          </w:p>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lang w:val="ru-RU"/>
              </w:rPr>
              <w:t xml:space="preserve">41,63(23,0) </w:t>
            </w:r>
          </w:p>
        </w:tc>
        <w:tc>
          <w:tcPr>
            <w:tcW w:w="774" w:type="pct"/>
            <w:tcBorders>
              <w:top w:val="nil"/>
            </w:tcBorders>
            <w:vAlign w:val="center"/>
          </w:tcPr>
          <w:p w:rsidR="00BE7577" w:rsidRPr="00092BA8" w:rsidRDefault="00BE7577" w:rsidP="005C6709">
            <w:pPr>
              <w:rPr>
                <w:rFonts w:ascii="Arial" w:hAnsi="Arial" w:cs="Arial"/>
                <w:sz w:val="20"/>
                <w:szCs w:val="20"/>
                <w:u w:val="single"/>
              </w:rPr>
            </w:pPr>
            <w:r w:rsidRPr="00092BA8">
              <w:rPr>
                <w:rFonts w:ascii="Arial" w:hAnsi="Arial" w:cs="Arial"/>
                <w:sz w:val="20"/>
                <w:szCs w:val="20"/>
                <w:u w:val="single"/>
              </w:rPr>
              <w:t>1576,5</w:t>
            </w:r>
          </w:p>
          <w:p w:rsidR="00BE7577" w:rsidRPr="00092BA8" w:rsidRDefault="00BE7577" w:rsidP="005C6709">
            <w:pPr>
              <w:rPr>
                <w:rFonts w:ascii="Arial" w:hAnsi="Arial" w:cs="Arial"/>
                <w:sz w:val="20"/>
                <w:szCs w:val="20"/>
                <w:lang w:val="ru-RU"/>
              </w:rPr>
            </w:pPr>
            <w:r w:rsidRPr="00092BA8">
              <w:rPr>
                <w:rFonts w:ascii="Arial" w:hAnsi="Arial" w:cs="Arial"/>
                <w:sz w:val="20"/>
                <w:szCs w:val="20"/>
                <w:lang w:val="ru-RU"/>
              </w:rPr>
              <w:t>7,9</w:t>
            </w:r>
          </w:p>
        </w:tc>
        <w:tc>
          <w:tcPr>
            <w:tcW w:w="686" w:type="pct"/>
            <w:tcBorders>
              <w:top w:val="nil"/>
            </w:tcBorders>
            <w:vAlign w:val="center"/>
          </w:tcPr>
          <w:p w:rsidR="00BE7577" w:rsidRPr="00092BA8" w:rsidRDefault="00BE7577" w:rsidP="005C6709">
            <w:pPr>
              <w:rPr>
                <w:rFonts w:ascii="Arial" w:hAnsi="Arial" w:cs="Arial"/>
                <w:sz w:val="20"/>
                <w:szCs w:val="20"/>
                <w:u w:val="single"/>
              </w:rPr>
            </w:pPr>
            <w:r w:rsidRPr="00092BA8">
              <w:rPr>
                <w:rFonts w:ascii="Arial" w:hAnsi="Arial" w:cs="Arial"/>
                <w:sz w:val="20"/>
                <w:szCs w:val="20"/>
                <w:u w:val="single"/>
              </w:rPr>
              <w:t>48,0</w:t>
            </w:r>
          </w:p>
          <w:p w:rsidR="00BE7577" w:rsidRPr="00092BA8" w:rsidRDefault="00BE7577" w:rsidP="005C6709">
            <w:pPr>
              <w:rPr>
                <w:rFonts w:ascii="Arial" w:hAnsi="Arial" w:cs="Arial"/>
                <w:sz w:val="20"/>
                <w:szCs w:val="20"/>
              </w:rPr>
            </w:pPr>
            <w:r w:rsidRPr="00092BA8">
              <w:rPr>
                <w:rFonts w:ascii="Arial" w:hAnsi="Arial" w:cs="Arial"/>
                <w:sz w:val="20"/>
                <w:szCs w:val="20"/>
              </w:rPr>
              <w:t>0,4</w:t>
            </w:r>
          </w:p>
        </w:tc>
        <w:tc>
          <w:tcPr>
            <w:tcW w:w="751" w:type="pct"/>
            <w:tcBorders>
              <w:top w:val="nil"/>
            </w:tcBorders>
            <w:vAlign w:val="center"/>
          </w:tcPr>
          <w:p w:rsidR="00BE7577" w:rsidRPr="00092BA8" w:rsidRDefault="00BE7577" w:rsidP="005C6709">
            <w:pPr>
              <w:rPr>
                <w:rFonts w:ascii="Arial" w:hAnsi="Arial" w:cs="Arial"/>
                <w:sz w:val="20"/>
                <w:szCs w:val="20"/>
                <w:u w:val="single"/>
                <w:lang w:val="ru-RU"/>
              </w:rPr>
            </w:pPr>
            <w:r w:rsidRPr="00092BA8">
              <w:rPr>
                <w:rFonts w:ascii="Arial" w:hAnsi="Arial" w:cs="Arial"/>
                <w:sz w:val="20"/>
                <w:szCs w:val="20"/>
                <w:u w:val="single"/>
              </w:rPr>
              <w:t>3958,3</w:t>
            </w:r>
          </w:p>
          <w:p w:rsidR="00BE7577" w:rsidRPr="00092BA8" w:rsidRDefault="00BE7577" w:rsidP="005C6709">
            <w:pPr>
              <w:rPr>
                <w:rFonts w:ascii="Arial" w:hAnsi="Arial" w:cs="Arial"/>
                <w:sz w:val="20"/>
                <w:szCs w:val="20"/>
                <w:lang w:val="ru-RU"/>
              </w:rPr>
            </w:pPr>
            <w:r w:rsidRPr="00092BA8">
              <w:rPr>
                <w:rFonts w:ascii="Arial" w:hAnsi="Arial" w:cs="Arial"/>
                <w:sz w:val="20"/>
                <w:szCs w:val="20"/>
                <w:lang w:val="ru-RU"/>
              </w:rPr>
              <w:t>49,13(30,5)</w:t>
            </w:r>
          </w:p>
        </w:tc>
      </w:tr>
      <w:tr w:rsidR="00BE7577" w:rsidRPr="00092BA8" w:rsidTr="005C6709">
        <w:trPr>
          <w:trHeight w:val="584"/>
        </w:trPr>
        <w:tc>
          <w:tcPr>
            <w:tcW w:w="1041" w:type="pct"/>
            <w:tcBorders>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Блокована садибна</w:t>
            </w:r>
          </w:p>
        </w:tc>
        <w:tc>
          <w:tcPr>
            <w:tcW w:w="1030" w:type="pct"/>
            <w:tcBorders>
              <w:bottom w:val="single" w:sz="4" w:space="0" w:color="auto"/>
            </w:tcBorders>
            <w:vAlign w:val="center"/>
          </w:tcPr>
          <w:p w:rsidR="00BE7577" w:rsidRPr="00092BA8" w:rsidRDefault="00BE7577" w:rsidP="005C6709">
            <w:pPr>
              <w:widowControl w:val="0"/>
              <w:autoSpaceDE w:val="0"/>
              <w:autoSpaceDN w:val="0"/>
              <w:adjustRightInd w:val="0"/>
              <w:ind w:left="-108"/>
              <w:rPr>
                <w:rFonts w:ascii="Arial" w:hAnsi="Arial" w:cs="Arial"/>
                <w:sz w:val="20"/>
                <w:szCs w:val="20"/>
                <w:u w:val="single"/>
              </w:rPr>
            </w:pPr>
            <w:r w:rsidRPr="00092BA8">
              <w:rPr>
                <w:rFonts w:ascii="Arial" w:hAnsi="Arial" w:cs="Arial"/>
                <w:sz w:val="20"/>
                <w:szCs w:val="20"/>
                <w:u w:val="single"/>
              </w:rPr>
              <w:t>тис. м</w:t>
            </w:r>
            <w:r w:rsidRPr="00092BA8">
              <w:rPr>
                <w:rFonts w:ascii="Arial" w:hAnsi="Arial" w:cs="Arial"/>
                <w:sz w:val="20"/>
                <w:szCs w:val="20"/>
                <w:u w:val="single"/>
                <w:vertAlign w:val="superscript"/>
              </w:rPr>
              <w:t xml:space="preserve">2 </w:t>
            </w:r>
            <w:r w:rsidRPr="00092BA8">
              <w:rPr>
                <w:rFonts w:ascii="Arial" w:hAnsi="Arial" w:cs="Arial"/>
                <w:sz w:val="20"/>
                <w:szCs w:val="20"/>
                <w:u w:val="single"/>
              </w:rPr>
              <w:t>заг. площі</w:t>
            </w:r>
          </w:p>
          <w:p w:rsidR="00BE7577" w:rsidRPr="00092BA8" w:rsidRDefault="00BE7577" w:rsidP="005C6709">
            <w:pPr>
              <w:widowControl w:val="0"/>
              <w:autoSpaceDE w:val="0"/>
              <w:autoSpaceDN w:val="0"/>
              <w:adjustRightInd w:val="0"/>
              <w:ind w:left="-108"/>
              <w:rPr>
                <w:rFonts w:ascii="Arial" w:hAnsi="Arial" w:cs="Arial"/>
                <w:sz w:val="20"/>
                <w:szCs w:val="20"/>
              </w:rPr>
            </w:pPr>
            <w:r w:rsidRPr="00092BA8">
              <w:rPr>
                <w:rFonts w:ascii="Arial" w:hAnsi="Arial" w:cs="Arial"/>
                <w:sz w:val="20"/>
                <w:szCs w:val="20"/>
              </w:rPr>
              <w:t>тис. буд.</w:t>
            </w:r>
          </w:p>
        </w:tc>
        <w:tc>
          <w:tcPr>
            <w:tcW w:w="718" w:type="pct"/>
            <w:tcBorders>
              <w:bottom w:val="single" w:sz="4" w:space="0" w:color="auto"/>
            </w:tcBorders>
            <w:vAlign w:val="center"/>
          </w:tcPr>
          <w:p w:rsidR="00BE7577" w:rsidRPr="00092BA8" w:rsidRDefault="00BE7577" w:rsidP="005C6709">
            <w:pPr>
              <w:rPr>
                <w:rFonts w:ascii="Arial" w:hAnsi="Arial" w:cs="Arial"/>
                <w:sz w:val="20"/>
                <w:szCs w:val="20"/>
                <w:u w:val="single"/>
                <w:lang w:val="ru-RU"/>
              </w:rPr>
            </w:pPr>
            <w:r w:rsidRPr="00092BA8">
              <w:rPr>
                <w:rFonts w:ascii="Arial" w:hAnsi="Arial" w:cs="Arial"/>
                <w:sz w:val="20"/>
                <w:szCs w:val="20"/>
                <w:u w:val="single"/>
              </w:rPr>
              <w:t>8,</w:t>
            </w:r>
            <w:r w:rsidRPr="00092BA8">
              <w:rPr>
                <w:rFonts w:ascii="Arial" w:hAnsi="Arial" w:cs="Arial"/>
                <w:sz w:val="20"/>
                <w:szCs w:val="20"/>
                <w:u w:val="single"/>
                <w:lang w:val="ru-RU"/>
              </w:rPr>
              <w:t>1</w:t>
            </w:r>
          </w:p>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0,06</w:t>
            </w:r>
          </w:p>
        </w:tc>
        <w:tc>
          <w:tcPr>
            <w:tcW w:w="774" w:type="pct"/>
            <w:tcBorders>
              <w:bottom w:val="single" w:sz="4" w:space="0" w:color="auto"/>
            </w:tcBorders>
            <w:vAlign w:val="center"/>
          </w:tcPr>
          <w:p w:rsidR="00BE7577" w:rsidRPr="00092BA8" w:rsidRDefault="00BE7577" w:rsidP="005C6709">
            <w:pPr>
              <w:rPr>
                <w:rFonts w:ascii="Arial" w:hAnsi="Arial" w:cs="Arial"/>
                <w:sz w:val="20"/>
                <w:szCs w:val="20"/>
                <w:u w:val="single"/>
              </w:rPr>
            </w:pPr>
            <w:r w:rsidRPr="00092BA8">
              <w:rPr>
                <w:rFonts w:ascii="Arial" w:hAnsi="Arial" w:cs="Arial"/>
                <w:sz w:val="20"/>
                <w:szCs w:val="20"/>
                <w:u w:val="single"/>
              </w:rPr>
              <w:t>25,1</w:t>
            </w:r>
          </w:p>
          <w:p w:rsidR="00BE7577" w:rsidRPr="00092BA8" w:rsidRDefault="00BE7577" w:rsidP="005C6709">
            <w:pPr>
              <w:rPr>
                <w:rFonts w:ascii="Arial" w:hAnsi="Arial" w:cs="Arial"/>
                <w:b/>
                <w:sz w:val="20"/>
                <w:szCs w:val="20"/>
                <w:u w:val="single"/>
              </w:rPr>
            </w:pPr>
            <w:r w:rsidRPr="00092BA8">
              <w:rPr>
                <w:rFonts w:ascii="Arial" w:hAnsi="Arial" w:cs="Arial"/>
                <w:sz w:val="20"/>
                <w:szCs w:val="20"/>
              </w:rPr>
              <w:t>0,2</w:t>
            </w:r>
          </w:p>
        </w:tc>
        <w:tc>
          <w:tcPr>
            <w:tcW w:w="686" w:type="pct"/>
            <w:tcBorders>
              <w:bottom w:val="single" w:sz="4" w:space="0" w:color="auto"/>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w:t>
            </w:r>
          </w:p>
        </w:tc>
        <w:tc>
          <w:tcPr>
            <w:tcW w:w="751" w:type="pct"/>
            <w:tcBorders>
              <w:bottom w:val="single" w:sz="4" w:space="0" w:color="auto"/>
            </w:tcBorders>
            <w:vAlign w:val="center"/>
          </w:tcPr>
          <w:p w:rsidR="00BE7577" w:rsidRPr="00092BA8" w:rsidRDefault="00BE7577" w:rsidP="005C6709">
            <w:pPr>
              <w:rPr>
                <w:rFonts w:ascii="Arial" w:hAnsi="Arial" w:cs="Arial"/>
                <w:sz w:val="20"/>
                <w:szCs w:val="20"/>
                <w:u w:val="single"/>
              </w:rPr>
            </w:pPr>
            <w:r w:rsidRPr="00092BA8">
              <w:rPr>
                <w:rFonts w:ascii="Arial" w:hAnsi="Arial" w:cs="Arial"/>
                <w:sz w:val="20"/>
                <w:szCs w:val="20"/>
                <w:u w:val="single"/>
              </w:rPr>
              <w:t>33,2</w:t>
            </w:r>
          </w:p>
          <w:p w:rsidR="00BE7577" w:rsidRPr="00092BA8" w:rsidRDefault="00BE7577" w:rsidP="005C6709">
            <w:pPr>
              <w:rPr>
                <w:rFonts w:ascii="Arial" w:hAnsi="Arial" w:cs="Arial"/>
                <w:sz w:val="20"/>
                <w:szCs w:val="20"/>
              </w:rPr>
            </w:pPr>
            <w:r w:rsidRPr="00092BA8">
              <w:rPr>
                <w:rFonts w:ascii="Arial" w:hAnsi="Arial" w:cs="Arial"/>
                <w:sz w:val="20"/>
                <w:szCs w:val="20"/>
              </w:rPr>
              <w:t>0,26</w:t>
            </w:r>
          </w:p>
        </w:tc>
      </w:tr>
      <w:tr w:rsidR="00BE7577" w:rsidRPr="00092BA8" w:rsidTr="005C6709">
        <w:trPr>
          <w:trHeight w:val="495"/>
        </w:trPr>
        <w:tc>
          <w:tcPr>
            <w:tcW w:w="1041" w:type="pct"/>
            <w:tcBorders>
              <w:top w:val="single" w:sz="4" w:space="0" w:color="auto"/>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Всього</w:t>
            </w:r>
          </w:p>
        </w:tc>
        <w:tc>
          <w:tcPr>
            <w:tcW w:w="1030" w:type="pct"/>
            <w:tcBorders>
              <w:top w:val="single" w:sz="4" w:space="0" w:color="auto"/>
              <w:bottom w:val="single" w:sz="4" w:space="0" w:color="auto"/>
            </w:tcBorders>
            <w:vAlign w:val="center"/>
          </w:tcPr>
          <w:p w:rsidR="00BE7577" w:rsidRPr="00092BA8" w:rsidRDefault="00BE7577" w:rsidP="005C6709">
            <w:pPr>
              <w:widowControl w:val="0"/>
              <w:autoSpaceDE w:val="0"/>
              <w:autoSpaceDN w:val="0"/>
              <w:adjustRightInd w:val="0"/>
              <w:ind w:left="-108" w:hanging="3"/>
              <w:rPr>
                <w:rFonts w:ascii="Arial" w:hAnsi="Arial" w:cs="Arial"/>
                <w:sz w:val="20"/>
                <w:szCs w:val="20"/>
                <w:u w:val="single"/>
              </w:rPr>
            </w:pPr>
            <w:r w:rsidRPr="00092BA8">
              <w:rPr>
                <w:rFonts w:ascii="Arial" w:hAnsi="Arial" w:cs="Arial"/>
                <w:sz w:val="20"/>
                <w:szCs w:val="20"/>
                <w:u w:val="single"/>
              </w:rPr>
              <w:t>тис. м</w:t>
            </w:r>
            <w:r w:rsidRPr="00092BA8">
              <w:rPr>
                <w:rFonts w:ascii="Arial" w:hAnsi="Arial" w:cs="Arial"/>
                <w:sz w:val="20"/>
                <w:szCs w:val="20"/>
                <w:u w:val="single"/>
                <w:vertAlign w:val="superscript"/>
              </w:rPr>
              <w:t xml:space="preserve">2 </w:t>
            </w:r>
            <w:r w:rsidRPr="00092BA8">
              <w:rPr>
                <w:rFonts w:ascii="Arial" w:hAnsi="Arial" w:cs="Arial"/>
                <w:sz w:val="20"/>
                <w:szCs w:val="20"/>
                <w:u w:val="single"/>
              </w:rPr>
              <w:t>заг. площі</w:t>
            </w:r>
          </w:p>
          <w:p w:rsidR="00BE7577" w:rsidRPr="00092BA8" w:rsidRDefault="00BE7577" w:rsidP="005C6709">
            <w:pPr>
              <w:widowControl w:val="0"/>
              <w:autoSpaceDE w:val="0"/>
              <w:autoSpaceDN w:val="0"/>
              <w:adjustRightInd w:val="0"/>
              <w:ind w:left="-108" w:hanging="3"/>
              <w:rPr>
                <w:rFonts w:ascii="Arial" w:hAnsi="Arial" w:cs="Arial"/>
                <w:b/>
                <w:sz w:val="20"/>
                <w:szCs w:val="20"/>
              </w:rPr>
            </w:pPr>
            <w:r w:rsidRPr="00092BA8">
              <w:rPr>
                <w:rFonts w:ascii="Arial" w:hAnsi="Arial" w:cs="Arial"/>
                <w:sz w:val="20"/>
                <w:szCs w:val="20"/>
              </w:rPr>
              <w:t>тис. квартир</w:t>
            </w:r>
          </w:p>
        </w:tc>
        <w:tc>
          <w:tcPr>
            <w:tcW w:w="718" w:type="pct"/>
            <w:tcBorders>
              <w:top w:val="single" w:sz="4" w:space="0" w:color="auto"/>
              <w:bottom w:val="single" w:sz="4" w:space="0" w:color="auto"/>
            </w:tcBorders>
            <w:vAlign w:val="center"/>
          </w:tcPr>
          <w:p w:rsidR="00BE7577" w:rsidRPr="00092BA8" w:rsidRDefault="00BE7577" w:rsidP="005C6709">
            <w:pPr>
              <w:rPr>
                <w:rFonts w:ascii="Arial" w:hAnsi="Arial" w:cs="Arial"/>
                <w:b/>
                <w:sz w:val="20"/>
                <w:szCs w:val="20"/>
                <w:u w:val="single"/>
                <w:lang w:val="ru-RU"/>
              </w:rPr>
            </w:pPr>
            <w:r w:rsidRPr="00092BA8">
              <w:rPr>
                <w:rFonts w:ascii="Arial" w:hAnsi="Arial" w:cs="Arial"/>
                <w:b/>
                <w:sz w:val="20"/>
                <w:szCs w:val="20"/>
                <w:u w:val="single"/>
                <w:lang w:val="ru-RU"/>
              </w:rPr>
              <w:t>68236,9</w:t>
            </w:r>
          </w:p>
          <w:p w:rsidR="00BE7577" w:rsidRPr="00092BA8" w:rsidRDefault="00BE7577" w:rsidP="005C6709">
            <w:pPr>
              <w:widowControl w:val="0"/>
              <w:autoSpaceDE w:val="0"/>
              <w:autoSpaceDN w:val="0"/>
              <w:adjustRightInd w:val="0"/>
              <w:rPr>
                <w:rFonts w:ascii="Arial" w:hAnsi="Arial" w:cs="Arial"/>
                <w:b/>
                <w:sz w:val="20"/>
                <w:szCs w:val="20"/>
                <w:lang w:val="ru-RU"/>
              </w:rPr>
            </w:pPr>
            <w:r w:rsidRPr="00092BA8">
              <w:rPr>
                <w:rFonts w:ascii="Arial" w:hAnsi="Arial" w:cs="Arial"/>
                <w:b/>
                <w:sz w:val="20"/>
                <w:szCs w:val="20"/>
              </w:rPr>
              <w:t>1234,5 (1215,86)</w:t>
            </w:r>
          </w:p>
        </w:tc>
        <w:tc>
          <w:tcPr>
            <w:tcW w:w="774" w:type="pct"/>
            <w:tcBorders>
              <w:top w:val="single" w:sz="4" w:space="0" w:color="auto"/>
              <w:bottom w:val="single" w:sz="4" w:space="0" w:color="auto"/>
            </w:tcBorders>
            <w:vAlign w:val="center"/>
          </w:tcPr>
          <w:p w:rsidR="00BE7577" w:rsidRPr="00092BA8" w:rsidRDefault="00BE7577" w:rsidP="005C6709">
            <w:pPr>
              <w:rPr>
                <w:rFonts w:ascii="Arial" w:hAnsi="Arial" w:cs="Arial"/>
                <w:b/>
                <w:sz w:val="20"/>
                <w:szCs w:val="20"/>
                <w:u w:val="single"/>
                <w:lang w:val="ru-RU"/>
              </w:rPr>
            </w:pPr>
            <w:r w:rsidRPr="00092BA8">
              <w:rPr>
                <w:rFonts w:ascii="Arial" w:hAnsi="Arial" w:cs="Arial"/>
                <w:b/>
                <w:sz w:val="20"/>
                <w:szCs w:val="20"/>
                <w:u w:val="single"/>
                <w:lang w:val="ru-RU"/>
              </w:rPr>
              <w:t>28634,9</w:t>
            </w:r>
          </w:p>
          <w:p w:rsidR="00BE7577" w:rsidRPr="00092BA8" w:rsidRDefault="00BE7577" w:rsidP="005C6709">
            <w:pPr>
              <w:widowControl w:val="0"/>
              <w:autoSpaceDE w:val="0"/>
              <w:autoSpaceDN w:val="0"/>
              <w:adjustRightInd w:val="0"/>
              <w:rPr>
                <w:rFonts w:ascii="Arial" w:hAnsi="Arial" w:cs="Arial"/>
                <w:b/>
                <w:sz w:val="20"/>
                <w:szCs w:val="20"/>
                <w:lang w:val="ru-RU"/>
              </w:rPr>
            </w:pPr>
            <w:r w:rsidRPr="00092BA8">
              <w:rPr>
                <w:rFonts w:ascii="Arial" w:hAnsi="Arial" w:cs="Arial"/>
                <w:b/>
                <w:sz w:val="20"/>
                <w:szCs w:val="20"/>
                <w:lang w:val="ru-RU"/>
              </w:rPr>
              <w:t>394,3</w:t>
            </w:r>
          </w:p>
        </w:tc>
        <w:tc>
          <w:tcPr>
            <w:tcW w:w="686" w:type="pct"/>
            <w:tcBorders>
              <w:top w:val="single" w:sz="4" w:space="0" w:color="auto"/>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u w:val="single"/>
              </w:rPr>
            </w:pPr>
            <w:r w:rsidRPr="00092BA8">
              <w:rPr>
                <w:rFonts w:ascii="Arial" w:hAnsi="Arial" w:cs="Arial"/>
                <w:b/>
                <w:sz w:val="20"/>
                <w:szCs w:val="20"/>
                <w:u w:val="single"/>
              </w:rPr>
              <w:t>637,5</w:t>
            </w:r>
          </w:p>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 xml:space="preserve">11,4 </w:t>
            </w:r>
          </w:p>
        </w:tc>
        <w:tc>
          <w:tcPr>
            <w:tcW w:w="751" w:type="pct"/>
            <w:tcBorders>
              <w:top w:val="single" w:sz="4" w:space="0" w:color="auto"/>
              <w:bottom w:val="single" w:sz="4" w:space="0" w:color="auto"/>
            </w:tcBorders>
            <w:vAlign w:val="center"/>
          </w:tcPr>
          <w:p w:rsidR="00BE7577" w:rsidRPr="00092BA8" w:rsidRDefault="00BE7577" w:rsidP="005C6709">
            <w:pPr>
              <w:rPr>
                <w:rFonts w:ascii="Arial" w:hAnsi="Arial" w:cs="Arial"/>
                <w:b/>
                <w:sz w:val="20"/>
                <w:szCs w:val="20"/>
                <w:u w:val="single"/>
                <w:lang w:val="ru-RU"/>
              </w:rPr>
            </w:pPr>
            <w:r w:rsidRPr="00092BA8">
              <w:rPr>
                <w:rFonts w:ascii="Arial" w:hAnsi="Arial" w:cs="Arial"/>
                <w:b/>
                <w:sz w:val="20"/>
                <w:szCs w:val="20"/>
                <w:u w:val="single"/>
                <w:lang w:val="ru-RU"/>
              </w:rPr>
              <w:t>96234,3</w:t>
            </w:r>
          </w:p>
          <w:p w:rsidR="00BE7577" w:rsidRPr="00092BA8" w:rsidRDefault="00BE7577" w:rsidP="005C6709">
            <w:pPr>
              <w:widowControl w:val="0"/>
              <w:autoSpaceDE w:val="0"/>
              <w:autoSpaceDN w:val="0"/>
              <w:adjustRightInd w:val="0"/>
              <w:rPr>
                <w:rFonts w:ascii="Arial" w:hAnsi="Arial" w:cs="Arial"/>
                <w:b/>
                <w:sz w:val="20"/>
                <w:szCs w:val="20"/>
                <w:lang w:val="ru-RU"/>
              </w:rPr>
            </w:pPr>
            <w:r w:rsidRPr="00092BA8">
              <w:rPr>
                <w:rFonts w:ascii="Arial" w:hAnsi="Arial" w:cs="Arial"/>
                <w:b/>
                <w:sz w:val="20"/>
                <w:szCs w:val="20"/>
                <w:lang w:val="ru-RU"/>
              </w:rPr>
              <w:t>1617,4</w:t>
            </w:r>
          </w:p>
          <w:p w:rsidR="00BE7577" w:rsidRPr="00092BA8" w:rsidRDefault="00BE7577" w:rsidP="005C6709">
            <w:pPr>
              <w:widowControl w:val="0"/>
              <w:autoSpaceDE w:val="0"/>
              <w:autoSpaceDN w:val="0"/>
              <w:adjustRightInd w:val="0"/>
              <w:rPr>
                <w:rFonts w:ascii="Arial" w:hAnsi="Arial" w:cs="Arial"/>
                <w:b/>
                <w:sz w:val="20"/>
                <w:szCs w:val="20"/>
                <w:lang w:val="ru-RU"/>
              </w:rPr>
            </w:pPr>
            <w:r w:rsidRPr="00092BA8">
              <w:rPr>
                <w:rFonts w:ascii="Arial" w:hAnsi="Arial" w:cs="Arial"/>
                <w:b/>
                <w:sz w:val="20"/>
                <w:szCs w:val="20"/>
                <w:lang w:val="ru-RU"/>
              </w:rPr>
              <w:t>(1607,9)</w:t>
            </w:r>
          </w:p>
        </w:tc>
      </w:tr>
    </w:tbl>
    <w:p w:rsidR="00BE7577" w:rsidRPr="00092BA8" w:rsidRDefault="00BE7577" w:rsidP="00BE7577">
      <w:pPr>
        <w:rPr>
          <w:rFonts w:ascii="Arial" w:hAnsi="Arial" w:cs="Arial"/>
          <w:sz w:val="10"/>
          <w:szCs w:val="10"/>
        </w:rPr>
      </w:pPr>
    </w:p>
    <w:p w:rsidR="00BE7577" w:rsidRPr="00092BA8" w:rsidRDefault="00BE7577" w:rsidP="00BE7577">
      <w:pPr>
        <w:rPr>
          <w:rFonts w:ascii="Arial" w:hAnsi="Arial" w:cs="Arial"/>
          <w:sz w:val="20"/>
          <w:szCs w:val="20"/>
        </w:rPr>
      </w:pPr>
      <w:r w:rsidRPr="00092BA8">
        <w:rPr>
          <w:rFonts w:ascii="Arial" w:hAnsi="Arial" w:cs="Arial"/>
          <w:sz w:val="16"/>
          <w:szCs w:val="16"/>
        </w:rPr>
        <w:t>* Планується реконструкція гуртожитків загальною площею 320 тис. кв. м</w:t>
      </w:r>
      <w:r w:rsidRPr="00092BA8">
        <w:rPr>
          <w:rFonts w:ascii="Arial" w:hAnsi="Arial" w:cs="Arial"/>
          <w:sz w:val="20"/>
          <w:szCs w:val="20"/>
        </w:rPr>
        <w:t>.</w:t>
      </w:r>
    </w:p>
    <w:p w:rsidR="00BE7577" w:rsidRPr="00092BA8" w:rsidRDefault="00BE7577" w:rsidP="00BE7577">
      <w:pPr>
        <w:jc w:val="right"/>
        <w:outlineLvl w:val="0"/>
        <w:rPr>
          <w:rFonts w:ascii="Arial" w:hAnsi="Arial" w:cs="Arial"/>
        </w:rPr>
      </w:pPr>
      <w:r w:rsidRPr="00092BA8">
        <w:rPr>
          <w:rFonts w:ascii="Arial" w:hAnsi="Arial" w:cs="Arial"/>
        </w:rPr>
        <w:lastRenderedPageBreak/>
        <w:t>Таблиця 6.2</w:t>
      </w:r>
    </w:p>
    <w:p w:rsidR="00BE7577" w:rsidRPr="00092BA8" w:rsidRDefault="00BE7577" w:rsidP="00BE7577">
      <w:pPr>
        <w:jc w:val="center"/>
        <w:outlineLvl w:val="0"/>
        <w:rPr>
          <w:rFonts w:ascii="Arial" w:hAnsi="Arial" w:cs="Arial"/>
          <w:b/>
        </w:rPr>
      </w:pPr>
      <w:r w:rsidRPr="00092BA8">
        <w:rPr>
          <w:rFonts w:ascii="Arial" w:hAnsi="Arial" w:cs="Arial"/>
          <w:b/>
        </w:rPr>
        <w:t xml:space="preserve">Розселення населення в існуючому та перспективному житловому фонді </w:t>
      </w:r>
    </w:p>
    <w:p w:rsidR="00BE7577" w:rsidRPr="00092BA8" w:rsidRDefault="00BE7577" w:rsidP="00BE7577">
      <w:pPr>
        <w:jc w:val="center"/>
        <w:rPr>
          <w:rFonts w:ascii="Arial" w:hAnsi="Arial" w:cs="Arial"/>
          <w:b/>
        </w:rPr>
      </w:pPr>
      <w:r w:rsidRPr="00092BA8">
        <w:rPr>
          <w:rFonts w:ascii="Arial" w:hAnsi="Arial" w:cs="Arial"/>
          <w:b/>
        </w:rPr>
        <w:t>на етап 20 років</w:t>
      </w:r>
    </w:p>
    <w:p w:rsidR="00BE7577" w:rsidRPr="00092BA8" w:rsidRDefault="00BE7577" w:rsidP="00BE7577">
      <w:pPr>
        <w:jc w:val="center"/>
        <w:rPr>
          <w:rFonts w:ascii="Arial" w:hAnsi="Arial" w:cs="Arial"/>
          <w:sz w:val="10"/>
          <w:szCs w:val="10"/>
        </w:rPr>
      </w:pPr>
    </w:p>
    <w:tbl>
      <w:tblPr>
        <w:tblW w:w="10773" w:type="dxa"/>
        <w:jc w:val="center"/>
        <w:tblBorders>
          <w:top w:val="single" w:sz="4" w:space="0" w:color="auto"/>
          <w:bottom w:val="single" w:sz="4" w:space="0" w:color="auto"/>
        </w:tblBorders>
        <w:tblLook w:val="01E0" w:firstRow="1" w:lastRow="1" w:firstColumn="1" w:lastColumn="1" w:noHBand="0" w:noVBand="0"/>
      </w:tblPr>
      <w:tblGrid>
        <w:gridCol w:w="2303"/>
        <w:gridCol w:w="2060"/>
        <w:gridCol w:w="2237"/>
        <w:gridCol w:w="2110"/>
        <w:gridCol w:w="2063"/>
      </w:tblGrid>
      <w:tr w:rsidR="00BE7577" w:rsidRPr="00092BA8" w:rsidTr="005C6709">
        <w:trPr>
          <w:trHeight w:val="600"/>
          <w:jc w:val="center"/>
        </w:trPr>
        <w:tc>
          <w:tcPr>
            <w:tcW w:w="2303" w:type="dxa"/>
            <w:tcBorders>
              <w:top w:val="single" w:sz="4" w:space="0" w:color="auto"/>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Тип забудови</w:t>
            </w:r>
          </w:p>
        </w:tc>
        <w:tc>
          <w:tcPr>
            <w:tcW w:w="2060" w:type="dxa"/>
            <w:tcBorders>
              <w:top w:val="single" w:sz="4" w:space="0" w:color="auto"/>
              <w:bottom w:val="single" w:sz="4" w:space="0" w:color="auto"/>
            </w:tcBorders>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Існуючий стан</w:t>
            </w:r>
          </w:p>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(тис. осіб)</w:t>
            </w:r>
          </w:p>
        </w:tc>
        <w:tc>
          <w:tcPr>
            <w:tcW w:w="2237" w:type="dxa"/>
            <w:tcBorders>
              <w:top w:val="single" w:sz="4" w:space="0" w:color="auto"/>
              <w:bottom w:val="single" w:sz="4" w:space="0" w:color="auto"/>
            </w:tcBorders>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 xml:space="preserve">В існуючому, </w:t>
            </w:r>
          </w:p>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що залишається</w:t>
            </w:r>
          </w:p>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на етап 20 років (тис. осіб)</w:t>
            </w:r>
          </w:p>
        </w:tc>
        <w:tc>
          <w:tcPr>
            <w:tcW w:w="2110" w:type="dxa"/>
            <w:tcBorders>
              <w:top w:val="single" w:sz="4" w:space="0" w:color="auto"/>
              <w:bottom w:val="single" w:sz="4" w:space="0" w:color="auto"/>
            </w:tcBorders>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В новому житловому фонді (тис. осіб)</w:t>
            </w:r>
          </w:p>
        </w:tc>
        <w:tc>
          <w:tcPr>
            <w:tcW w:w="2063" w:type="dxa"/>
            <w:tcBorders>
              <w:top w:val="single" w:sz="4" w:space="0" w:color="auto"/>
              <w:bottom w:val="single" w:sz="4" w:space="0" w:color="auto"/>
            </w:tcBorders>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Всього на етап 20 років</w:t>
            </w:r>
          </w:p>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(тис. осіб)</w:t>
            </w:r>
          </w:p>
        </w:tc>
      </w:tr>
      <w:tr w:rsidR="00BE7577" w:rsidRPr="00092BA8" w:rsidTr="005C6709">
        <w:trPr>
          <w:trHeight w:val="540"/>
          <w:jc w:val="center"/>
        </w:trPr>
        <w:tc>
          <w:tcPr>
            <w:tcW w:w="2303" w:type="dxa"/>
            <w:tcBorders>
              <w:top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Багатоквартирний</w:t>
            </w:r>
          </w:p>
        </w:tc>
        <w:tc>
          <w:tcPr>
            <w:tcW w:w="2060" w:type="dxa"/>
            <w:tcBorders>
              <w:top w:val="single" w:sz="4" w:space="0" w:color="auto"/>
            </w:tcBorders>
            <w:vAlign w:val="center"/>
          </w:tcPr>
          <w:p w:rsidR="00BE7577" w:rsidRPr="00092BA8" w:rsidRDefault="00BE7577" w:rsidP="005C6709">
            <w:pPr>
              <w:spacing w:line="228" w:lineRule="auto"/>
              <w:rPr>
                <w:rFonts w:ascii="Arial" w:hAnsi="Arial" w:cs="Arial"/>
                <w:bCs/>
                <w:sz w:val="20"/>
                <w:szCs w:val="20"/>
              </w:rPr>
            </w:pPr>
            <w:r w:rsidRPr="00092BA8">
              <w:rPr>
                <w:rFonts w:ascii="Arial" w:hAnsi="Arial" w:cs="Arial"/>
                <w:sz w:val="20"/>
                <w:szCs w:val="20"/>
              </w:rPr>
              <w:t>2804,13</w:t>
            </w:r>
          </w:p>
        </w:tc>
        <w:tc>
          <w:tcPr>
            <w:tcW w:w="2237" w:type="dxa"/>
            <w:tcBorders>
              <w:top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2236,9</w:t>
            </w:r>
          </w:p>
        </w:tc>
        <w:tc>
          <w:tcPr>
            <w:tcW w:w="2110" w:type="dxa"/>
            <w:tcBorders>
              <w:top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929,7</w:t>
            </w:r>
          </w:p>
        </w:tc>
        <w:tc>
          <w:tcPr>
            <w:tcW w:w="2063" w:type="dxa"/>
            <w:tcBorders>
              <w:top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3166,6</w:t>
            </w:r>
          </w:p>
        </w:tc>
      </w:tr>
      <w:tr w:rsidR="00BE7577" w:rsidRPr="00092BA8" w:rsidTr="005C6709">
        <w:trPr>
          <w:trHeight w:val="558"/>
          <w:jc w:val="center"/>
        </w:trPr>
        <w:tc>
          <w:tcPr>
            <w:tcW w:w="2303" w:type="dxa"/>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Одноквартирна садибна</w:t>
            </w:r>
          </w:p>
        </w:tc>
        <w:tc>
          <w:tcPr>
            <w:tcW w:w="2060" w:type="dxa"/>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10</w:t>
            </w:r>
            <w:r w:rsidRPr="00092BA8">
              <w:rPr>
                <w:rFonts w:ascii="Arial" w:hAnsi="Arial" w:cs="Arial"/>
                <w:sz w:val="20"/>
                <w:szCs w:val="20"/>
                <w:lang w:val="en-US"/>
              </w:rPr>
              <w:t>5</w:t>
            </w:r>
            <w:r w:rsidRPr="00092BA8">
              <w:rPr>
                <w:rFonts w:ascii="Arial" w:hAnsi="Arial" w:cs="Arial"/>
                <w:sz w:val="20"/>
                <w:szCs w:val="20"/>
              </w:rPr>
              <w:t>,1</w:t>
            </w:r>
          </w:p>
        </w:tc>
        <w:tc>
          <w:tcPr>
            <w:tcW w:w="2237" w:type="dxa"/>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81,6</w:t>
            </w:r>
          </w:p>
        </w:tc>
        <w:tc>
          <w:tcPr>
            <w:tcW w:w="2110" w:type="dxa"/>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13,2</w:t>
            </w:r>
          </w:p>
        </w:tc>
        <w:tc>
          <w:tcPr>
            <w:tcW w:w="2063" w:type="dxa"/>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94,8</w:t>
            </w:r>
          </w:p>
        </w:tc>
      </w:tr>
      <w:tr w:rsidR="00BE7577" w:rsidRPr="00092BA8" w:rsidTr="005C6709">
        <w:trPr>
          <w:trHeight w:val="566"/>
          <w:jc w:val="center"/>
        </w:trPr>
        <w:tc>
          <w:tcPr>
            <w:tcW w:w="2303" w:type="dxa"/>
            <w:tcBorders>
              <w:bottom w:val="single" w:sz="4" w:space="0" w:color="auto"/>
            </w:tcBorders>
            <w:vAlign w:val="center"/>
          </w:tcPr>
          <w:p w:rsidR="00BE7577" w:rsidRPr="00092BA8" w:rsidRDefault="00BE7577" w:rsidP="005C6709">
            <w:pPr>
              <w:widowControl w:val="0"/>
              <w:autoSpaceDE w:val="0"/>
              <w:autoSpaceDN w:val="0"/>
              <w:adjustRightInd w:val="0"/>
              <w:ind w:right="-82"/>
              <w:rPr>
                <w:rFonts w:ascii="Arial" w:hAnsi="Arial" w:cs="Arial"/>
                <w:sz w:val="20"/>
                <w:szCs w:val="20"/>
              </w:rPr>
            </w:pPr>
            <w:r w:rsidRPr="00092BA8">
              <w:rPr>
                <w:rFonts w:ascii="Arial" w:hAnsi="Arial" w:cs="Arial"/>
                <w:sz w:val="20"/>
                <w:szCs w:val="20"/>
              </w:rPr>
              <w:t xml:space="preserve">Блокована садибна </w:t>
            </w:r>
          </w:p>
        </w:tc>
        <w:tc>
          <w:tcPr>
            <w:tcW w:w="2060" w:type="dxa"/>
            <w:tcBorders>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0,27</w:t>
            </w:r>
          </w:p>
        </w:tc>
        <w:tc>
          <w:tcPr>
            <w:tcW w:w="2237" w:type="dxa"/>
            <w:tcBorders>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0,3</w:t>
            </w:r>
          </w:p>
        </w:tc>
        <w:tc>
          <w:tcPr>
            <w:tcW w:w="2110" w:type="dxa"/>
            <w:tcBorders>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sz w:val="20"/>
                <w:szCs w:val="20"/>
              </w:rPr>
              <w:t>0,6</w:t>
            </w:r>
          </w:p>
        </w:tc>
        <w:tc>
          <w:tcPr>
            <w:tcW w:w="2063" w:type="dxa"/>
            <w:tcBorders>
              <w:bottom w:val="single" w:sz="4" w:space="0" w:color="auto"/>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0,9</w:t>
            </w:r>
          </w:p>
        </w:tc>
      </w:tr>
      <w:tr w:rsidR="00BE7577" w:rsidRPr="00092BA8" w:rsidTr="005C6709">
        <w:trPr>
          <w:trHeight w:val="397"/>
          <w:jc w:val="center"/>
        </w:trPr>
        <w:tc>
          <w:tcPr>
            <w:tcW w:w="2303" w:type="dxa"/>
            <w:tcBorders>
              <w:top w:val="single" w:sz="4" w:space="0" w:color="auto"/>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Всього</w:t>
            </w:r>
          </w:p>
        </w:tc>
        <w:tc>
          <w:tcPr>
            <w:tcW w:w="2060" w:type="dxa"/>
            <w:tcBorders>
              <w:top w:val="single" w:sz="4" w:space="0" w:color="auto"/>
              <w:bottom w:val="single" w:sz="4" w:space="0" w:color="auto"/>
            </w:tcBorders>
            <w:vAlign w:val="center"/>
          </w:tcPr>
          <w:p w:rsidR="00BE7577" w:rsidRPr="00092BA8" w:rsidRDefault="00BE7577" w:rsidP="005C6709">
            <w:pPr>
              <w:spacing w:line="228" w:lineRule="auto"/>
              <w:rPr>
                <w:rFonts w:ascii="Arial" w:hAnsi="Arial" w:cs="Arial"/>
                <w:bCs/>
                <w:sz w:val="20"/>
                <w:szCs w:val="20"/>
              </w:rPr>
            </w:pPr>
            <w:r w:rsidRPr="00092BA8">
              <w:rPr>
                <w:rFonts w:ascii="Arial" w:hAnsi="Arial" w:cs="Arial"/>
                <w:b/>
                <w:bCs/>
                <w:sz w:val="20"/>
                <w:szCs w:val="20"/>
              </w:rPr>
              <w:t>2909,5</w:t>
            </w:r>
          </w:p>
        </w:tc>
        <w:tc>
          <w:tcPr>
            <w:tcW w:w="2237" w:type="dxa"/>
            <w:tcBorders>
              <w:top w:val="single" w:sz="4" w:space="0" w:color="auto"/>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2318,8</w:t>
            </w:r>
          </w:p>
        </w:tc>
        <w:tc>
          <w:tcPr>
            <w:tcW w:w="2110" w:type="dxa"/>
            <w:tcBorders>
              <w:top w:val="single" w:sz="4" w:space="0" w:color="auto"/>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943,5</w:t>
            </w:r>
          </w:p>
        </w:tc>
        <w:tc>
          <w:tcPr>
            <w:tcW w:w="2063" w:type="dxa"/>
            <w:tcBorders>
              <w:top w:val="single" w:sz="4" w:space="0" w:color="auto"/>
              <w:bottom w:val="single" w:sz="4" w:space="0" w:color="auto"/>
            </w:tcBorders>
            <w:vAlign w:val="center"/>
          </w:tcPr>
          <w:p w:rsidR="00BE7577" w:rsidRPr="00092BA8" w:rsidRDefault="00BE7577" w:rsidP="005C6709">
            <w:pPr>
              <w:widowControl w:val="0"/>
              <w:autoSpaceDE w:val="0"/>
              <w:autoSpaceDN w:val="0"/>
              <w:adjustRightInd w:val="0"/>
              <w:rPr>
                <w:rFonts w:ascii="Arial" w:hAnsi="Arial" w:cs="Arial"/>
                <w:b/>
                <w:sz w:val="20"/>
                <w:szCs w:val="20"/>
              </w:rPr>
            </w:pPr>
            <w:r w:rsidRPr="00092BA8">
              <w:rPr>
                <w:rFonts w:ascii="Arial" w:hAnsi="Arial" w:cs="Arial"/>
                <w:b/>
                <w:sz w:val="20"/>
                <w:szCs w:val="20"/>
              </w:rPr>
              <w:t>3262,3</w:t>
            </w:r>
          </w:p>
        </w:tc>
      </w:tr>
    </w:tbl>
    <w:p w:rsidR="00BE7577" w:rsidRPr="00092BA8" w:rsidRDefault="00BE7577" w:rsidP="00BE7577">
      <w:pPr>
        <w:jc w:val="both"/>
        <w:rPr>
          <w:rFonts w:ascii="Arial" w:hAnsi="Arial" w:cs="Arial"/>
          <w:sz w:val="10"/>
          <w:szCs w:val="10"/>
        </w:rPr>
      </w:pPr>
    </w:p>
    <w:p w:rsidR="00BE7577" w:rsidRPr="00092BA8" w:rsidRDefault="00BE7577" w:rsidP="00BE7577">
      <w:pPr>
        <w:jc w:val="both"/>
        <w:rPr>
          <w:rFonts w:ascii="Arial" w:hAnsi="Arial" w:cs="Arial"/>
          <w:sz w:val="16"/>
          <w:szCs w:val="16"/>
        </w:rPr>
      </w:pPr>
      <w:r w:rsidRPr="00092BA8">
        <w:rPr>
          <w:rFonts w:ascii="Arial" w:hAnsi="Arial" w:cs="Arial"/>
          <w:sz w:val="16"/>
          <w:szCs w:val="16"/>
        </w:rPr>
        <w:t>* в існуючому житловому фонді, що залишається на перспективу, прогнозується зростання житлової забезпеченості населення до 27 кв. м/1 особу.</w:t>
      </w:r>
    </w:p>
    <w:p w:rsidR="00BE7577" w:rsidRPr="00092BA8" w:rsidRDefault="00BE7577" w:rsidP="00BE7577">
      <w:pPr>
        <w:pStyle w:val="aa"/>
        <w:spacing w:before="0" w:beforeAutospacing="0" w:after="0" w:afterAutospacing="0"/>
        <w:ind w:firstLine="540"/>
        <w:jc w:val="center"/>
        <w:rPr>
          <w:rFonts w:ascii="Arial" w:hAnsi="Arial" w:cs="Arial"/>
          <w:b/>
          <w:sz w:val="28"/>
          <w:szCs w:val="28"/>
        </w:rPr>
      </w:pPr>
    </w:p>
    <w:p w:rsidR="00BE7577" w:rsidRPr="00092BA8" w:rsidRDefault="00BE7577" w:rsidP="00BE7577">
      <w:pPr>
        <w:pStyle w:val="aa"/>
        <w:spacing w:before="0" w:beforeAutospacing="0" w:after="0" w:afterAutospacing="0"/>
        <w:rPr>
          <w:rFonts w:ascii="Arial" w:hAnsi="Arial" w:cs="Arial"/>
          <w:b/>
        </w:rPr>
      </w:pPr>
      <w:r w:rsidRPr="00092BA8">
        <w:rPr>
          <w:rFonts w:ascii="Arial" w:hAnsi="Arial" w:cs="Arial"/>
          <w:b/>
        </w:rPr>
        <w:t>6.3. Організаційно-правові та технічні заходи</w:t>
      </w:r>
    </w:p>
    <w:p w:rsidR="00BE7577" w:rsidRPr="00092BA8" w:rsidRDefault="00BE7577" w:rsidP="00BE7577">
      <w:pPr>
        <w:pStyle w:val="Style49"/>
        <w:widowControl/>
        <w:tabs>
          <w:tab w:val="left" w:pos="2166"/>
        </w:tabs>
        <w:spacing w:line="240" w:lineRule="auto"/>
        <w:ind w:firstLine="540"/>
        <w:rPr>
          <w:rFonts w:ascii="Arial" w:hAnsi="Arial" w:cs="Arial"/>
          <w:b/>
          <w:bCs/>
          <w:iCs/>
          <w:lang w:eastAsia="uk-UA"/>
        </w:rPr>
      </w:pPr>
      <w:r w:rsidRPr="00092BA8">
        <w:rPr>
          <w:rFonts w:ascii="Arial" w:hAnsi="Arial" w:cs="Arial"/>
        </w:rPr>
        <w:t>Для вирішення житлової проблеми на довгостроковий період та забезпечення населення доступним, якісним і комфортним жи</w:t>
      </w:r>
      <w:r w:rsidRPr="00092BA8">
        <w:rPr>
          <w:rFonts w:ascii="Arial" w:hAnsi="Arial" w:cs="Arial"/>
        </w:rPr>
        <w:t>т</w:t>
      </w:r>
      <w:r w:rsidRPr="00092BA8">
        <w:rPr>
          <w:rFonts w:ascii="Arial" w:hAnsi="Arial" w:cs="Arial"/>
        </w:rPr>
        <w:t xml:space="preserve">лом передбачається: </w:t>
      </w:r>
    </w:p>
    <w:p w:rsidR="00BE7577" w:rsidRPr="00092BA8" w:rsidRDefault="00BE7577" w:rsidP="00BE7577">
      <w:pPr>
        <w:pStyle w:val="Normal"/>
        <w:widowControl/>
        <w:numPr>
          <w:ilvl w:val="0"/>
          <w:numId w:val="3"/>
        </w:numPr>
        <w:tabs>
          <w:tab w:val="left" w:pos="499"/>
          <w:tab w:val="num" w:pos="720"/>
        </w:tabs>
        <w:ind w:left="0" w:firstLine="180"/>
        <w:jc w:val="both"/>
        <w:rPr>
          <w:rFonts w:ascii="Arial" w:hAnsi="Arial" w:cs="Arial"/>
          <w:sz w:val="24"/>
          <w:szCs w:val="24"/>
          <w:lang w:val="uk-UA"/>
        </w:rPr>
      </w:pPr>
      <w:r w:rsidRPr="00092BA8">
        <w:rPr>
          <w:rFonts w:ascii="Arial" w:hAnsi="Arial" w:cs="Arial"/>
          <w:sz w:val="24"/>
          <w:szCs w:val="24"/>
          <w:lang w:val="uk-UA"/>
        </w:rPr>
        <w:t>поліпшення інвестиційного клімату та конкуренції в будівельній галузі, стимулювання будівництва житла ек</w:t>
      </w:r>
      <w:r w:rsidRPr="00092BA8">
        <w:rPr>
          <w:rFonts w:ascii="Arial" w:hAnsi="Arial" w:cs="Arial"/>
          <w:sz w:val="24"/>
          <w:szCs w:val="24"/>
          <w:lang w:val="uk-UA"/>
        </w:rPr>
        <w:t>о</w:t>
      </w:r>
      <w:r w:rsidRPr="00092BA8">
        <w:rPr>
          <w:rFonts w:ascii="Arial" w:hAnsi="Arial" w:cs="Arial"/>
          <w:sz w:val="24"/>
          <w:szCs w:val="24"/>
          <w:lang w:val="uk-UA"/>
        </w:rPr>
        <w:t>ном-класу, доступного житла;</w:t>
      </w:r>
    </w:p>
    <w:p w:rsidR="00BE7577" w:rsidRPr="00092BA8" w:rsidRDefault="00BE7577" w:rsidP="00BE7577">
      <w:pPr>
        <w:pStyle w:val="Normal"/>
        <w:widowControl/>
        <w:numPr>
          <w:ilvl w:val="0"/>
          <w:numId w:val="3"/>
        </w:numPr>
        <w:tabs>
          <w:tab w:val="left" w:pos="499"/>
          <w:tab w:val="num" w:pos="720"/>
        </w:tabs>
        <w:ind w:left="0" w:firstLine="180"/>
        <w:jc w:val="both"/>
        <w:rPr>
          <w:rFonts w:ascii="Arial" w:hAnsi="Arial" w:cs="Arial"/>
          <w:sz w:val="24"/>
          <w:szCs w:val="24"/>
          <w:lang w:val="uk-UA"/>
        </w:rPr>
      </w:pPr>
      <w:r w:rsidRPr="00092BA8">
        <w:rPr>
          <w:rFonts w:ascii="Arial" w:hAnsi="Arial" w:cs="Arial"/>
          <w:sz w:val="24"/>
          <w:szCs w:val="24"/>
          <w:lang w:val="uk-UA"/>
        </w:rPr>
        <w:t>розроблення і впровадження ефективного механізму фінансування (кредитування) житлового будівництва;</w:t>
      </w:r>
    </w:p>
    <w:p w:rsidR="00BE7577" w:rsidRPr="00092BA8" w:rsidRDefault="00BE7577" w:rsidP="00BE7577">
      <w:pPr>
        <w:pStyle w:val="Normal"/>
        <w:widowControl/>
        <w:numPr>
          <w:ilvl w:val="0"/>
          <w:numId w:val="3"/>
        </w:numPr>
        <w:tabs>
          <w:tab w:val="left" w:pos="499"/>
          <w:tab w:val="num" w:pos="720"/>
        </w:tabs>
        <w:ind w:left="0" w:firstLine="180"/>
        <w:jc w:val="both"/>
        <w:rPr>
          <w:rStyle w:val="FontStyle155"/>
          <w:sz w:val="24"/>
          <w:szCs w:val="24"/>
          <w:lang w:val="uk-UA"/>
        </w:rPr>
      </w:pPr>
      <w:r w:rsidRPr="00092BA8">
        <w:rPr>
          <w:rFonts w:ascii="Arial" w:hAnsi="Arial" w:cs="Arial"/>
          <w:sz w:val="24"/>
          <w:szCs w:val="24"/>
          <w:lang w:val="uk-UA"/>
        </w:rPr>
        <w:t>створення правових, економічних, організаційних умов для збільшення житлового будівництва, реконструкції, ремонту та комплексної реконструкції кварталів застарілого житлового фонду, його ефективної експлуатації;</w:t>
      </w:r>
      <w:r w:rsidRPr="00092BA8">
        <w:rPr>
          <w:rStyle w:val="FontStyle155"/>
          <w:sz w:val="24"/>
          <w:szCs w:val="24"/>
          <w:lang w:val="uk-UA" w:eastAsia="uk-UA"/>
        </w:rPr>
        <w:t xml:space="preserve"> </w:t>
      </w:r>
    </w:p>
    <w:p w:rsidR="00BE7577" w:rsidRPr="00092BA8" w:rsidRDefault="00BE7577" w:rsidP="00BE7577">
      <w:pPr>
        <w:pStyle w:val="Normal"/>
        <w:widowControl/>
        <w:numPr>
          <w:ilvl w:val="0"/>
          <w:numId w:val="3"/>
        </w:numPr>
        <w:tabs>
          <w:tab w:val="left" w:pos="499"/>
          <w:tab w:val="num" w:pos="720"/>
        </w:tabs>
        <w:ind w:left="0" w:firstLine="180"/>
        <w:jc w:val="both"/>
        <w:rPr>
          <w:rStyle w:val="FontStyle155"/>
          <w:sz w:val="24"/>
          <w:szCs w:val="24"/>
          <w:lang w:val="uk-UA" w:eastAsia="uk-UA"/>
        </w:rPr>
      </w:pPr>
      <w:r w:rsidRPr="00092BA8">
        <w:rPr>
          <w:rFonts w:ascii="Arial" w:hAnsi="Arial" w:cs="Arial"/>
          <w:sz w:val="24"/>
          <w:szCs w:val="24"/>
          <w:lang w:val="uk-UA"/>
        </w:rPr>
        <w:t>забезпечення комплексної забудови мікрорайонів нової забудови (з пропорційним будівництвом житла, інженерної інфраструктури, об'єктів соціальної сфери);</w:t>
      </w:r>
    </w:p>
    <w:p w:rsidR="00BE7577" w:rsidRPr="00092BA8" w:rsidRDefault="00BE7577" w:rsidP="00BE7577">
      <w:pPr>
        <w:numPr>
          <w:ilvl w:val="0"/>
          <w:numId w:val="3"/>
        </w:numPr>
        <w:tabs>
          <w:tab w:val="left" w:pos="420"/>
          <w:tab w:val="left" w:pos="499"/>
          <w:tab w:val="num" w:pos="720"/>
          <w:tab w:val="left" w:pos="900"/>
        </w:tabs>
        <w:ind w:left="0" w:firstLine="180"/>
        <w:jc w:val="both"/>
        <w:rPr>
          <w:rFonts w:ascii="Arial" w:hAnsi="Arial" w:cs="Arial"/>
        </w:rPr>
      </w:pPr>
      <w:r w:rsidRPr="00092BA8">
        <w:rPr>
          <w:rFonts w:ascii="Arial" w:hAnsi="Arial" w:cs="Arial"/>
        </w:rPr>
        <w:t>впровадження прогресивних енергозберігаючих архітектурно-планувальних, конструктивних та інженерних рішень у проектування жилих будинків з метою підвищення їх експлуатаційних якостей, з використанням енерго- і ресурсозберігаючих технологій, зменшення вартості будівництва;</w:t>
      </w:r>
    </w:p>
    <w:p w:rsidR="00BE7577" w:rsidRPr="00092BA8" w:rsidRDefault="00BE7577" w:rsidP="00BE7577">
      <w:pPr>
        <w:numPr>
          <w:ilvl w:val="0"/>
          <w:numId w:val="3"/>
        </w:numPr>
        <w:tabs>
          <w:tab w:val="left" w:pos="420"/>
          <w:tab w:val="left" w:pos="499"/>
          <w:tab w:val="num" w:pos="720"/>
          <w:tab w:val="left" w:pos="900"/>
        </w:tabs>
        <w:ind w:left="0" w:firstLine="180"/>
        <w:jc w:val="both"/>
        <w:rPr>
          <w:rFonts w:ascii="Arial" w:hAnsi="Arial" w:cs="Arial"/>
        </w:rPr>
      </w:pPr>
      <w:r w:rsidRPr="00092BA8">
        <w:rPr>
          <w:rFonts w:ascii="Arial" w:hAnsi="Arial" w:cs="Arial"/>
        </w:rPr>
        <w:t>створення нових типів житлових будинків з гнучкою конструктивною схемою, з урахуванням потреб різних демографічних груп і різних за складом сімей, у т.ч. складних родин, використання перших поверхів для маломобільних груп населення та осіб із спеціальними потребами;</w:t>
      </w:r>
    </w:p>
    <w:p w:rsidR="00BE7577" w:rsidRPr="00092BA8" w:rsidRDefault="00BE7577" w:rsidP="00BE7577">
      <w:pPr>
        <w:numPr>
          <w:ilvl w:val="0"/>
          <w:numId w:val="3"/>
        </w:numPr>
        <w:tabs>
          <w:tab w:val="left" w:pos="420"/>
          <w:tab w:val="left" w:pos="499"/>
          <w:tab w:val="num" w:pos="720"/>
          <w:tab w:val="left" w:pos="900"/>
        </w:tabs>
        <w:ind w:left="0" w:firstLine="180"/>
        <w:jc w:val="both"/>
        <w:rPr>
          <w:rFonts w:ascii="Arial" w:hAnsi="Arial" w:cs="Arial"/>
          <w:spacing w:val="-4"/>
        </w:rPr>
      </w:pPr>
      <w:r w:rsidRPr="00092BA8">
        <w:rPr>
          <w:rFonts w:ascii="Arial" w:hAnsi="Arial" w:cs="Arial"/>
          <w:spacing w:val="-4"/>
        </w:rPr>
        <w:t>формування за рахунок новозбудованих або модернізованих будинків комунального фонду соціального житла та доступного житла, що безоплатно або на пільгових умовах надаватиметься в оренду малозабезпеченим громадянам та тим, що потребують допомоги;</w:t>
      </w:r>
    </w:p>
    <w:p w:rsidR="00BE7577" w:rsidRPr="00092BA8" w:rsidRDefault="00BE7577" w:rsidP="00BE7577">
      <w:pPr>
        <w:numPr>
          <w:ilvl w:val="0"/>
          <w:numId w:val="3"/>
        </w:numPr>
        <w:tabs>
          <w:tab w:val="left" w:pos="420"/>
          <w:tab w:val="left" w:pos="499"/>
          <w:tab w:val="num" w:pos="720"/>
          <w:tab w:val="left" w:pos="900"/>
        </w:tabs>
        <w:ind w:left="0" w:firstLine="180"/>
        <w:jc w:val="both"/>
        <w:rPr>
          <w:rStyle w:val="FontStyle292"/>
          <w:sz w:val="24"/>
          <w:szCs w:val="24"/>
        </w:rPr>
      </w:pPr>
      <w:r w:rsidRPr="00092BA8">
        <w:rPr>
          <w:rFonts w:ascii="Arial" w:hAnsi="Arial" w:cs="Arial"/>
        </w:rPr>
        <w:t>поліпшення системи надання, оплати комунальних послуг та удосконалення системи експлуатації житлового фонду.</w:t>
      </w:r>
    </w:p>
    <w:p w:rsidR="00BE7577" w:rsidRPr="00092BA8" w:rsidRDefault="00BE7577" w:rsidP="00BE7577">
      <w:pPr>
        <w:pStyle w:val="aa"/>
        <w:spacing w:before="0" w:beforeAutospacing="0" w:after="0" w:afterAutospacing="0"/>
        <w:ind w:firstLine="540"/>
        <w:jc w:val="center"/>
        <w:rPr>
          <w:rFonts w:ascii="Arial" w:hAnsi="Arial" w:cs="Arial"/>
          <w:b/>
        </w:rPr>
      </w:pPr>
    </w:p>
    <w:p w:rsidR="00BE7577" w:rsidRPr="00092BA8" w:rsidRDefault="00BE7577" w:rsidP="00BE7577">
      <w:pPr>
        <w:pStyle w:val="aa"/>
        <w:spacing w:before="0" w:beforeAutospacing="0" w:after="0" w:afterAutospacing="0"/>
        <w:rPr>
          <w:rFonts w:ascii="Arial" w:hAnsi="Arial" w:cs="Arial"/>
          <w:b/>
        </w:rPr>
      </w:pPr>
      <w:r w:rsidRPr="00092BA8">
        <w:rPr>
          <w:rFonts w:ascii="Arial" w:hAnsi="Arial" w:cs="Arial"/>
          <w:b/>
        </w:rPr>
        <w:t>6.4. Розміщення житлового будівництва</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Аналіз територіальних ресурсів в м. Києві підтверджує можливість розміщення та будівництва житла на сельбищних територіях міста на етап 20 років обсягом 28,6 млн. кв. м.</w:t>
      </w:r>
    </w:p>
    <w:p w:rsidR="00BE7577" w:rsidRPr="00092BA8" w:rsidRDefault="00BE7577" w:rsidP="00BE7577">
      <w:pPr>
        <w:pStyle w:val="aa"/>
        <w:spacing w:before="0" w:beforeAutospacing="0" w:after="0" w:afterAutospacing="0"/>
        <w:ind w:firstLine="540"/>
        <w:jc w:val="both"/>
        <w:outlineLvl w:val="0"/>
        <w:rPr>
          <w:rFonts w:ascii="Arial" w:hAnsi="Arial" w:cs="Arial"/>
        </w:rPr>
      </w:pPr>
      <w:r w:rsidRPr="00092BA8">
        <w:rPr>
          <w:rFonts w:ascii="Arial" w:hAnsi="Arial" w:cs="Arial"/>
        </w:rPr>
        <w:t>Основні території для житлового будівництва:</w:t>
      </w:r>
    </w:p>
    <w:p w:rsidR="00BE7577" w:rsidRPr="00092BA8" w:rsidRDefault="00BE7577" w:rsidP="00BE7577">
      <w:pPr>
        <w:pStyle w:val="aa"/>
        <w:numPr>
          <w:ilvl w:val="0"/>
          <w:numId w:val="3"/>
        </w:numPr>
        <w:tabs>
          <w:tab w:val="num" w:pos="456"/>
        </w:tabs>
        <w:spacing w:before="0" w:beforeAutospacing="0" w:after="120" w:afterAutospacing="0"/>
        <w:ind w:left="0" w:firstLine="181"/>
        <w:jc w:val="both"/>
        <w:rPr>
          <w:rFonts w:ascii="Arial" w:hAnsi="Arial" w:cs="Arial"/>
        </w:rPr>
      </w:pPr>
      <w:r w:rsidRPr="00092BA8">
        <w:rPr>
          <w:rFonts w:ascii="Arial" w:hAnsi="Arial" w:cs="Arial"/>
        </w:rPr>
        <w:t xml:space="preserve">вільні від забудови території та ділянки в районах житлового масиву Осокорки-Північні, Осокорки-Центральні, в районі житлового масиву Теремки-3, та інших окремих ділянках загальною місткістю </w:t>
      </w:r>
      <w:r w:rsidRPr="00092BA8">
        <w:rPr>
          <w:rFonts w:ascii="Arial" w:hAnsi="Arial" w:cs="Arial"/>
          <w:bCs/>
        </w:rPr>
        <w:t>9,2 </w:t>
      </w:r>
      <w:r w:rsidRPr="00092BA8">
        <w:rPr>
          <w:rFonts w:ascii="Arial" w:hAnsi="Arial" w:cs="Arial"/>
        </w:rPr>
        <w:t>млн. кв. м;</w:t>
      </w:r>
    </w:p>
    <w:p w:rsidR="00BE7577" w:rsidRPr="00092BA8" w:rsidRDefault="00BE7577" w:rsidP="00BE7577">
      <w:pPr>
        <w:pStyle w:val="aa"/>
        <w:numPr>
          <w:ilvl w:val="0"/>
          <w:numId w:val="3"/>
        </w:numPr>
        <w:tabs>
          <w:tab w:val="num" w:pos="456"/>
        </w:tabs>
        <w:spacing w:before="0" w:beforeAutospacing="0" w:after="120" w:afterAutospacing="0"/>
        <w:ind w:left="0" w:firstLine="181"/>
        <w:jc w:val="both"/>
        <w:rPr>
          <w:rFonts w:ascii="Arial" w:hAnsi="Arial" w:cs="Arial"/>
        </w:rPr>
      </w:pPr>
      <w:r w:rsidRPr="00092BA8">
        <w:rPr>
          <w:rFonts w:ascii="Arial" w:hAnsi="Arial" w:cs="Arial"/>
        </w:rPr>
        <w:t>на територіях сільськогосподарських підприємств в районах житлового масиву обмеженого просп. Правди, вул. М.Гречка та інших загальною місткістю близько 2,7 млн. кв. м;</w:t>
      </w:r>
    </w:p>
    <w:p w:rsidR="00BE7577" w:rsidRPr="00092BA8" w:rsidRDefault="00BE7577" w:rsidP="00BE7577">
      <w:pPr>
        <w:pStyle w:val="aa"/>
        <w:numPr>
          <w:ilvl w:val="0"/>
          <w:numId w:val="3"/>
        </w:numPr>
        <w:tabs>
          <w:tab w:val="num" w:pos="456"/>
        </w:tabs>
        <w:spacing w:before="0" w:beforeAutospacing="0" w:after="120" w:afterAutospacing="0"/>
        <w:ind w:left="0" w:firstLine="181"/>
        <w:jc w:val="both"/>
        <w:rPr>
          <w:rFonts w:ascii="Arial" w:hAnsi="Arial" w:cs="Arial"/>
        </w:rPr>
      </w:pPr>
      <w:r w:rsidRPr="00092BA8">
        <w:rPr>
          <w:rFonts w:ascii="Arial" w:hAnsi="Arial" w:cs="Arial"/>
        </w:rPr>
        <w:t xml:space="preserve">території існуючого застарілого житлового фонду для комплексної реконструкції в районах вул. М.Гречка, вул. Щербакова, кварталу в межах Лісового проспекту, вул. Мілютенко, вул. Шолом-Алейхема, кварталу в межах вул. Воскресенської, бульв. Перова, просп. Алішера Навої та інших із загальним обсягом будівництва житла </w:t>
      </w:r>
      <w:r w:rsidRPr="00092BA8">
        <w:rPr>
          <w:rFonts w:ascii="Arial" w:hAnsi="Arial" w:cs="Arial"/>
          <w:bCs/>
        </w:rPr>
        <w:t xml:space="preserve">1,0 </w:t>
      </w:r>
      <w:r w:rsidRPr="00092BA8">
        <w:rPr>
          <w:rFonts w:ascii="Arial" w:hAnsi="Arial" w:cs="Arial"/>
        </w:rPr>
        <w:t xml:space="preserve">млн. кв. м; </w:t>
      </w:r>
    </w:p>
    <w:p w:rsidR="00BE7577" w:rsidRPr="00092BA8" w:rsidRDefault="00BE7577" w:rsidP="00BE7577">
      <w:pPr>
        <w:pStyle w:val="aa"/>
        <w:numPr>
          <w:ilvl w:val="0"/>
          <w:numId w:val="3"/>
        </w:numPr>
        <w:tabs>
          <w:tab w:val="num" w:pos="456"/>
        </w:tabs>
        <w:spacing w:before="0" w:beforeAutospacing="0" w:after="120" w:afterAutospacing="0"/>
        <w:ind w:left="0" w:firstLine="181"/>
        <w:jc w:val="both"/>
        <w:rPr>
          <w:rFonts w:ascii="Arial" w:hAnsi="Arial" w:cs="Arial"/>
        </w:rPr>
      </w:pPr>
      <w:r w:rsidRPr="00092BA8">
        <w:rPr>
          <w:rFonts w:ascii="Arial" w:hAnsi="Arial" w:cs="Arial"/>
        </w:rPr>
        <w:t xml:space="preserve">території промислового та комунально-складського призначення, які змінюють функціональне призначення, загальним обсягом </w:t>
      </w:r>
      <w:r w:rsidRPr="00092BA8">
        <w:rPr>
          <w:rFonts w:ascii="Arial" w:hAnsi="Arial" w:cs="Arial"/>
          <w:bCs/>
        </w:rPr>
        <w:t>11,6</w:t>
      </w:r>
      <w:r w:rsidRPr="00092BA8">
        <w:rPr>
          <w:rFonts w:ascii="Arial" w:hAnsi="Arial" w:cs="Arial"/>
        </w:rPr>
        <w:t xml:space="preserve"> млн. кв. м </w:t>
      </w:r>
    </w:p>
    <w:p w:rsidR="00BE7577" w:rsidRPr="00092BA8" w:rsidRDefault="00BE7577" w:rsidP="00BE7577">
      <w:pPr>
        <w:pStyle w:val="aa"/>
        <w:numPr>
          <w:ilvl w:val="0"/>
          <w:numId w:val="3"/>
        </w:numPr>
        <w:tabs>
          <w:tab w:val="num" w:pos="456"/>
        </w:tabs>
        <w:spacing w:before="0" w:beforeAutospacing="0" w:after="120" w:afterAutospacing="0"/>
        <w:ind w:left="0" w:firstLine="181"/>
        <w:jc w:val="both"/>
        <w:rPr>
          <w:rFonts w:ascii="Arial" w:hAnsi="Arial" w:cs="Arial"/>
        </w:rPr>
      </w:pPr>
      <w:r w:rsidRPr="00092BA8">
        <w:rPr>
          <w:rFonts w:ascii="Arial" w:hAnsi="Arial" w:cs="Arial"/>
        </w:rPr>
        <w:t>ділянки спеціального призначення, які змінюють функціональне призначення, в районах вул. Трутенка, біля селища Коцюбинське та інші із загальним обсягом будівництва житла 1,7 млн. кв. м;</w:t>
      </w:r>
    </w:p>
    <w:p w:rsidR="00BE7577" w:rsidRPr="00092BA8" w:rsidRDefault="00BE7577" w:rsidP="00BE7577">
      <w:pPr>
        <w:pStyle w:val="aa"/>
        <w:numPr>
          <w:ilvl w:val="0"/>
          <w:numId w:val="3"/>
        </w:numPr>
        <w:tabs>
          <w:tab w:val="num" w:pos="456"/>
        </w:tabs>
        <w:spacing w:before="0" w:beforeAutospacing="0" w:after="120" w:afterAutospacing="0"/>
        <w:ind w:left="0" w:firstLine="181"/>
        <w:jc w:val="both"/>
        <w:rPr>
          <w:rFonts w:ascii="Arial" w:hAnsi="Arial" w:cs="Arial"/>
        </w:rPr>
      </w:pPr>
      <w:r w:rsidRPr="00092BA8">
        <w:rPr>
          <w:rFonts w:ascii="Arial" w:hAnsi="Arial" w:cs="Arial"/>
        </w:rPr>
        <w:t>реконструкції садибної забудови під багатоквартирну забудову – 0,9 млн. кв. м;</w:t>
      </w:r>
    </w:p>
    <w:p w:rsidR="00BE7577" w:rsidRPr="00092BA8" w:rsidRDefault="00BE7577" w:rsidP="00BE7577">
      <w:pPr>
        <w:pStyle w:val="aa"/>
        <w:numPr>
          <w:ilvl w:val="0"/>
          <w:numId w:val="3"/>
        </w:numPr>
        <w:tabs>
          <w:tab w:val="num" w:pos="456"/>
        </w:tabs>
        <w:spacing w:before="0" w:beforeAutospacing="0" w:after="120" w:afterAutospacing="0"/>
        <w:ind w:left="0" w:firstLine="181"/>
        <w:jc w:val="both"/>
        <w:rPr>
          <w:rFonts w:ascii="Arial" w:hAnsi="Arial" w:cs="Arial"/>
        </w:rPr>
      </w:pPr>
      <w:r w:rsidRPr="00092BA8">
        <w:rPr>
          <w:rFonts w:ascii="Arial" w:hAnsi="Arial" w:cs="Arial"/>
        </w:rPr>
        <w:t>території існуючої садибної забудови в районах Чапаєвки, Жулян, Биківні, біля с. Троєщина, по вул. Богатирській, вул. Лисогірській із загальним обсягом житла 1,6 млн. кв. м.</w:t>
      </w:r>
    </w:p>
    <w:p w:rsidR="00BE7577" w:rsidRPr="00092BA8" w:rsidRDefault="00BE7577" w:rsidP="00BE7577">
      <w:pPr>
        <w:pStyle w:val="aa"/>
        <w:spacing w:before="0" w:beforeAutospacing="0" w:after="0" w:afterAutospacing="0"/>
        <w:ind w:firstLine="540"/>
        <w:jc w:val="both"/>
        <w:rPr>
          <w:rFonts w:ascii="Arial" w:hAnsi="Arial" w:cs="Arial"/>
        </w:rPr>
      </w:pP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 xml:space="preserve">Розміщення територій, обсяги нового житлового будівництва по планувальних зонах та номера ділянок, можливих для освоєння на 20 річний етап </w:t>
      </w:r>
      <w:r w:rsidRPr="00092BA8">
        <w:rPr>
          <w:rFonts w:ascii="Arial" w:hAnsi="Arial" w:cs="Arial"/>
          <w:bCs/>
        </w:rPr>
        <w:t>з урахуванням затвердженої містобудівної документації, даних державного земельного кадастру та інших вихідних даних</w:t>
      </w:r>
      <w:r w:rsidRPr="00092BA8">
        <w:rPr>
          <w:rFonts w:ascii="Arial" w:hAnsi="Arial" w:cs="Arial"/>
          <w:b/>
          <w:bCs/>
        </w:rPr>
        <w:t xml:space="preserve"> </w:t>
      </w:r>
      <w:r w:rsidRPr="00092BA8">
        <w:rPr>
          <w:rFonts w:ascii="Arial" w:hAnsi="Arial" w:cs="Arial"/>
        </w:rPr>
        <w:t>наведені у таблицях 6.3 та 6.4 та на схемі «Розміщення житлової забудови».</w:t>
      </w:r>
    </w:p>
    <w:p w:rsidR="00BE7577" w:rsidRPr="00092BA8" w:rsidRDefault="00BE7577" w:rsidP="00BE7577">
      <w:pPr>
        <w:ind w:firstLine="567"/>
        <w:jc w:val="both"/>
        <w:rPr>
          <w:rFonts w:ascii="Arial" w:hAnsi="Arial" w:cs="Arial"/>
        </w:rPr>
      </w:pPr>
      <w:r w:rsidRPr="00092BA8">
        <w:rPr>
          <w:rFonts w:ascii="Arial" w:hAnsi="Arial" w:cs="Arial"/>
        </w:rPr>
        <w:t>На довгострокову перспективу після проведення необхідних заходів з перенесення та каблювання відповідних магістральних інженерних мереж, інженерної підготовки, знесення деградованих виробничих будівель і споруд, вирішення питань переселення мешканців, інших майново-правових питань буде здійснюватися подальша комплексна реконструкція територій із застарілими виробничими фондами, житловою індустріальною забудовою перших масових серій (табл. 6.5). Очікувані обсяги нового будівництва на цих ділянках складатимуть до 4,96 млн. кв. м.</w:t>
      </w:r>
    </w:p>
    <w:p w:rsidR="00BE7577" w:rsidRPr="00092BA8" w:rsidRDefault="00BE7577" w:rsidP="00BE7577">
      <w:pPr>
        <w:ind w:firstLine="567"/>
        <w:jc w:val="both"/>
        <w:rPr>
          <w:rFonts w:ascii="Arial" w:hAnsi="Arial" w:cs="Arial"/>
        </w:rPr>
      </w:pPr>
      <w:r w:rsidRPr="00092BA8">
        <w:rPr>
          <w:rFonts w:ascii="Arial" w:hAnsi="Arial" w:cs="Arial"/>
        </w:rPr>
        <w:t xml:space="preserve">Крім того очікується подальша реконструкція деградованих територій, що знаходяться у різних промислових районах, і обсяги такого будівництва будуть визначатися при розробці детальних планів територій. </w:t>
      </w:r>
    </w:p>
    <w:p w:rsidR="00BE7577" w:rsidRPr="00092BA8" w:rsidRDefault="00BE7577" w:rsidP="00BE7577">
      <w:pPr>
        <w:ind w:firstLine="567"/>
        <w:jc w:val="both"/>
        <w:rPr>
          <w:rFonts w:ascii="Arial" w:hAnsi="Arial" w:cs="Arial"/>
        </w:rPr>
      </w:pPr>
      <w:r w:rsidRPr="00092BA8">
        <w:rPr>
          <w:rFonts w:ascii="Arial" w:hAnsi="Arial" w:cs="Arial"/>
        </w:rPr>
        <w:t xml:space="preserve">Будівельна ємність міських територіальних ресурсів для нового житлового будівництва та реконструкції на віддалену перспективу складе до </w:t>
      </w:r>
      <w:r w:rsidRPr="00092BA8">
        <w:rPr>
          <w:rFonts w:ascii="Arial" w:hAnsi="Arial" w:cs="Arial"/>
          <w:bCs/>
        </w:rPr>
        <w:t>37,0 </w:t>
      </w:r>
      <w:r w:rsidRPr="00092BA8">
        <w:rPr>
          <w:rFonts w:ascii="Arial" w:hAnsi="Arial" w:cs="Arial"/>
        </w:rPr>
        <w:t>млн. кв. м. При щорічному обсязі введення до експлуатації багатоквартирної забудови в середньому від 0,8 до 1,0 млн. кв. м місто буде забезпечено територіальними ресурсами для житлового будівництва на період до 40 років. З урахуванням загального обсягу вибуття застарілої забудови до 0.6 млн. кв. м</w:t>
      </w:r>
      <w:r w:rsidRPr="00092BA8">
        <w:rPr>
          <w:rFonts w:ascii="Arial" w:hAnsi="Arial" w:cs="Arial"/>
          <w:vertAlign w:val="superscript"/>
        </w:rPr>
        <w:t xml:space="preserve"> </w:t>
      </w:r>
      <w:r w:rsidRPr="00092BA8">
        <w:rPr>
          <w:rFonts w:ascii="Arial" w:hAnsi="Arial" w:cs="Arial"/>
        </w:rPr>
        <w:t>обсяг житлового фонду становитиме 96,0</w:t>
      </w:r>
      <w:r w:rsidRPr="00092BA8">
        <w:rPr>
          <w:rFonts w:ascii="Arial" w:hAnsi="Arial" w:cs="Arial"/>
          <w:bCs/>
        </w:rPr>
        <w:t> </w:t>
      </w:r>
      <w:r w:rsidRPr="00092BA8">
        <w:rPr>
          <w:rFonts w:ascii="Arial" w:hAnsi="Arial" w:cs="Arial"/>
        </w:rPr>
        <w:t xml:space="preserve">млн. кв. м на 20-річний етап. </w:t>
      </w:r>
    </w:p>
    <w:p w:rsidR="00BE7577" w:rsidRPr="00092BA8" w:rsidRDefault="00BE7577" w:rsidP="00BE7577">
      <w:pPr>
        <w:ind w:firstLine="567"/>
        <w:jc w:val="both"/>
        <w:rPr>
          <w:rFonts w:ascii="Arial" w:hAnsi="Arial" w:cs="Arial"/>
        </w:rPr>
      </w:pPr>
      <w:r w:rsidRPr="00092BA8">
        <w:rPr>
          <w:rFonts w:ascii="Arial" w:hAnsi="Arial" w:cs="Arial"/>
        </w:rPr>
        <w:t>Подальше поліпшення житлових умов киян відповідно до рівня столиць європейських країн у довгостроковій моделі міста передбачається за рахунок освоєння резервних територій, площею 200 га, які пропонується приєднати до міста південніше житлового масиву Осокорки-Центральні для формування комплексного житлового району.</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Таким чином, буде забезпечено стратегічне завдання сталого розвитку Києва – поступове поліпшення житлових умов населення, забезпечення кожної родини можливістю придбати або орендувати житло за доступною ціною.</w:t>
      </w:r>
    </w:p>
    <w:p w:rsidR="00BE7577" w:rsidRPr="00092BA8" w:rsidRDefault="00BE7577" w:rsidP="00BE7577">
      <w:pPr>
        <w:pStyle w:val="aa"/>
        <w:spacing w:before="0" w:beforeAutospacing="0" w:after="0" w:afterAutospacing="0"/>
        <w:ind w:firstLine="540"/>
        <w:jc w:val="both"/>
        <w:rPr>
          <w:rFonts w:ascii="Arial" w:hAnsi="Arial" w:cs="Arial"/>
        </w:rPr>
      </w:pPr>
    </w:p>
    <w:p w:rsidR="00BE7577" w:rsidRPr="00092BA8" w:rsidRDefault="00BE7577" w:rsidP="00BE7577">
      <w:pPr>
        <w:pStyle w:val="aa"/>
        <w:spacing w:before="0" w:beforeAutospacing="0" w:after="0" w:afterAutospacing="0"/>
        <w:ind w:firstLine="540"/>
        <w:jc w:val="both"/>
        <w:rPr>
          <w:rFonts w:ascii="Arial" w:hAnsi="Arial" w:cs="Arial"/>
        </w:rPr>
      </w:pPr>
    </w:p>
    <w:p w:rsidR="00BE7577" w:rsidRPr="00092BA8" w:rsidRDefault="00BE7577" w:rsidP="00BE7577">
      <w:pPr>
        <w:pStyle w:val="aa"/>
        <w:spacing w:before="0" w:beforeAutospacing="0" w:after="0" w:afterAutospacing="0"/>
        <w:ind w:firstLine="540"/>
        <w:jc w:val="both"/>
        <w:rPr>
          <w:rFonts w:ascii="Arial" w:hAnsi="Arial" w:cs="Arial"/>
          <w:b/>
          <w:bCs/>
        </w:rPr>
      </w:pPr>
    </w:p>
    <w:p w:rsidR="00BE7577" w:rsidRPr="00092BA8" w:rsidRDefault="00BE7577" w:rsidP="00BE7577">
      <w:pPr>
        <w:jc w:val="right"/>
        <w:rPr>
          <w:rFonts w:ascii="Arial" w:hAnsi="Arial" w:cs="Arial"/>
          <w:bCs/>
          <w:sz w:val="28"/>
          <w:szCs w:val="28"/>
        </w:rPr>
      </w:pPr>
    </w:p>
    <w:p w:rsidR="00BE7577" w:rsidRPr="00092BA8" w:rsidRDefault="00BE7577" w:rsidP="00BE7577">
      <w:pPr>
        <w:jc w:val="right"/>
        <w:rPr>
          <w:rFonts w:ascii="Arial" w:hAnsi="Arial" w:cs="Arial"/>
          <w:bCs/>
          <w:sz w:val="28"/>
          <w:szCs w:val="28"/>
        </w:rPr>
        <w:sectPr w:rsidR="00BE7577" w:rsidRPr="00092BA8" w:rsidSect="004E1796">
          <w:footnotePr>
            <w:numFmt w:val="chicago"/>
          </w:footnotePr>
          <w:type w:val="continuous"/>
          <w:pgSz w:w="23814" w:h="16840" w:orient="landscape" w:code="8"/>
          <w:pgMar w:top="1440" w:right="902" w:bottom="748" w:left="720" w:header="709" w:footer="573" w:gutter="0"/>
          <w:cols w:num="2" w:space="709"/>
          <w:docGrid w:linePitch="360"/>
        </w:sectPr>
      </w:pPr>
    </w:p>
    <w:p w:rsidR="00BE7577" w:rsidRPr="00092BA8" w:rsidRDefault="00BE7577" w:rsidP="00BE7577">
      <w:pPr>
        <w:jc w:val="right"/>
        <w:rPr>
          <w:rFonts w:ascii="Arial" w:hAnsi="Arial" w:cs="Arial"/>
          <w:bCs/>
        </w:rPr>
      </w:pPr>
      <w:r w:rsidRPr="00092BA8">
        <w:rPr>
          <w:rFonts w:ascii="Arial" w:hAnsi="Arial" w:cs="Arial"/>
          <w:bCs/>
          <w:sz w:val="28"/>
          <w:szCs w:val="28"/>
        </w:rPr>
        <w:br w:type="page"/>
      </w:r>
      <w:r w:rsidRPr="00092BA8">
        <w:rPr>
          <w:rFonts w:ascii="Arial" w:hAnsi="Arial" w:cs="Arial"/>
          <w:bCs/>
        </w:rPr>
        <w:lastRenderedPageBreak/>
        <w:t>Таблиця 6.3</w:t>
      </w:r>
    </w:p>
    <w:p w:rsidR="00BE7577" w:rsidRPr="00092BA8" w:rsidRDefault="00BE7577" w:rsidP="00BE7577">
      <w:pPr>
        <w:jc w:val="center"/>
        <w:outlineLvl w:val="0"/>
        <w:rPr>
          <w:rFonts w:ascii="Arial" w:hAnsi="Arial" w:cs="Arial"/>
        </w:rPr>
      </w:pPr>
      <w:r w:rsidRPr="00092BA8">
        <w:rPr>
          <w:rFonts w:ascii="Arial" w:hAnsi="Arial" w:cs="Arial"/>
          <w:b/>
          <w:bCs/>
        </w:rPr>
        <w:t>Обсяги нового житлового будівництва у розрізі планувальних зон на етап 20 років</w:t>
      </w:r>
    </w:p>
    <w:p w:rsidR="00BE7577" w:rsidRPr="00092BA8" w:rsidRDefault="00BE7577" w:rsidP="00BE7577">
      <w:pPr>
        <w:jc w:val="center"/>
        <w:rPr>
          <w:rFonts w:ascii="Arial" w:hAnsi="Arial" w:cs="Arial"/>
          <w:b/>
          <w:bCs/>
          <w:sz w:val="10"/>
          <w:szCs w:val="10"/>
        </w:rPr>
      </w:pPr>
    </w:p>
    <w:p w:rsidR="00BE7577" w:rsidRPr="00092BA8" w:rsidRDefault="00BE7577" w:rsidP="00BE7577">
      <w:pPr>
        <w:jc w:val="center"/>
        <w:rPr>
          <w:rFonts w:ascii="Arial" w:hAnsi="Arial" w:cs="Arial"/>
          <w:b/>
          <w:bCs/>
          <w:sz w:val="10"/>
          <w:szCs w:val="10"/>
        </w:rPr>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068"/>
        <w:gridCol w:w="1295"/>
        <w:gridCol w:w="1065"/>
        <w:gridCol w:w="1411"/>
        <w:gridCol w:w="1114"/>
        <w:gridCol w:w="1411"/>
        <w:gridCol w:w="1065"/>
        <w:gridCol w:w="1411"/>
        <w:gridCol w:w="1056"/>
        <w:gridCol w:w="1411"/>
        <w:gridCol w:w="1278"/>
        <w:gridCol w:w="1420"/>
        <w:gridCol w:w="1038"/>
        <w:gridCol w:w="1420"/>
        <w:gridCol w:w="1065"/>
        <w:gridCol w:w="1415"/>
      </w:tblGrid>
      <w:tr w:rsidR="00BE7577" w:rsidRPr="00092BA8" w:rsidTr="005C6709">
        <w:trPr>
          <w:trHeight w:val="445"/>
        </w:trPr>
        <w:tc>
          <w:tcPr>
            <w:tcW w:w="505" w:type="pct"/>
            <w:vMerge w:val="restart"/>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b/>
                <w:bCs/>
                <w:sz w:val="20"/>
                <w:szCs w:val="20"/>
              </w:rPr>
              <w:t>Планувальні зони</w:t>
            </w:r>
          </w:p>
        </w:tc>
        <w:tc>
          <w:tcPr>
            <w:tcW w:w="3382" w:type="pct"/>
            <w:gridSpan w:val="12"/>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b/>
                <w:bCs/>
                <w:sz w:val="20"/>
                <w:szCs w:val="20"/>
              </w:rPr>
              <w:t>Багатоквартирна житлова забудова</w:t>
            </w:r>
          </w:p>
        </w:tc>
        <w:tc>
          <w:tcPr>
            <w:tcW w:w="554" w:type="pct"/>
            <w:gridSpan w:val="2"/>
            <w:vMerge w:val="restart"/>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b/>
                <w:bCs/>
                <w:sz w:val="20"/>
                <w:szCs w:val="20"/>
              </w:rPr>
              <w:t>Садибна та блокована житлова забудова</w:t>
            </w:r>
          </w:p>
        </w:tc>
        <w:tc>
          <w:tcPr>
            <w:tcW w:w="559" w:type="pct"/>
            <w:gridSpan w:val="2"/>
            <w:vMerge w:val="restart"/>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b/>
                <w:bCs/>
                <w:sz w:val="20"/>
                <w:szCs w:val="20"/>
              </w:rPr>
              <w:t>Разом</w:t>
            </w:r>
          </w:p>
        </w:tc>
      </w:tr>
      <w:tr w:rsidR="00BE7577" w:rsidRPr="00092BA8" w:rsidTr="005C6709">
        <w:trPr>
          <w:trHeight w:val="1596"/>
        </w:trPr>
        <w:tc>
          <w:tcPr>
            <w:tcW w:w="505" w:type="pct"/>
            <w:vMerge/>
            <w:vAlign w:val="center"/>
          </w:tcPr>
          <w:p w:rsidR="00BE7577" w:rsidRPr="00092BA8" w:rsidRDefault="00BE7577" w:rsidP="005C6709">
            <w:pPr>
              <w:widowControl w:val="0"/>
              <w:autoSpaceDE w:val="0"/>
              <w:autoSpaceDN w:val="0"/>
              <w:adjustRightInd w:val="0"/>
              <w:jc w:val="center"/>
              <w:rPr>
                <w:rFonts w:ascii="Arial" w:hAnsi="Arial" w:cs="Arial"/>
                <w:sz w:val="20"/>
                <w:szCs w:val="20"/>
              </w:rPr>
            </w:pPr>
          </w:p>
        </w:tc>
        <w:tc>
          <w:tcPr>
            <w:tcW w:w="533" w:type="pct"/>
            <w:gridSpan w:val="2"/>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Будівництво на вільних від забудови територіях та ділянках</w:t>
            </w:r>
          </w:p>
        </w:tc>
        <w:tc>
          <w:tcPr>
            <w:tcW w:w="558" w:type="pct"/>
            <w:gridSpan w:val="2"/>
            <w:vAlign w:val="center"/>
          </w:tcPr>
          <w:p w:rsidR="00BE7577" w:rsidRPr="00092BA8" w:rsidRDefault="00BE7577" w:rsidP="005C6709">
            <w:pPr>
              <w:widowControl w:val="0"/>
              <w:autoSpaceDE w:val="0"/>
              <w:autoSpaceDN w:val="0"/>
              <w:adjustRightInd w:val="0"/>
              <w:ind w:left="-161"/>
              <w:rPr>
                <w:rFonts w:ascii="Arial" w:hAnsi="Arial" w:cs="Arial"/>
                <w:b/>
                <w:bCs/>
                <w:sz w:val="20"/>
                <w:szCs w:val="20"/>
              </w:rPr>
            </w:pPr>
            <w:r w:rsidRPr="00092BA8">
              <w:rPr>
                <w:rFonts w:ascii="Arial" w:hAnsi="Arial" w:cs="Arial"/>
                <w:b/>
                <w:bCs/>
                <w:sz w:val="20"/>
                <w:szCs w:val="20"/>
              </w:rPr>
              <w:t>комплексна реконструкція та санація кварталів застарілого житлового фонду</w:t>
            </w:r>
          </w:p>
        </w:tc>
        <w:tc>
          <w:tcPr>
            <w:tcW w:w="569" w:type="pct"/>
            <w:gridSpan w:val="2"/>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на територіях промислового та комунально-складського призначення</w:t>
            </w:r>
          </w:p>
        </w:tc>
        <w:tc>
          <w:tcPr>
            <w:tcW w:w="558" w:type="pct"/>
            <w:gridSpan w:val="2"/>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на територіях  сільсько-господарських підприємств</w:t>
            </w:r>
          </w:p>
        </w:tc>
        <w:tc>
          <w:tcPr>
            <w:tcW w:w="556" w:type="pct"/>
            <w:gridSpan w:val="2"/>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на територіях спеціального призначення</w:t>
            </w:r>
          </w:p>
        </w:tc>
        <w:tc>
          <w:tcPr>
            <w:tcW w:w="608" w:type="pct"/>
            <w:gridSpan w:val="2"/>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b/>
                <w:bCs/>
                <w:sz w:val="20"/>
                <w:szCs w:val="20"/>
              </w:rPr>
              <w:t>реконструкція садибної житлової забудови та садово-дачної забудови</w:t>
            </w:r>
          </w:p>
        </w:tc>
        <w:tc>
          <w:tcPr>
            <w:tcW w:w="554" w:type="pct"/>
            <w:gridSpan w:val="2"/>
            <w:vMerge/>
            <w:vAlign w:val="center"/>
          </w:tcPr>
          <w:p w:rsidR="00BE7577" w:rsidRPr="00092BA8" w:rsidRDefault="00BE7577" w:rsidP="005C6709">
            <w:pPr>
              <w:widowControl w:val="0"/>
              <w:autoSpaceDE w:val="0"/>
              <w:autoSpaceDN w:val="0"/>
              <w:adjustRightInd w:val="0"/>
              <w:rPr>
                <w:rFonts w:ascii="Arial" w:hAnsi="Arial" w:cs="Arial"/>
                <w:sz w:val="20"/>
                <w:szCs w:val="20"/>
              </w:rPr>
            </w:pPr>
          </w:p>
        </w:tc>
        <w:tc>
          <w:tcPr>
            <w:tcW w:w="559" w:type="pct"/>
            <w:gridSpan w:val="2"/>
            <w:vMerge/>
            <w:vAlign w:val="center"/>
          </w:tcPr>
          <w:p w:rsidR="00BE7577" w:rsidRPr="00092BA8" w:rsidRDefault="00BE7577" w:rsidP="005C6709">
            <w:pPr>
              <w:widowControl w:val="0"/>
              <w:autoSpaceDE w:val="0"/>
              <w:autoSpaceDN w:val="0"/>
              <w:adjustRightInd w:val="0"/>
              <w:rPr>
                <w:rFonts w:ascii="Arial" w:hAnsi="Arial" w:cs="Arial"/>
                <w:sz w:val="20"/>
                <w:szCs w:val="20"/>
              </w:rPr>
            </w:pPr>
          </w:p>
        </w:tc>
      </w:tr>
      <w:tr w:rsidR="00BE7577" w:rsidRPr="00092BA8" w:rsidTr="005C6709">
        <w:trPr>
          <w:trHeight w:val="494"/>
        </w:trPr>
        <w:tc>
          <w:tcPr>
            <w:tcW w:w="505" w:type="pct"/>
            <w:vMerge/>
            <w:vAlign w:val="center"/>
          </w:tcPr>
          <w:p w:rsidR="00BE7577" w:rsidRPr="00092BA8" w:rsidRDefault="00BE7577" w:rsidP="005C6709">
            <w:pPr>
              <w:widowControl w:val="0"/>
              <w:autoSpaceDE w:val="0"/>
              <w:autoSpaceDN w:val="0"/>
              <w:adjustRightInd w:val="0"/>
              <w:jc w:val="center"/>
              <w:rPr>
                <w:rFonts w:ascii="Arial" w:hAnsi="Arial" w:cs="Arial"/>
                <w:sz w:val="20"/>
                <w:szCs w:val="20"/>
              </w:rPr>
            </w:pPr>
          </w:p>
        </w:tc>
        <w:tc>
          <w:tcPr>
            <w:tcW w:w="241"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га</w:t>
            </w:r>
          </w:p>
        </w:tc>
        <w:tc>
          <w:tcPr>
            <w:tcW w:w="292" w:type="pct"/>
            <w:vAlign w:val="center"/>
          </w:tcPr>
          <w:p w:rsidR="00BE7577" w:rsidRPr="00092BA8" w:rsidRDefault="00BE7577" w:rsidP="005C6709">
            <w:pPr>
              <w:widowControl w:val="0"/>
              <w:autoSpaceDE w:val="0"/>
              <w:autoSpaceDN w:val="0"/>
              <w:adjustRightInd w:val="0"/>
              <w:ind w:left="-67" w:right="-52"/>
              <w:rPr>
                <w:rFonts w:ascii="Arial" w:hAnsi="Arial" w:cs="Arial"/>
                <w:b/>
                <w:bCs/>
                <w:sz w:val="20"/>
                <w:szCs w:val="20"/>
              </w:rPr>
            </w:pPr>
            <w:r w:rsidRPr="00092BA8">
              <w:rPr>
                <w:rFonts w:ascii="Arial" w:hAnsi="Arial" w:cs="Arial"/>
                <w:b/>
                <w:bCs/>
                <w:sz w:val="20"/>
                <w:szCs w:val="20"/>
              </w:rPr>
              <w:t>тис. кв. м</w:t>
            </w:r>
          </w:p>
        </w:tc>
        <w:tc>
          <w:tcPr>
            <w:tcW w:w="240"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га</w:t>
            </w:r>
          </w:p>
        </w:tc>
        <w:tc>
          <w:tcPr>
            <w:tcW w:w="318"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тис. кв. м</w:t>
            </w:r>
          </w:p>
        </w:tc>
        <w:tc>
          <w:tcPr>
            <w:tcW w:w="251"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га</w:t>
            </w:r>
          </w:p>
        </w:tc>
        <w:tc>
          <w:tcPr>
            <w:tcW w:w="318"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тис. кв. м</w:t>
            </w:r>
          </w:p>
        </w:tc>
        <w:tc>
          <w:tcPr>
            <w:tcW w:w="240"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га</w:t>
            </w:r>
          </w:p>
        </w:tc>
        <w:tc>
          <w:tcPr>
            <w:tcW w:w="318"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тис. кв. м</w:t>
            </w:r>
          </w:p>
        </w:tc>
        <w:tc>
          <w:tcPr>
            <w:tcW w:w="238"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га</w:t>
            </w:r>
          </w:p>
        </w:tc>
        <w:tc>
          <w:tcPr>
            <w:tcW w:w="318"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тис. кв. м</w:t>
            </w:r>
          </w:p>
        </w:tc>
        <w:tc>
          <w:tcPr>
            <w:tcW w:w="288"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га</w:t>
            </w:r>
          </w:p>
        </w:tc>
        <w:tc>
          <w:tcPr>
            <w:tcW w:w="320"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тис. кв. м</w:t>
            </w:r>
          </w:p>
        </w:tc>
        <w:tc>
          <w:tcPr>
            <w:tcW w:w="234"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га</w:t>
            </w:r>
          </w:p>
        </w:tc>
        <w:tc>
          <w:tcPr>
            <w:tcW w:w="320"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тис. кв. м</w:t>
            </w:r>
          </w:p>
        </w:tc>
        <w:tc>
          <w:tcPr>
            <w:tcW w:w="240"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га</w:t>
            </w:r>
          </w:p>
        </w:tc>
        <w:tc>
          <w:tcPr>
            <w:tcW w:w="319" w:type="pct"/>
            <w:vAlign w:val="center"/>
          </w:tcPr>
          <w:p w:rsidR="00BE7577" w:rsidRPr="00092BA8" w:rsidRDefault="00BE7577" w:rsidP="005C6709">
            <w:pPr>
              <w:widowControl w:val="0"/>
              <w:autoSpaceDE w:val="0"/>
              <w:autoSpaceDN w:val="0"/>
              <w:adjustRightInd w:val="0"/>
              <w:rPr>
                <w:rFonts w:ascii="Arial" w:hAnsi="Arial" w:cs="Arial"/>
                <w:b/>
                <w:bCs/>
                <w:sz w:val="20"/>
                <w:szCs w:val="20"/>
              </w:rPr>
            </w:pPr>
            <w:r w:rsidRPr="00092BA8">
              <w:rPr>
                <w:rFonts w:ascii="Arial" w:hAnsi="Arial" w:cs="Arial"/>
                <w:b/>
                <w:bCs/>
                <w:sz w:val="20"/>
                <w:szCs w:val="20"/>
              </w:rPr>
              <w:t>тис. кв. м</w:t>
            </w:r>
          </w:p>
        </w:tc>
      </w:tr>
      <w:tr w:rsidR="00BE7577" w:rsidRPr="00092BA8" w:rsidTr="005C6709">
        <w:trPr>
          <w:trHeight w:val="924"/>
        </w:trPr>
        <w:tc>
          <w:tcPr>
            <w:tcW w:w="505" w:type="pct"/>
            <w:tcBorders>
              <w:bottom w:val="nil"/>
            </w:tcBorders>
            <w:vAlign w:val="center"/>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Центральна</w:t>
            </w:r>
          </w:p>
        </w:tc>
        <w:tc>
          <w:tcPr>
            <w:tcW w:w="241" w:type="pct"/>
            <w:tcBorders>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124,4</w:t>
            </w:r>
          </w:p>
        </w:tc>
        <w:tc>
          <w:tcPr>
            <w:tcW w:w="292" w:type="pct"/>
            <w:tcBorders>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1460,8</w:t>
            </w:r>
          </w:p>
        </w:tc>
        <w:tc>
          <w:tcPr>
            <w:tcW w:w="240" w:type="pct"/>
            <w:tcBorders>
              <w:bottom w:val="nil"/>
            </w:tcBorders>
            <w:vAlign w:val="center"/>
          </w:tcPr>
          <w:p w:rsidR="00BE7577" w:rsidRPr="00092BA8" w:rsidRDefault="00BE7577" w:rsidP="005C6709">
            <w:pPr>
              <w:ind w:left="-108"/>
              <w:jc w:val="center"/>
              <w:rPr>
                <w:rFonts w:ascii="Arial" w:hAnsi="Arial" w:cs="Arial"/>
              </w:rPr>
            </w:pPr>
          </w:p>
        </w:tc>
        <w:tc>
          <w:tcPr>
            <w:tcW w:w="318" w:type="pct"/>
            <w:tcBorders>
              <w:bottom w:val="nil"/>
            </w:tcBorders>
            <w:vAlign w:val="center"/>
          </w:tcPr>
          <w:p w:rsidR="00BE7577" w:rsidRPr="00092BA8" w:rsidRDefault="00BE7577" w:rsidP="005C6709">
            <w:pPr>
              <w:ind w:left="-108"/>
              <w:jc w:val="center"/>
              <w:rPr>
                <w:rFonts w:ascii="Arial" w:hAnsi="Arial" w:cs="Arial"/>
              </w:rPr>
            </w:pPr>
          </w:p>
        </w:tc>
        <w:tc>
          <w:tcPr>
            <w:tcW w:w="251" w:type="pct"/>
            <w:tcBorders>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184,6</w:t>
            </w:r>
          </w:p>
        </w:tc>
        <w:tc>
          <w:tcPr>
            <w:tcW w:w="318" w:type="pct"/>
            <w:tcBorders>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3216,6</w:t>
            </w:r>
          </w:p>
        </w:tc>
        <w:tc>
          <w:tcPr>
            <w:tcW w:w="240" w:type="pct"/>
            <w:tcBorders>
              <w:bottom w:val="nil"/>
            </w:tcBorders>
            <w:vAlign w:val="center"/>
          </w:tcPr>
          <w:p w:rsidR="00BE7577" w:rsidRPr="00092BA8" w:rsidRDefault="00BE7577" w:rsidP="005C6709">
            <w:pPr>
              <w:ind w:left="-108"/>
              <w:jc w:val="center"/>
              <w:rPr>
                <w:rFonts w:ascii="Arial" w:hAnsi="Arial" w:cs="Arial"/>
              </w:rPr>
            </w:pPr>
          </w:p>
        </w:tc>
        <w:tc>
          <w:tcPr>
            <w:tcW w:w="318" w:type="pct"/>
            <w:tcBorders>
              <w:bottom w:val="nil"/>
            </w:tcBorders>
            <w:vAlign w:val="center"/>
          </w:tcPr>
          <w:p w:rsidR="00BE7577" w:rsidRPr="00092BA8" w:rsidRDefault="00BE7577" w:rsidP="005C6709">
            <w:pPr>
              <w:ind w:left="-108"/>
              <w:jc w:val="center"/>
              <w:rPr>
                <w:rFonts w:ascii="Arial" w:hAnsi="Arial" w:cs="Arial"/>
              </w:rPr>
            </w:pPr>
          </w:p>
        </w:tc>
        <w:tc>
          <w:tcPr>
            <w:tcW w:w="238" w:type="pct"/>
            <w:tcBorders>
              <w:bottom w:val="nil"/>
            </w:tcBorders>
            <w:vAlign w:val="center"/>
          </w:tcPr>
          <w:p w:rsidR="00BE7577" w:rsidRPr="00092BA8" w:rsidRDefault="00BE7577" w:rsidP="005C6709">
            <w:pPr>
              <w:ind w:left="-108"/>
              <w:jc w:val="center"/>
              <w:rPr>
                <w:rFonts w:ascii="Arial" w:hAnsi="Arial" w:cs="Arial"/>
              </w:rPr>
            </w:pPr>
          </w:p>
        </w:tc>
        <w:tc>
          <w:tcPr>
            <w:tcW w:w="318" w:type="pct"/>
            <w:tcBorders>
              <w:bottom w:val="nil"/>
            </w:tcBorders>
            <w:vAlign w:val="center"/>
          </w:tcPr>
          <w:p w:rsidR="00BE7577" w:rsidRPr="00092BA8" w:rsidRDefault="00BE7577" w:rsidP="005C6709">
            <w:pPr>
              <w:ind w:left="-108"/>
              <w:jc w:val="center"/>
              <w:rPr>
                <w:rFonts w:ascii="Arial" w:hAnsi="Arial" w:cs="Arial"/>
              </w:rPr>
            </w:pPr>
          </w:p>
        </w:tc>
        <w:tc>
          <w:tcPr>
            <w:tcW w:w="288" w:type="pct"/>
            <w:tcBorders>
              <w:bottom w:val="nil"/>
            </w:tcBorders>
            <w:vAlign w:val="center"/>
          </w:tcPr>
          <w:p w:rsidR="00BE7577" w:rsidRPr="00092BA8" w:rsidRDefault="00BE7577" w:rsidP="005C6709">
            <w:pPr>
              <w:ind w:left="-108"/>
              <w:jc w:val="center"/>
              <w:rPr>
                <w:rFonts w:ascii="Arial" w:hAnsi="Arial" w:cs="Arial"/>
              </w:rPr>
            </w:pPr>
          </w:p>
        </w:tc>
        <w:tc>
          <w:tcPr>
            <w:tcW w:w="320" w:type="pct"/>
            <w:tcBorders>
              <w:bottom w:val="nil"/>
            </w:tcBorders>
            <w:vAlign w:val="center"/>
          </w:tcPr>
          <w:p w:rsidR="00BE7577" w:rsidRPr="00092BA8" w:rsidRDefault="00BE7577" w:rsidP="005C6709">
            <w:pPr>
              <w:ind w:left="-108"/>
              <w:jc w:val="center"/>
              <w:rPr>
                <w:rFonts w:ascii="Arial" w:hAnsi="Arial" w:cs="Arial"/>
              </w:rPr>
            </w:pPr>
          </w:p>
        </w:tc>
        <w:tc>
          <w:tcPr>
            <w:tcW w:w="234" w:type="pct"/>
            <w:tcBorders>
              <w:bottom w:val="nil"/>
            </w:tcBorders>
            <w:vAlign w:val="center"/>
          </w:tcPr>
          <w:p w:rsidR="00BE7577" w:rsidRPr="00092BA8" w:rsidRDefault="00BE7577" w:rsidP="005C6709">
            <w:pPr>
              <w:ind w:left="-108"/>
              <w:jc w:val="center"/>
              <w:rPr>
                <w:rFonts w:ascii="Arial" w:hAnsi="Arial" w:cs="Arial"/>
              </w:rPr>
            </w:pPr>
          </w:p>
        </w:tc>
        <w:tc>
          <w:tcPr>
            <w:tcW w:w="320" w:type="pct"/>
            <w:tcBorders>
              <w:bottom w:val="nil"/>
            </w:tcBorders>
            <w:vAlign w:val="center"/>
          </w:tcPr>
          <w:p w:rsidR="00BE7577" w:rsidRPr="00092BA8" w:rsidRDefault="00BE7577" w:rsidP="005C6709">
            <w:pPr>
              <w:ind w:left="-108"/>
              <w:jc w:val="center"/>
              <w:rPr>
                <w:rFonts w:ascii="Arial" w:hAnsi="Arial" w:cs="Arial"/>
              </w:rPr>
            </w:pPr>
          </w:p>
        </w:tc>
        <w:tc>
          <w:tcPr>
            <w:tcW w:w="240" w:type="pct"/>
            <w:tcBorders>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309,0</w:t>
            </w:r>
          </w:p>
        </w:tc>
        <w:tc>
          <w:tcPr>
            <w:tcW w:w="319" w:type="pct"/>
            <w:tcBorders>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4677,4</w:t>
            </w:r>
          </w:p>
        </w:tc>
      </w:tr>
      <w:tr w:rsidR="00BE7577" w:rsidRPr="00092BA8" w:rsidTr="005C6709">
        <w:trPr>
          <w:trHeight w:val="797"/>
        </w:trPr>
        <w:tc>
          <w:tcPr>
            <w:tcW w:w="505" w:type="pct"/>
            <w:tcBorders>
              <w:top w:val="nil"/>
              <w:bottom w:val="nil"/>
            </w:tcBorders>
            <w:vAlign w:val="center"/>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Південна</w:t>
            </w:r>
          </w:p>
        </w:tc>
        <w:tc>
          <w:tcPr>
            <w:tcW w:w="24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272,6</w:t>
            </w:r>
          </w:p>
        </w:tc>
        <w:tc>
          <w:tcPr>
            <w:tcW w:w="292"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3600,0</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p>
        </w:tc>
        <w:tc>
          <w:tcPr>
            <w:tcW w:w="318" w:type="pct"/>
            <w:tcBorders>
              <w:top w:val="nil"/>
              <w:bottom w:val="nil"/>
            </w:tcBorders>
            <w:vAlign w:val="center"/>
          </w:tcPr>
          <w:p w:rsidR="00BE7577" w:rsidRPr="00092BA8" w:rsidRDefault="00BE7577" w:rsidP="005C6709">
            <w:pPr>
              <w:ind w:left="-108"/>
              <w:jc w:val="center"/>
              <w:rPr>
                <w:rFonts w:ascii="Arial" w:hAnsi="Arial" w:cs="Arial"/>
              </w:rPr>
            </w:pPr>
          </w:p>
        </w:tc>
        <w:tc>
          <w:tcPr>
            <w:tcW w:w="25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115,6</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1566,7</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46,2</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311,9</w:t>
            </w:r>
          </w:p>
        </w:tc>
        <w:tc>
          <w:tcPr>
            <w:tcW w:w="23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39,5</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548,2</w:t>
            </w:r>
          </w:p>
        </w:tc>
        <w:tc>
          <w:tcPr>
            <w:tcW w:w="28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4,1</w:t>
            </w:r>
          </w:p>
        </w:tc>
        <w:tc>
          <w:tcPr>
            <w:tcW w:w="32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49,8</w:t>
            </w:r>
          </w:p>
        </w:tc>
        <w:tc>
          <w:tcPr>
            <w:tcW w:w="234"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230,8</w:t>
            </w:r>
          </w:p>
        </w:tc>
        <w:tc>
          <w:tcPr>
            <w:tcW w:w="32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886,6</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708,8</w:t>
            </w:r>
          </w:p>
        </w:tc>
        <w:tc>
          <w:tcPr>
            <w:tcW w:w="319"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6963,2</w:t>
            </w:r>
          </w:p>
        </w:tc>
      </w:tr>
      <w:tr w:rsidR="00BE7577" w:rsidRPr="00092BA8" w:rsidTr="005C6709">
        <w:trPr>
          <w:trHeight w:val="805"/>
        </w:trPr>
        <w:tc>
          <w:tcPr>
            <w:tcW w:w="505" w:type="pct"/>
            <w:tcBorders>
              <w:top w:val="nil"/>
              <w:bottom w:val="nil"/>
            </w:tcBorders>
            <w:vAlign w:val="center"/>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Західна</w:t>
            </w:r>
          </w:p>
        </w:tc>
        <w:tc>
          <w:tcPr>
            <w:tcW w:w="24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77,4</w:t>
            </w:r>
          </w:p>
        </w:tc>
        <w:tc>
          <w:tcPr>
            <w:tcW w:w="292"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1050,4</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p>
        </w:tc>
        <w:tc>
          <w:tcPr>
            <w:tcW w:w="318" w:type="pct"/>
            <w:tcBorders>
              <w:top w:val="nil"/>
              <w:bottom w:val="nil"/>
            </w:tcBorders>
            <w:vAlign w:val="center"/>
          </w:tcPr>
          <w:p w:rsidR="00BE7577" w:rsidRPr="00092BA8" w:rsidRDefault="00BE7577" w:rsidP="005C6709">
            <w:pPr>
              <w:ind w:left="-108"/>
              <w:jc w:val="center"/>
              <w:rPr>
                <w:rFonts w:ascii="Arial" w:hAnsi="Arial" w:cs="Arial"/>
              </w:rPr>
            </w:pPr>
          </w:p>
        </w:tc>
        <w:tc>
          <w:tcPr>
            <w:tcW w:w="25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235,6</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3908,0</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28,4</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314,4</w:t>
            </w:r>
          </w:p>
        </w:tc>
        <w:tc>
          <w:tcPr>
            <w:tcW w:w="23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74,8</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403,7</w:t>
            </w:r>
          </w:p>
        </w:tc>
        <w:tc>
          <w:tcPr>
            <w:tcW w:w="288" w:type="pct"/>
            <w:tcBorders>
              <w:top w:val="nil"/>
              <w:bottom w:val="nil"/>
            </w:tcBorders>
            <w:vAlign w:val="center"/>
          </w:tcPr>
          <w:p w:rsidR="00BE7577" w:rsidRPr="00092BA8" w:rsidRDefault="00BE7577" w:rsidP="005C6709">
            <w:pPr>
              <w:ind w:left="-108"/>
              <w:jc w:val="center"/>
              <w:rPr>
                <w:rFonts w:ascii="Arial" w:hAnsi="Arial" w:cs="Arial"/>
              </w:rPr>
            </w:pPr>
          </w:p>
        </w:tc>
        <w:tc>
          <w:tcPr>
            <w:tcW w:w="320" w:type="pct"/>
            <w:tcBorders>
              <w:top w:val="nil"/>
              <w:bottom w:val="nil"/>
            </w:tcBorders>
            <w:vAlign w:val="center"/>
          </w:tcPr>
          <w:p w:rsidR="00BE7577" w:rsidRPr="00092BA8" w:rsidRDefault="00BE7577" w:rsidP="005C6709">
            <w:pPr>
              <w:ind w:left="-108"/>
              <w:jc w:val="center"/>
              <w:rPr>
                <w:rFonts w:ascii="Arial" w:hAnsi="Arial" w:cs="Arial"/>
              </w:rPr>
            </w:pPr>
          </w:p>
        </w:tc>
        <w:tc>
          <w:tcPr>
            <w:tcW w:w="234"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10,4</w:t>
            </w:r>
          </w:p>
        </w:tc>
        <w:tc>
          <w:tcPr>
            <w:tcW w:w="32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40,6</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426,6</w:t>
            </w:r>
          </w:p>
        </w:tc>
        <w:tc>
          <w:tcPr>
            <w:tcW w:w="319"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5717,1</w:t>
            </w:r>
          </w:p>
        </w:tc>
      </w:tr>
      <w:tr w:rsidR="00BE7577" w:rsidRPr="00092BA8" w:rsidTr="005C6709">
        <w:trPr>
          <w:trHeight w:val="813"/>
        </w:trPr>
        <w:tc>
          <w:tcPr>
            <w:tcW w:w="505" w:type="pct"/>
            <w:tcBorders>
              <w:top w:val="nil"/>
              <w:bottom w:val="nil"/>
            </w:tcBorders>
            <w:vAlign w:val="center"/>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Північна</w:t>
            </w:r>
          </w:p>
        </w:tc>
        <w:tc>
          <w:tcPr>
            <w:tcW w:w="24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86,3</w:t>
            </w:r>
          </w:p>
        </w:tc>
        <w:tc>
          <w:tcPr>
            <w:tcW w:w="292"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1046,6</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24,6</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306,6</w:t>
            </w:r>
          </w:p>
        </w:tc>
        <w:tc>
          <w:tcPr>
            <w:tcW w:w="25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25,1</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426,6</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199,0</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2037,6</w:t>
            </w:r>
          </w:p>
        </w:tc>
        <w:tc>
          <w:tcPr>
            <w:tcW w:w="238" w:type="pct"/>
            <w:tcBorders>
              <w:top w:val="nil"/>
              <w:bottom w:val="nil"/>
            </w:tcBorders>
            <w:vAlign w:val="center"/>
          </w:tcPr>
          <w:p w:rsidR="00BE7577" w:rsidRPr="00092BA8" w:rsidRDefault="00BE7577" w:rsidP="005C6709">
            <w:pPr>
              <w:ind w:left="-108"/>
              <w:jc w:val="center"/>
              <w:rPr>
                <w:rFonts w:ascii="Arial" w:hAnsi="Arial" w:cs="Arial"/>
              </w:rPr>
            </w:pPr>
          </w:p>
        </w:tc>
        <w:tc>
          <w:tcPr>
            <w:tcW w:w="318" w:type="pct"/>
            <w:tcBorders>
              <w:top w:val="nil"/>
              <w:bottom w:val="nil"/>
            </w:tcBorders>
            <w:vAlign w:val="center"/>
          </w:tcPr>
          <w:p w:rsidR="00BE7577" w:rsidRPr="00092BA8" w:rsidRDefault="00BE7577" w:rsidP="005C6709">
            <w:pPr>
              <w:ind w:left="-108"/>
              <w:jc w:val="center"/>
              <w:rPr>
                <w:rFonts w:ascii="Arial" w:hAnsi="Arial" w:cs="Arial"/>
              </w:rPr>
            </w:pPr>
          </w:p>
        </w:tc>
        <w:tc>
          <w:tcPr>
            <w:tcW w:w="288" w:type="pct"/>
            <w:tcBorders>
              <w:top w:val="nil"/>
              <w:bottom w:val="nil"/>
            </w:tcBorders>
            <w:vAlign w:val="center"/>
          </w:tcPr>
          <w:p w:rsidR="00BE7577" w:rsidRPr="00092BA8" w:rsidRDefault="00BE7577" w:rsidP="005C6709">
            <w:pPr>
              <w:ind w:left="-108"/>
              <w:jc w:val="center"/>
              <w:rPr>
                <w:rFonts w:ascii="Arial" w:hAnsi="Arial" w:cs="Arial"/>
              </w:rPr>
            </w:pPr>
          </w:p>
        </w:tc>
        <w:tc>
          <w:tcPr>
            <w:tcW w:w="320" w:type="pct"/>
            <w:tcBorders>
              <w:top w:val="nil"/>
              <w:bottom w:val="nil"/>
            </w:tcBorders>
            <w:vAlign w:val="center"/>
          </w:tcPr>
          <w:p w:rsidR="00BE7577" w:rsidRPr="00092BA8" w:rsidRDefault="00BE7577" w:rsidP="005C6709">
            <w:pPr>
              <w:ind w:left="-108"/>
              <w:jc w:val="center"/>
              <w:rPr>
                <w:rFonts w:ascii="Arial" w:hAnsi="Arial" w:cs="Arial"/>
              </w:rPr>
            </w:pPr>
          </w:p>
        </w:tc>
        <w:tc>
          <w:tcPr>
            <w:tcW w:w="234"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55,1</w:t>
            </w:r>
          </w:p>
        </w:tc>
        <w:tc>
          <w:tcPr>
            <w:tcW w:w="32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206,7</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390,1</w:t>
            </w:r>
          </w:p>
        </w:tc>
        <w:tc>
          <w:tcPr>
            <w:tcW w:w="319"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4024,1</w:t>
            </w:r>
          </w:p>
        </w:tc>
      </w:tr>
      <w:tr w:rsidR="00BE7577" w:rsidRPr="00092BA8" w:rsidTr="005C6709">
        <w:trPr>
          <w:trHeight w:val="959"/>
        </w:trPr>
        <w:tc>
          <w:tcPr>
            <w:tcW w:w="505" w:type="pct"/>
            <w:tcBorders>
              <w:top w:val="nil"/>
              <w:bottom w:val="nil"/>
            </w:tcBorders>
            <w:vAlign w:val="center"/>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Північна лівобережна</w:t>
            </w:r>
          </w:p>
        </w:tc>
        <w:tc>
          <w:tcPr>
            <w:tcW w:w="24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87,0</w:t>
            </w:r>
          </w:p>
        </w:tc>
        <w:tc>
          <w:tcPr>
            <w:tcW w:w="292"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1158,2</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43,8</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584,2</w:t>
            </w:r>
          </w:p>
        </w:tc>
        <w:tc>
          <w:tcPr>
            <w:tcW w:w="25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77,7</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1076,8</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p>
        </w:tc>
        <w:tc>
          <w:tcPr>
            <w:tcW w:w="318" w:type="pct"/>
            <w:tcBorders>
              <w:top w:val="nil"/>
              <w:bottom w:val="nil"/>
            </w:tcBorders>
            <w:vAlign w:val="center"/>
          </w:tcPr>
          <w:p w:rsidR="00BE7577" w:rsidRPr="00092BA8" w:rsidRDefault="00BE7577" w:rsidP="005C6709">
            <w:pPr>
              <w:ind w:left="-108"/>
              <w:jc w:val="center"/>
              <w:rPr>
                <w:rFonts w:ascii="Arial" w:hAnsi="Arial" w:cs="Arial"/>
              </w:rPr>
            </w:pPr>
          </w:p>
        </w:tc>
        <w:tc>
          <w:tcPr>
            <w:tcW w:w="23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11,0</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118,8</w:t>
            </w:r>
          </w:p>
        </w:tc>
        <w:tc>
          <w:tcPr>
            <w:tcW w:w="288" w:type="pct"/>
            <w:tcBorders>
              <w:top w:val="nil"/>
              <w:bottom w:val="nil"/>
            </w:tcBorders>
            <w:vAlign w:val="center"/>
          </w:tcPr>
          <w:p w:rsidR="00BE7577" w:rsidRPr="00092BA8" w:rsidRDefault="00BE7577" w:rsidP="005C6709">
            <w:pPr>
              <w:ind w:left="-108"/>
              <w:jc w:val="center"/>
              <w:rPr>
                <w:rFonts w:ascii="Arial" w:hAnsi="Arial" w:cs="Arial"/>
              </w:rPr>
            </w:pPr>
          </w:p>
        </w:tc>
        <w:tc>
          <w:tcPr>
            <w:tcW w:w="320" w:type="pct"/>
            <w:tcBorders>
              <w:top w:val="nil"/>
              <w:bottom w:val="nil"/>
            </w:tcBorders>
            <w:vAlign w:val="center"/>
          </w:tcPr>
          <w:p w:rsidR="00BE7577" w:rsidRPr="00092BA8" w:rsidRDefault="00BE7577" w:rsidP="005C6709">
            <w:pPr>
              <w:ind w:left="-108"/>
              <w:jc w:val="center"/>
              <w:rPr>
                <w:rFonts w:ascii="Arial" w:hAnsi="Arial" w:cs="Arial"/>
              </w:rPr>
            </w:pPr>
          </w:p>
        </w:tc>
        <w:tc>
          <w:tcPr>
            <w:tcW w:w="234"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126,4</w:t>
            </w:r>
          </w:p>
        </w:tc>
        <w:tc>
          <w:tcPr>
            <w:tcW w:w="32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392,8</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345,9</w:t>
            </w:r>
          </w:p>
        </w:tc>
        <w:tc>
          <w:tcPr>
            <w:tcW w:w="319"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3330,8</w:t>
            </w:r>
          </w:p>
        </w:tc>
      </w:tr>
      <w:tr w:rsidR="00BE7577" w:rsidRPr="00092BA8" w:rsidTr="005C6709">
        <w:trPr>
          <w:trHeight w:val="801"/>
        </w:trPr>
        <w:tc>
          <w:tcPr>
            <w:tcW w:w="505" w:type="pct"/>
            <w:tcBorders>
              <w:top w:val="nil"/>
              <w:bottom w:val="nil"/>
            </w:tcBorders>
            <w:vAlign w:val="center"/>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Східна</w:t>
            </w:r>
          </w:p>
        </w:tc>
        <w:tc>
          <w:tcPr>
            <w:tcW w:w="24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80,4</w:t>
            </w:r>
          </w:p>
        </w:tc>
        <w:tc>
          <w:tcPr>
            <w:tcW w:w="292"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913,1</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7,7</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85,6</w:t>
            </w:r>
          </w:p>
        </w:tc>
        <w:tc>
          <w:tcPr>
            <w:tcW w:w="251"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100,6</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1392,7</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p>
        </w:tc>
        <w:tc>
          <w:tcPr>
            <w:tcW w:w="318" w:type="pct"/>
            <w:tcBorders>
              <w:top w:val="nil"/>
              <w:bottom w:val="nil"/>
            </w:tcBorders>
            <w:vAlign w:val="center"/>
          </w:tcPr>
          <w:p w:rsidR="00BE7577" w:rsidRPr="00092BA8" w:rsidRDefault="00BE7577" w:rsidP="005C6709">
            <w:pPr>
              <w:ind w:left="-108"/>
              <w:jc w:val="center"/>
              <w:rPr>
                <w:rFonts w:ascii="Arial" w:hAnsi="Arial" w:cs="Arial"/>
              </w:rPr>
            </w:pPr>
          </w:p>
        </w:tc>
        <w:tc>
          <w:tcPr>
            <w:tcW w:w="23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47,7</w:t>
            </w:r>
          </w:p>
        </w:tc>
        <w:tc>
          <w:tcPr>
            <w:tcW w:w="31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579,6</w:t>
            </w:r>
          </w:p>
        </w:tc>
        <w:tc>
          <w:tcPr>
            <w:tcW w:w="288"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74,2</w:t>
            </w:r>
          </w:p>
        </w:tc>
        <w:tc>
          <w:tcPr>
            <w:tcW w:w="32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901,5</w:t>
            </w:r>
          </w:p>
        </w:tc>
        <w:tc>
          <w:tcPr>
            <w:tcW w:w="234"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27,4</w:t>
            </w:r>
          </w:p>
        </w:tc>
        <w:tc>
          <w:tcPr>
            <w:tcW w:w="32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49,8</w:t>
            </w:r>
          </w:p>
        </w:tc>
        <w:tc>
          <w:tcPr>
            <w:tcW w:w="240"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338,0</w:t>
            </w:r>
          </w:p>
        </w:tc>
        <w:tc>
          <w:tcPr>
            <w:tcW w:w="319" w:type="pct"/>
            <w:tcBorders>
              <w:top w:val="nil"/>
              <w:bottom w:val="nil"/>
            </w:tcBorders>
            <w:vAlign w:val="center"/>
          </w:tcPr>
          <w:p w:rsidR="00BE7577" w:rsidRPr="00092BA8" w:rsidRDefault="00BE7577" w:rsidP="005C6709">
            <w:pPr>
              <w:ind w:left="-108"/>
              <w:jc w:val="center"/>
              <w:rPr>
                <w:rFonts w:ascii="Arial" w:hAnsi="Arial" w:cs="Arial"/>
              </w:rPr>
            </w:pPr>
            <w:r w:rsidRPr="00092BA8">
              <w:rPr>
                <w:rFonts w:ascii="Arial" w:hAnsi="Arial" w:cs="Arial"/>
              </w:rPr>
              <w:t>3922,3</w:t>
            </w:r>
          </w:p>
        </w:tc>
      </w:tr>
      <w:tr w:rsidR="00BE7577" w:rsidRPr="00092BA8" w:rsidTr="005C6709">
        <w:trPr>
          <w:trHeight w:val="801"/>
        </w:trPr>
        <w:tc>
          <w:tcPr>
            <w:tcW w:w="505" w:type="pct"/>
            <w:tcBorders>
              <w:top w:val="nil"/>
            </w:tcBorders>
            <w:vAlign w:val="center"/>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Долина Дніпра</w:t>
            </w:r>
          </w:p>
        </w:tc>
        <w:tc>
          <w:tcPr>
            <w:tcW w:w="241" w:type="pct"/>
            <w:tcBorders>
              <w:top w:val="nil"/>
            </w:tcBorders>
            <w:vAlign w:val="center"/>
          </w:tcPr>
          <w:p w:rsidR="00BE7577" w:rsidRPr="00092BA8" w:rsidRDefault="00BE7577" w:rsidP="005C6709">
            <w:pPr>
              <w:ind w:left="-108" w:right="-151"/>
              <w:jc w:val="center"/>
              <w:rPr>
                <w:rFonts w:ascii="Arial" w:hAnsi="Arial" w:cs="Arial"/>
              </w:rPr>
            </w:pPr>
          </w:p>
        </w:tc>
        <w:tc>
          <w:tcPr>
            <w:tcW w:w="292" w:type="pct"/>
            <w:tcBorders>
              <w:top w:val="nil"/>
            </w:tcBorders>
            <w:vAlign w:val="center"/>
          </w:tcPr>
          <w:p w:rsidR="00BE7577" w:rsidRPr="00092BA8" w:rsidRDefault="00BE7577" w:rsidP="005C6709">
            <w:pPr>
              <w:ind w:left="-108" w:right="-151"/>
              <w:jc w:val="center"/>
              <w:rPr>
                <w:rFonts w:ascii="Arial" w:hAnsi="Arial" w:cs="Arial"/>
              </w:rPr>
            </w:pPr>
          </w:p>
        </w:tc>
        <w:tc>
          <w:tcPr>
            <w:tcW w:w="240" w:type="pct"/>
            <w:tcBorders>
              <w:top w:val="nil"/>
            </w:tcBorders>
            <w:vAlign w:val="center"/>
          </w:tcPr>
          <w:p w:rsidR="00BE7577" w:rsidRPr="00092BA8" w:rsidRDefault="00BE7577" w:rsidP="005C6709">
            <w:pPr>
              <w:ind w:left="-108" w:right="-151"/>
              <w:jc w:val="center"/>
              <w:rPr>
                <w:rFonts w:ascii="Arial" w:hAnsi="Arial" w:cs="Arial"/>
              </w:rPr>
            </w:pPr>
          </w:p>
        </w:tc>
        <w:tc>
          <w:tcPr>
            <w:tcW w:w="318" w:type="pct"/>
            <w:tcBorders>
              <w:top w:val="nil"/>
            </w:tcBorders>
            <w:vAlign w:val="center"/>
          </w:tcPr>
          <w:p w:rsidR="00BE7577" w:rsidRPr="00092BA8" w:rsidRDefault="00BE7577" w:rsidP="005C6709">
            <w:pPr>
              <w:ind w:left="-108" w:right="-151"/>
              <w:jc w:val="center"/>
              <w:rPr>
                <w:rFonts w:ascii="Arial" w:hAnsi="Arial" w:cs="Arial"/>
              </w:rPr>
            </w:pPr>
          </w:p>
        </w:tc>
        <w:tc>
          <w:tcPr>
            <w:tcW w:w="251" w:type="pct"/>
            <w:tcBorders>
              <w:top w:val="nil"/>
            </w:tcBorders>
            <w:vAlign w:val="center"/>
          </w:tcPr>
          <w:p w:rsidR="00BE7577" w:rsidRPr="00092BA8" w:rsidRDefault="00BE7577" w:rsidP="005C6709">
            <w:pPr>
              <w:ind w:left="-108" w:right="-151"/>
              <w:jc w:val="center"/>
              <w:rPr>
                <w:rFonts w:ascii="Arial" w:hAnsi="Arial" w:cs="Arial"/>
              </w:rPr>
            </w:pPr>
          </w:p>
        </w:tc>
        <w:tc>
          <w:tcPr>
            <w:tcW w:w="318" w:type="pct"/>
            <w:tcBorders>
              <w:top w:val="nil"/>
            </w:tcBorders>
            <w:vAlign w:val="center"/>
          </w:tcPr>
          <w:p w:rsidR="00BE7577" w:rsidRPr="00092BA8" w:rsidRDefault="00BE7577" w:rsidP="005C6709">
            <w:pPr>
              <w:ind w:left="-108" w:right="-151"/>
              <w:jc w:val="center"/>
              <w:rPr>
                <w:rFonts w:ascii="Arial" w:hAnsi="Arial" w:cs="Arial"/>
              </w:rPr>
            </w:pPr>
          </w:p>
        </w:tc>
        <w:tc>
          <w:tcPr>
            <w:tcW w:w="240" w:type="pct"/>
            <w:tcBorders>
              <w:top w:val="nil"/>
            </w:tcBorders>
            <w:vAlign w:val="center"/>
          </w:tcPr>
          <w:p w:rsidR="00BE7577" w:rsidRPr="00092BA8" w:rsidRDefault="00BE7577" w:rsidP="005C6709">
            <w:pPr>
              <w:ind w:left="-108" w:right="-151"/>
              <w:jc w:val="center"/>
              <w:rPr>
                <w:rFonts w:ascii="Arial" w:hAnsi="Arial" w:cs="Arial"/>
              </w:rPr>
            </w:pPr>
          </w:p>
        </w:tc>
        <w:tc>
          <w:tcPr>
            <w:tcW w:w="318" w:type="pct"/>
            <w:tcBorders>
              <w:top w:val="nil"/>
            </w:tcBorders>
            <w:vAlign w:val="center"/>
          </w:tcPr>
          <w:p w:rsidR="00BE7577" w:rsidRPr="00092BA8" w:rsidRDefault="00BE7577" w:rsidP="005C6709">
            <w:pPr>
              <w:ind w:left="-108" w:right="-151"/>
              <w:jc w:val="center"/>
              <w:rPr>
                <w:rFonts w:ascii="Arial" w:hAnsi="Arial" w:cs="Arial"/>
              </w:rPr>
            </w:pPr>
          </w:p>
        </w:tc>
        <w:tc>
          <w:tcPr>
            <w:tcW w:w="238" w:type="pct"/>
            <w:tcBorders>
              <w:top w:val="nil"/>
            </w:tcBorders>
            <w:vAlign w:val="center"/>
          </w:tcPr>
          <w:p w:rsidR="00BE7577" w:rsidRPr="00092BA8" w:rsidRDefault="00BE7577" w:rsidP="005C6709">
            <w:pPr>
              <w:ind w:left="-108" w:right="-151"/>
              <w:jc w:val="center"/>
              <w:rPr>
                <w:rFonts w:ascii="Arial" w:hAnsi="Arial" w:cs="Arial"/>
              </w:rPr>
            </w:pPr>
          </w:p>
        </w:tc>
        <w:tc>
          <w:tcPr>
            <w:tcW w:w="318" w:type="pct"/>
            <w:tcBorders>
              <w:top w:val="nil"/>
            </w:tcBorders>
            <w:vAlign w:val="center"/>
          </w:tcPr>
          <w:p w:rsidR="00BE7577" w:rsidRPr="00092BA8" w:rsidRDefault="00BE7577" w:rsidP="005C6709">
            <w:pPr>
              <w:ind w:left="-108" w:right="-151"/>
              <w:jc w:val="center"/>
              <w:rPr>
                <w:rFonts w:ascii="Arial" w:hAnsi="Arial" w:cs="Arial"/>
              </w:rPr>
            </w:pPr>
          </w:p>
        </w:tc>
        <w:tc>
          <w:tcPr>
            <w:tcW w:w="288" w:type="pct"/>
            <w:tcBorders>
              <w:top w:val="nil"/>
            </w:tcBorders>
            <w:vAlign w:val="center"/>
          </w:tcPr>
          <w:p w:rsidR="00BE7577" w:rsidRPr="00092BA8" w:rsidRDefault="00BE7577" w:rsidP="005C6709">
            <w:pPr>
              <w:ind w:left="-108" w:right="-151"/>
              <w:jc w:val="center"/>
              <w:rPr>
                <w:rFonts w:ascii="Arial" w:hAnsi="Arial" w:cs="Arial"/>
              </w:rPr>
            </w:pPr>
          </w:p>
        </w:tc>
        <w:tc>
          <w:tcPr>
            <w:tcW w:w="320" w:type="pct"/>
            <w:tcBorders>
              <w:top w:val="nil"/>
            </w:tcBorders>
            <w:vAlign w:val="center"/>
          </w:tcPr>
          <w:p w:rsidR="00BE7577" w:rsidRPr="00092BA8" w:rsidRDefault="00BE7577" w:rsidP="005C6709">
            <w:pPr>
              <w:ind w:left="-108" w:right="-151"/>
              <w:jc w:val="center"/>
              <w:rPr>
                <w:rFonts w:ascii="Arial" w:hAnsi="Arial" w:cs="Arial"/>
              </w:rPr>
            </w:pPr>
          </w:p>
        </w:tc>
        <w:tc>
          <w:tcPr>
            <w:tcW w:w="234" w:type="pct"/>
            <w:tcBorders>
              <w:top w:val="nil"/>
            </w:tcBorders>
            <w:vAlign w:val="center"/>
          </w:tcPr>
          <w:p w:rsidR="00BE7577" w:rsidRPr="00092BA8" w:rsidRDefault="00BE7577" w:rsidP="005C6709">
            <w:pPr>
              <w:ind w:left="-108" w:right="-151"/>
              <w:jc w:val="center"/>
              <w:rPr>
                <w:rFonts w:ascii="Arial" w:hAnsi="Arial" w:cs="Arial"/>
              </w:rPr>
            </w:pPr>
          </w:p>
        </w:tc>
        <w:tc>
          <w:tcPr>
            <w:tcW w:w="320" w:type="pct"/>
            <w:tcBorders>
              <w:top w:val="nil"/>
            </w:tcBorders>
            <w:vAlign w:val="center"/>
          </w:tcPr>
          <w:p w:rsidR="00BE7577" w:rsidRPr="00092BA8" w:rsidRDefault="00BE7577" w:rsidP="005C6709">
            <w:pPr>
              <w:ind w:left="-108" w:right="-151"/>
              <w:jc w:val="center"/>
              <w:rPr>
                <w:rFonts w:ascii="Arial" w:hAnsi="Arial" w:cs="Arial"/>
              </w:rPr>
            </w:pPr>
          </w:p>
        </w:tc>
        <w:tc>
          <w:tcPr>
            <w:tcW w:w="240"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0,0</w:t>
            </w:r>
          </w:p>
        </w:tc>
        <w:tc>
          <w:tcPr>
            <w:tcW w:w="319"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0,0</w:t>
            </w:r>
          </w:p>
        </w:tc>
      </w:tr>
      <w:tr w:rsidR="00BE7577" w:rsidRPr="00092BA8" w:rsidTr="005C6709">
        <w:trPr>
          <w:trHeight w:val="121"/>
        </w:trPr>
        <w:tc>
          <w:tcPr>
            <w:tcW w:w="5000" w:type="pct"/>
            <w:gridSpan w:val="17"/>
            <w:tcBorders>
              <w:bottom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b/>
                <w:bCs/>
                <w:i/>
                <w:iCs/>
              </w:rPr>
            </w:pPr>
          </w:p>
        </w:tc>
      </w:tr>
      <w:tr w:rsidR="00BE7577" w:rsidRPr="00092BA8" w:rsidTr="005C6709">
        <w:trPr>
          <w:trHeight w:val="974"/>
        </w:trPr>
        <w:tc>
          <w:tcPr>
            <w:tcW w:w="505" w:type="pct"/>
            <w:tcBorders>
              <w:bottom w:val="nil"/>
            </w:tcBorders>
            <w:vAlign w:val="center"/>
          </w:tcPr>
          <w:p w:rsidR="00BE7577" w:rsidRPr="00092BA8" w:rsidRDefault="00BE7577" w:rsidP="005C6709">
            <w:pPr>
              <w:widowControl w:val="0"/>
              <w:autoSpaceDE w:val="0"/>
              <w:autoSpaceDN w:val="0"/>
              <w:adjustRightInd w:val="0"/>
              <w:rPr>
                <w:rFonts w:ascii="Arial" w:hAnsi="Arial" w:cs="Arial"/>
                <w:b/>
                <w:bCs/>
                <w:i/>
                <w:iCs/>
              </w:rPr>
            </w:pPr>
            <w:r w:rsidRPr="00092BA8">
              <w:rPr>
                <w:rFonts w:ascii="Arial" w:hAnsi="Arial" w:cs="Arial"/>
                <w:b/>
                <w:bCs/>
                <w:i/>
                <w:iCs/>
              </w:rPr>
              <w:t>Правобережжя</w:t>
            </w:r>
          </w:p>
        </w:tc>
        <w:tc>
          <w:tcPr>
            <w:tcW w:w="241"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560,7</w:t>
            </w:r>
          </w:p>
        </w:tc>
        <w:tc>
          <w:tcPr>
            <w:tcW w:w="292"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7157,7</w:t>
            </w:r>
          </w:p>
        </w:tc>
        <w:tc>
          <w:tcPr>
            <w:tcW w:w="240"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24,6</w:t>
            </w:r>
          </w:p>
        </w:tc>
        <w:tc>
          <w:tcPr>
            <w:tcW w:w="318"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306,6</w:t>
            </w:r>
          </w:p>
        </w:tc>
        <w:tc>
          <w:tcPr>
            <w:tcW w:w="251"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560,9</w:t>
            </w:r>
          </w:p>
        </w:tc>
        <w:tc>
          <w:tcPr>
            <w:tcW w:w="318"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9117,9</w:t>
            </w:r>
          </w:p>
        </w:tc>
        <w:tc>
          <w:tcPr>
            <w:tcW w:w="240"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273,6</w:t>
            </w:r>
          </w:p>
        </w:tc>
        <w:tc>
          <w:tcPr>
            <w:tcW w:w="318"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2663,9</w:t>
            </w:r>
          </w:p>
        </w:tc>
        <w:tc>
          <w:tcPr>
            <w:tcW w:w="238"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114,3</w:t>
            </w:r>
          </w:p>
        </w:tc>
        <w:tc>
          <w:tcPr>
            <w:tcW w:w="318"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951,9</w:t>
            </w:r>
          </w:p>
        </w:tc>
        <w:tc>
          <w:tcPr>
            <w:tcW w:w="288"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4,1</w:t>
            </w:r>
          </w:p>
        </w:tc>
        <w:tc>
          <w:tcPr>
            <w:tcW w:w="320"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49,8</w:t>
            </w:r>
          </w:p>
        </w:tc>
        <w:tc>
          <w:tcPr>
            <w:tcW w:w="234"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296,3</w:t>
            </w:r>
          </w:p>
        </w:tc>
        <w:tc>
          <w:tcPr>
            <w:tcW w:w="320"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1133,9</w:t>
            </w:r>
          </w:p>
        </w:tc>
        <w:tc>
          <w:tcPr>
            <w:tcW w:w="240"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1834,5</w:t>
            </w:r>
          </w:p>
        </w:tc>
        <w:tc>
          <w:tcPr>
            <w:tcW w:w="319" w:type="pct"/>
            <w:tcBorders>
              <w:bottom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21381,8</w:t>
            </w:r>
          </w:p>
        </w:tc>
      </w:tr>
      <w:tr w:rsidR="00BE7577" w:rsidRPr="00092BA8" w:rsidTr="005C6709">
        <w:trPr>
          <w:trHeight w:val="771"/>
        </w:trPr>
        <w:tc>
          <w:tcPr>
            <w:tcW w:w="505" w:type="pct"/>
            <w:tcBorders>
              <w:top w:val="nil"/>
            </w:tcBorders>
            <w:vAlign w:val="center"/>
          </w:tcPr>
          <w:p w:rsidR="00BE7577" w:rsidRPr="00092BA8" w:rsidRDefault="00BE7577" w:rsidP="005C6709">
            <w:pPr>
              <w:widowControl w:val="0"/>
              <w:autoSpaceDE w:val="0"/>
              <w:autoSpaceDN w:val="0"/>
              <w:adjustRightInd w:val="0"/>
              <w:rPr>
                <w:rFonts w:ascii="Arial" w:hAnsi="Arial" w:cs="Arial"/>
                <w:b/>
                <w:bCs/>
                <w:i/>
                <w:iCs/>
              </w:rPr>
            </w:pPr>
            <w:r w:rsidRPr="00092BA8">
              <w:rPr>
                <w:rFonts w:ascii="Arial" w:hAnsi="Arial" w:cs="Arial"/>
                <w:b/>
                <w:bCs/>
                <w:i/>
                <w:iCs/>
              </w:rPr>
              <w:t>Лівобережжя</w:t>
            </w:r>
          </w:p>
        </w:tc>
        <w:tc>
          <w:tcPr>
            <w:tcW w:w="241"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167,4</w:t>
            </w:r>
          </w:p>
        </w:tc>
        <w:tc>
          <w:tcPr>
            <w:tcW w:w="292"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2071,2</w:t>
            </w:r>
          </w:p>
        </w:tc>
        <w:tc>
          <w:tcPr>
            <w:tcW w:w="240"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51,5</w:t>
            </w:r>
          </w:p>
        </w:tc>
        <w:tc>
          <w:tcPr>
            <w:tcW w:w="318"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669,8</w:t>
            </w:r>
          </w:p>
        </w:tc>
        <w:tc>
          <w:tcPr>
            <w:tcW w:w="251"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178,3</w:t>
            </w:r>
          </w:p>
        </w:tc>
        <w:tc>
          <w:tcPr>
            <w:tcW w:w="318"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2469,5</w:t>
            </w:r>
          </w:p>
        </w:tc>
        <w:tc>
          <w:tcPr>
            <w:tcW w:w="240"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0,0</w:t>
            </w:r>
          </w:p>
        </w:tc>
        <w:tc>
          <w:tcPr>
            <w:tcW w:w="318"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0,0</w:t>
            </w:r>
          </w:p>
        </w:tc>
        <w:tc>
          <w:tcPr>
            <w:tcW w:w="238"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58,7</w:t>
            </w:r>
          </w:p>
        </w:tc>
        <w:tc>
          <w:tcPr>
            <w:tcW w:w="318"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698,4</w:t>
            </w:r>
          </w:p>
        </w:tc>
        <w:tc>
          <w:tcPr>
            <w:tcW w:w="288"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74,2</w:t>
            </w:r>
          </w:p>
        </w:tc>
        <w:tc>
          <w:tcPr>
            <w:tcW w:w="320"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901,5</w:t>
            </w:r>
          </w:p>
        </w:tc>
        <w:tc>
          <w:tcPr>
            <w:tcW w:w="234"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153,8</w:t>
            </w:r>
          </w:p>
        </w:tc>
        <w:tc>
          <w:tcPr>
            <w:tcW w:w="320"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442,6</w:t>
            </w:r>
          </w:p>
        </w:tc>
        <w:tc>
          <w:tcPr>
            <w:tcW w:w="240"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683,9</w:t>
            </w:r>
          </w:p>
        </w:tc>
        <w:tc>
          <w:tcPr>
            <w:tcW w:w="319" w:type="pct"/>
            <w:tcBorders>
              <w:top w:val="nil"/>
            </w:tcBorders>
            <w:vAlign w:val="center"/>
          </w:tcPr>
          <w:p w:rsidR="00BE7577" w:rsidRPr="00092BA8" w:rsidRDefault="00BE7577" w:rsidP="005C6709">
            <w:pPr>
              <w:ind w:left="-108" w:right="-151"/>
              <w:jc w:val="center"/>
              <w:rPr>
                <w:rFonts w:ascii="Arial" w:hAnsi="Arial" w:cs="Arial"/>
              </w:rPr>
            </w:pPr>
            <w:r w:rsidRPr="00092BA8">
              <w:rPr>
                <w:rFonts w:ascii="Arial" w:hAnsi="Arial" w:cs="Arial"/>
              </w:rPr>
              <w:t>7253,1</w:t>
            </w:r>
          </w:p>
        </w:tc>
      </w:tr>
      <w:tr w:rsidR="00BE7577" w:rsidRPr="00092BA8" w:rsidTr="005C6709">
        <w:trPr>
          <w:trHeight w:val="73"/>
        </w:trPr>
        <w:tc>
          <w:tcPr>
            <w:tcW w:w="5000" w:type="pct"/>
            <w:gridSpan w:val="17"/>
            <w:vAlign w:val="center"/>
          </w:tcPr>
          <w:p w:rsidR="00BE7577" w:rsidRPr="00092BA8" w:rsidRDefault="00BE7577" w:rsidP="005C6709">
            <w:pPr>
              <w:widowControl w:val="0"/>
              <w:autoSpaceDE w:val="0"/>
              <w:autoSpaceDN w:val="0"/>
              <w:adjustRightInd w:val="0"/>
              <w:jc w:val="center"/>
              <w:rPr>
                <w:rFonts w:ascii="Arial" w:hAnsi="Arial" w:cs="Arial"/>
                <w:b/>
                <w:bCs/>
              </w:rPr>
            </w:pPr>
          </w:p>
        </w:tc>
      </w:tr>
      <w:tr w:rsidR="00BE7577" w:rsidRPr="00092BA8" w:rsidTr="005C6709">
        <w:trPr>
          <w:trHeight w:val="1021"/>
        </w:trPr>
        <w:tc>
          <w:tcPr>
            <w:tcW w:w="505" w:type="pct"/>
            <w:vAlign w:val="center"/>
          </w:tcPr>
          <w:p w:rsidR="00BE7577" w:rsidRPr="00092BA8" w:rsidRDefault="00BE7577" w:rsidP="005C6709">
            <w:pPr>
              <w:widowControl w:val="0"/>
              <w:autoSpaceDE w:val="0"/>
              <w:autoSpaceDN w:val="0"/>
              <w:adjustRightInd w:val="0"/>
              <w:rPr>
                <w:rFonts w:ascii="Arial" w:hAnsi="Arial" w:cs="Arial"/>
                <w:b/>
                <w:bCs/>
              </w:rPr>
            </w:pPr>
            <w:r w:rsidRPr="00092BA8">
              <w:rPr>
                <w:rFonts w:ascii="Arial" w:hAnsi="Arial" w:cs="Arial"/>
                <w:b/>
                <w:bCs/>
              </w:rPr>
              <w:t>Всього по м. Києву</w:t>
            </w:r>
          </w:p>
        </w:tc>
        <w:tc>
          <w:tcPr>
            <w:tcW w:w="241" w:type="pct"/>
            <w:vAlign w:val="center"/>
          </w:tcPr>
          <w:p w:rsidR="00BE7577" w:rsidRPr="00092BA8" w:rsidRDefault="00BE7577" w:rsidP="005C6709">
            <w:pPr>
              <w:jc w:val="center"/>
              <w:rPr>
                <w:rFonts w:ascii="Arial" w:hAnsi="Arial" w:cs="Arial"/>
                <w:b/>
              </w:rPr>
            </w:pPr>
            <w:r w:rsidRPr="00092BA8">
              <w:rPr>
                <w:rFonts w:ascii="Arial" w:hAnsi="Arial" w:cs="Arial"/>
                <w:b/>
              </w:rPr>
              <w:t>728,1</w:t>
            </w:r>
          </w:p>
        </w:tc>
        <w:tc>
          <w:tcPr>
            <w:tcW w:w="292" w:type="pct"/>
            <w:vAlign w:val="center"/>
          </w:tcPr>
          <w:p w:rsidR="00BE7577" w:rsidRPr="00092BA8" w:rsidRDefault="00BE7577" w:rsidP="005C6709">
            <w:pPr>
              <w:jc w:val="center"/>
              <w:rPr>
                <w:rFonts w:ascii="Arial" w:hAnsi="Arial" w:cs="Arial"/>
                <w:b/>
              </w:rPr>
            </w:pPr>
            <w:r w:rsidRPr="00092BA8">
              <w:rPr>
                <w:rFonts w:ascii="Arial" w:hAnsi="Arial" w:cs="Arial"/>
                <w:b/>
              </w:rPr>
              <w:t>9229,1</w:t>
            </w:r>
          </w:p>
        </w:tc>
        <w:tc>
          <w:tcPr>
            <w:tcW w:w="240" w:type="pct"/>
            <w:vAlign w:val="center"/>
          </w:tcPr>
          <w:p w:rsidR="00BE7577" w:rsidRPr="00092BA8" w:rsidRDefault="00BE7577" w:rsidP="005C6709">
            <w:pPr>
              <w:jc w:val="center"/>
              <w:rPr>
                <w:rFonts w:ascii="Arial" w:hAnsi="Arial" w:cs="Arial"/>
                <w:b/>
              </w:rPr>
            </w:pPr>
            <w:r w:rsidRPr="00092BA8">
              <w:rPr>
                <w:rFonts w:ascii="Arial" w:hAnsi="Arial" w:cs="Arial"/>
                <w:b/>
              </w:rPr>
              <w:t>76,1</w:t>
            </w:r>
          </w:p>
        </w:tc>
        <w:tc>
          <w:tcPr>
            <w:tcW w:w="318" w:type="pct"/>
            <w:vAlign w:val="center"/>
          </w:tcPr>
          <w:p w:rsidR="00BE7577" w:rsidRPr="00092BA8" w:rsidRDefault="00BE7577" w:rsidP="005C6709">
            <w:pPr>
              <w:jc w:val="center"/>
              <w:rPr>
                <w:rFonts w:ascii="Arial" w:hAnsi="Arial" w:cs="Arial"/>
                <w:b/>
              </w:rPr>
            </w:pPr>
            <w:r w:rsidRPr="00092BA8">
              <w:rPr>
                <w:rFonts w:ascii="Arial" w:hAnsi="Arial" w:cs="Arial"/>
                <w:b/>
              </w:rPr>
              <w:t>976,4</w:t>
            </w:r>
          </w:p>
        </w:tc>
        <w:tc>
          <w:tcPr>
            <w:tcW w:w="251" w:type="pct"/>
            <w:vAlign w:val="center"/>
          </w:tcPr>
          <w:p w:rsidR="00BE7577" w:rsidRPr="00092BA8" w:rsidRDefault="00BE7577" w:rsidP="005C6709">
            <w:pPr>
              <w:jc w:val="center"/>
              <w:rPr>
                <w:rFonts w:ascii="Arial" w:hAnsi="Arial" w:cs="Arial"/>
                <w:b/>
              </w:rPr>
            </w:pPr>
            <w:r w:rsidRPr="00092BA8">
              <w:rPr>
                <w:rFonts w:ascii="Arial" w:hAnsi="Arial" w:cs="Arial"/>
                <w:b/>
              </w:rPr>
              <w:t>739,2</w:t>
            </w:r>
          </w:p>
        </w:tc>
        <w:tc>
          <w:tcPr>
            <w:tcW w:w="318" w:type="pct"/>
            <w:vAlign w:val="center"/>
          </w:tcPr>
          <w:p w:rsidR="00BE7577" w:rsidRPr="00092BA8" w:rsidRDefault="00BE7577" w:rsidP="005C6709">
            <w:pPr>
              <w:jc w:val="center"/>
              <w:rPr>
                <w:rFonts w:ascii="Arial" w:hAnsi="Arial" w:cs="Arial"/>
                <w:b/>
              </w:rPr>
            </w:pPr>
            <w:r w:rsidRPr="00092BA8">
              <w:rPr>
                <w:rFonts w:ascii="Arial" w:hAnsi="Arial" w:cs="Arial"/>
                <w:b/>
              </w:rPr>
              <w:t>11587,4</w:t>
            </w:r>
          </w:p>
        </w:tc>
        <w:tc>
          <w:tcPr>
            <w:tcW w:w="240" w:type="pct"/>
            <w:vAlign w:val="center"/>
          </w:tcPr>
          <w:p w:rsidR="00BE7577" w:rsidRPr="00092BA8" w:rsidRDefault="00BE7577" w:rsidP="005C6709">
            <w:pPr>
              <w:jc w:val="center"/>
              <w:rPr>
                <w:rFonts w:ascii="Arial" w:hAnsi="Arial" w:cs="Arial"/>
                <w:b/>
              </w:rPr>
            </w:pPr>
            <w:r w:rsidRPr="00092BA8">
              <w:rPr>
                <w:rFonts w:ascii="Arial" w:hAnsi="Arial" w:cs="Arial"/>
                <w:b/>
              </w:rPr>
              <w:t>273,6</w:t>
            </w:r>
          </w:p>
        </w:tc>
        <w:tc>
          <w:tcPr>
            <w:tcW w:w="318" w:type="pct"/>
            <w:vAlign w:val="center"/>
          </w:tcPr>
          <w:p w:rsidR="00BE7577" w:rsidRPr="00092BA8" w:rsidRDefault="00BE7577" w:rsidP="005C6709">
            <w:pPr>
              <w:jc w:val="center"/>
              <w:rPr>
                <w:rFonts w:ascii="Arial" w:hAnsi="Arial" w:cs="Arial"/>
                <w:b/>
              </w:rPr>
            </w:pPr>
            <w:r w:rsidRPr="00092BA8">
              <w:rPr>
                <w:rFonts w:ascii="Arial" w:hAnsi="Arial" w:cs="Arial"/>
                <w:b/>
              </w:rPr>
              <w:t>2663,9</w:t>
            </w:r>
          </w:p>
        </w:tc>
        <w:tc>
          <w:tcPr>
            <w:tcW w:w="238" w:type="pct"/>
            <w:vAlign w:val="center"/>
          </w:tcPr>
          <w:p w:rsidR="00BE7577" w:rsidRPr="00092BA8" w:rsidRDefault="00BE7577" w:rsidP="005C6709">
            <w:pPr>
              <w:jc w:val="center"/>
              <w:rPr>
                <w:rFonts w:ascii="Arial" w:hAnsi="Arial" w:cs="Arial"/>
                <w:b/>
              </w:rPr>
            </w:pPr>
            <w:r w:rsidRPr="00092BA8">
              <w:rPr>
                <w:rFonts w:ascii="Arial" w:hAnsi="Arial" w:cs="Arial"/>
                <w:b/>
              </w:rPr>
              <w:t>173,0</w:t>
            </w:r>
          </w:p>
        </w:tc>
        <w:tc>
          <w:tcPr>
            <w:tcW w:w="318" w:type="pct"/>
            <w:vAlign w:val="center"/>
          </w:tcPr>
          <w:p w:rsidR="00BE7577" w:rsidRPr="00092BA8" w:rsidRDefault="00BE7577" w:rsidP="005C6709">
            <w:pPr>
              <w:jc w:val="center"/>
              <w:rPr>
                <w:rFonts w:ascii="Arial" w:hAnsi="Arial" w:cs="Arial"/>
                <w:b/>
              </w:rPr>
            </w:pPr>
            <w:r w:rsidRPr="00092BA8">
              <w:rPr>
                <w:rFonts w:ascii="Arial" w:hAnsi="Arial" w:cs="Arial"/>
                <w:b/>
              </w:rPr>
              <w:t>1650,3</w:t>
            </w:r>
          </w:p>
        </w:tc>
        <w:tc>
          <w:tcPr>
            <w:tcW w:w="288" w:type="pct"/>
            <w:vAlign w:val="center"/>
          </w:tcPr>
          <w:p w:rsidR="00BE7577" w:rsidRPr="00092BA8" w:rsidRDefault="00BE7577" w:rsidP="005C6709">
            <w:pPr>
              <w:jc w:val="center"/>
              <w:rPr>
                <w:rFonts w:ascii="Arial" w:hAnsi="Arial" w:cs="Arial"/>
                <w:b/>
              </w:rPr>
            </w:pPr>
            <w:r w:rsidRPr="00092BA8">
              <w:rPr>
                <w:rFonts w:ascii="Arial" w:hAnsi="Arial" w:cs="Arial"/>
                <w:b/>
              </w:rPr>
              <w:t>78,3</w:t>
            </w:r>
          </w:p>
        </w:tc>
        <w:tc>
          <w:tcPr>
            <w:tcW w:w="320" w:type="pct"/>
            <w:vAlign w:val="center"/>
          </w:tcPr>
          <w:p w:rsidR="00BE7577" w:rsidRPr="00092BA8" w:rsidRDefault="00BE7577" w:rsidP="005C6709">
            <w:pPr>
              <w:jc w:val="center"/>
              <w:rPr>
                <w:rFonts w:ascii="Arial" w:hAnsi="Arial" w:cs="Arial"/>
                <w:b/>
              </w:rPr>
            </w:pPr>
            <w:r w:rsidRPr="00092BA8">
              <w:rPr>
                <w:rFonts w:ascii="Arial" w:hAnsi="Arial" w:cs="Arial"/>
                <w:b/>
              </w:rPr>
              <w:t>951,3</w:t>
            </w:r>
          </w:p>
        </w:tc>
        <w:tc>
          <w:tcPr>
            <w:tcW w:w="234" w:type="pct"/>
            <w:vAlign w:val="center"/>
          </w:tcPr>
          <w:p w:rsidR="00BE7577" w:rsidRPr="00092BA8" w:rsidRDefault="00BE7577" w:rsidP="005C6709">
            <w:pPr>
              <w:jc w:val="center"/>
              <w:rPr>
                <w:rFonts w:ascii="Arial" w:hAnsi="Arial" w:cs="Arial"/>
                <w:b/>
              </w:rPr>
            </w:pPr>
            <w:r w:rsidRPr="00092BA8">
              <w:rPr>
                <w:rFonts w:ascii="Arial" w:hAnsi="Arial" w:cs="Arial"/>
                <w:b/>
              </w:rPr>
              <w:t>450,1</w:t>
            </w:r>
          </w:p>
        </w:tc>
        <w:tc>
          <w:tcPr>
            <w:tcW w:w="320" w:type="pct"/>
            <w:vAlign w:val="center"/>
          </w:tcPr>
          <w:p w:rsidR="00BE7577" w:rsidRPr="00092BA8" w:rsidRDefault="00BE7577" w:rsidP="005C6709">
            <w:pPr>
              <w:jc w:val="center"/>
              <w:rPr>
                <w:rFonts w:ascii="Arial" w:hAnsi="Arial" w:cs="Arial"/>
                <w:b/>
              </w:rPr>
            </w:pPr>
            <w:r w:rsidRPr="00092BA8">
              <w:rPr>
                <w:rFonts w:ascii="Arial" w:hAnsi="Arial" w:cs="Arial"/>
                <w:b/>
              </w:rPr>
              <w:t>1576,5</w:t>
            </w:r>
          </w:p>
        </w:tc>
        <w:tc>
          <w:tcPr>
            <w:tcW w:w="240" w:type="pct"/>
            <w:vAlign w:val="center"/>
          </w:tcPr>
          <w:p w:rsidR="00BE7577" w:rsidRPr="00092BA8" w:rsidRDefault="00BE7577" w:rsidP="005C6709">
            <w:pPr>
              <w:jc w:val="center"/>
              <w:rPr>
                <w:rFonts w:ascii="Arial" w:hAnsi="Arial" w:cs="Arial"/>
                <w:b/>
              </w:rPr>
            </w:pPr>
            <w:r w:rsidRPr="00092BA8">
              <w:rPr>
                <w:rFonts w:ascii="Arial" w:hAnsi="Arial" w:cs="Arial"/>
                <w:b/>
              </w:rPr>
              <w:t>2518,4</w:t>
            </w:r>
          </w:p>
        </w:tc>
        <w:tc>
          <w:tcPr>
            <w:tcW w:w="319" w:type="pct"/>
            <w:vAlign w:val="center"/>
          </w:tcPr>
          <w:p w:rsidR="00BE7577" w:rsidRPr="00092BA8" w:rsidRDefault="00BE7577" w:rsidP="005C6709">
            <w:pPr>
              <w:jc w:val="center"/>
              <w:rPr>
                <w:rFonts w:ascii="Arial" w:hAnsi="Arial" w:cs="Arial"/>
                <w:b/>
              </w:rPr>
            </w:pPr>
            <w:r w:rsidRPr="00092BA8">
              <w:rPr>
                <w:rFonts w:ascii="Arial" w:hAnsi="Arial" w:cs="Arial"/>
                <w:b/>
              </w:rPr>
              <w:t>28634,9</w:t>
            </w:r>
          </w:p>
        </w:tc>
      </w:tr>
    </w:tbl>
    <w:p w:rsidR="00BE7577" w:rsidRPr="00092BA8" w:rsidRDefault="00BE7577" w:rsidP="00BE7577">
      <w:pPr>
        <w:jc w:val="center"/>
        <w:rPr>
          <w:rFonts w:ascii="Arial" w:hAnsi="Arial" w:cs="Arial"/>
          <w:b/>
          <w:bCs/>
          <w:sz w:val="10"/>
          <w:szCs w:val="10"/>
        </w:rPr>
      </w:pPr>
    </w:p>
    <w:p w:rsidR="00BE7577" w:rsidRPr="00092BA8" w:rsidRDefault="00BE7577" w:rsidP="00BE7577">
      <w:pPr>
        <w:jc w:val="center"/>
        <w:rPr>
          <w:rFonts w:ascii="Arial" w:hAnsi="Arial" w:cs="Arial"/>
          <w:b/>
          <w:bCs/>
          <w:sz w:val="10"/>
          <w:szCs w:val="10"/>
        </w:rPr>
      </w:pPr>
    </w:p>
    <w:p w:rsidR="00BE7577" w:rsidRPr="00092BA8" w:rsidRDefault="00BE7577" w:rsidP="00BE7577">
      <w:pPr>
        <w:jc w:val="center"/>
        <w:rPr>
          <w:rFonts w:ascii="Arial" w:hAnsi="Arial" w:cs="Arial"/>
          <w:b/>
          <w:bCs/>
          <w:sz w:val="10"/>
          <w:szCs w:val="10"/>
        </w:rPr>
      </w:pPr>
    </w:p>
    <w:p w:rsidR="00BE7577" w:rsidRPr="00092BA8" w:rsidRDefault="00BE7577" w:rsidP="00BE7577">
      <w:pPr>
        <w:jc w:val="center"/>
        <w:rPr>
          <w:rFonts w:ascii="Arial" w:hAnsi="Arial" w:cs="Arial"/>
          <w:b/>
          <w:bCs/>
          <w:sz w:val="10"/>
          <w:szCs w:val="10"/>
        </w:rPr>
      </w:pPr>
    </w:p>
    <w:p w:rsidR="00BE7577" w:rsidRPr="00092BA8" w:rsidRDefault="00BE7577" w:rsidP="00BE7577">
      <w:pPr>
        <w:jc w:val="center"/>
        <w:rPr>
          <w:rFonts w:ascii="Arial" w:hAnsi="Arial" w:cs="Arial"/>
          <w:b/>
          <w:bCs/>
          <w:sz w:val="10"/>
          <w:szCs w:val="10"/>
        </w:rPr>
      </w:pPr>
    </w:p>
    <w:p w:rsidR="00BE7577" w:rsidRPr="00092BA8" w:rsidRDefault="00BE7577" w:rsidP="00BE7577">
      <w:pPr>
        <w:jc w:val="center"/>
        <w:rPr>
          <w:rFonts w:ascii="Arial" w:hAnsi="Arial" w:cs="Arial"/>
          <w:b/>
          <w:bCs/>
          <w:sz w:val="10"/>
          <w:szCs w:val="10"/>
        </w:rPr>
      </w:pPr>
    </w:p>
    <w:p w:rsidR="00BE7577" w:rsidRPr="00092BA8" w:rsidRDefault="00BE7577" w:rsidP="00BE7577">
      <w:pPr>
        <w:jc w:val="center"/>
        <w:rPr>
          <w:rFonts w:ascii="Arial" w:hAnsi="Arial" w:cs="Arial"/>
          <w:b/>
          <w:bCs/>
          <w:sz w:val="10"/>
          <w:szCs w:val="10"/>
        </w:rPr>
      </w:pPr>
    </w:p>
    <w:p w:rsidR="00BE7577" w:rsidRPr="00092BA8" w:rsidRDefault="00BE7577" w:rsidP="00BE7577">
      <w:pPr>
        <w:jc w:val="center"/>
        <w:rPr>
          <w:rFonts w:ascii="Arial" w:hAnsi="Arial" w:cs="Arial"/>
          <w:b/>
          <w:bCs/>
          <w:sz w:val="10"/>
          <w:szCs w:val="10"/>
        </w:rPr>
      </w:pPr>
    </w:p>
    <w:p w:rsidR="00BE7577" w:rsidRPr="00092BA8" w:rsidRDefault="00BE7577" w:rsidP="00BE7577">
      <w:pPr>
        <w:spacing w:line="216" w:lineRule="auto"/>
        <w:outlineLvl w:val="0"/>
        <w:rPr>
          <w:rFonts w:ascii="Arial" w:hAnsi="Arial" w:cs="Arial"/>
          <w:bCs/>
          <w:sz w:val="22"/>
          <w:szCs w:val="22"/>
        </w:rPr>
      </w:pPr>
    </w:p>
    <w:p w:rsidR="00BE7577" w:rsidRPr="00092BA8" w:rsidRDefault="00BE7577" w:rsidP="00BE7577">
      <w:pPr>
        <w:spacing w:line="216" w:lineRule="auto"/>
        <w:jc w:val="right"/>
        <w:outlineLvl w:val="0"/>
        <w:rPr>
          <w:rFonts w:ascii="Arial" w:hAnsi="Arial" w:cs="Arial"/>
          <w:b/>
          <w:bCs/>
        </w:rPr>
      </w:pPr>
      <w:r w:rsidRPr="00092BA8">
        <w:rPr>
          <w:rFonts w:ascii="Arial" w:hAnsi="Arial" w:cs="Arial"/>
          <w:bCs/>
          <w:sz w:val="28"/>
          <w:szCs w:val="28"/>
        </w:rPr>
        <w:br w:type="page"/>
      </w:r>
      <w:r w:rsidRPr="00092BA8">
        <w:rPr>
          <w:rFonts w:ascii="Arial" w:hAnsi="Arial" w:cs="Arial"/>
          <w:bCs/>
        </w:rPr>
        <w:lastRenderedPageBreak/>
        <w:t>Таблиця 6.4</w:t>
      </w:r>
    </w:p>
    <w:p w:rsidR="00BE7577" w:rsidRPr="00092BA8" w:rsidRDefault="00BE7577" w:rsidP="00BE7577">
      <w:pPr>
        <w:spacing w:line="216" w:lineRule="auto"/>
        <w:jc w:val="center"/>
        <w:outlineLvl w:val="0"/>
        <w:rPr>
          <w:rFonts w:ascii="Arial" w:hAnsi="Arial" w:cs="Arial"/>
          <w:b/>
          <w:bCs/>
        </w:rPr>
      </w:pPr>
      <w:r w:rsidRPr="00092BA8">
        <w:rPr>
          <w:rFonts w:ascii="Arial" w:hAnsi="Arial" w:cs="Arial"/>
          <w:b/>
          <w:bCs/>
        </w:rPr>
        <w:t>Розрахункові обсяги та розміщення житлового будівництва на ділянках, можливих для освоєння на етап 20 років</w:t>
      </w:r>
    </w:p>
    <w:p w:rsidR="00BE7577" w:rsidRPr="00092BA8" w:rsidRDefault="00BE7577" w:rsidP="00BE7577">
      <w:pPr>
        <w:spacing w:line="216" w:lineRule="auto"/>
        <w:jc w:val="center"/>
        <w:rPr>
          <w:rFonts w:ascii="Arial" w:hAnsi="Arial" w:cs="Arial"/>
          <w:b/>
          <w:bCs/>
          <w:sz w:val="16"/>
          <w:szCs w:val="16"/>
        </w:rPr>
      </w:pPr>
    </w:p>
    <w:p w:rsidR="00BE7577" w:rsidRPr="00092BA8" w:rsidRDefault="00BE7577" w:rsidP="00BE7577">
      <w:pPr>
        <w:widowControl w:val="0"/>
        <w:autoSpaceDE w:val="0"/>
        <w:autoSpaceDN w:val="0"/>
        <w:adjustRightInd w:val="0"/>
        <w:spacing w:line="216" w:lineRule="auto"/>
        <w:ind w:left="-180" w:right="-108"/>
        <w:jc w:val="center"/>
        <w:rPr>
          <w:rFonts w:ascii="Arial" w:hAnsi="Arial" w:cs="Arial"/>
          <w:b/>
          <w:bCs/>
          <w:sz w:val="16"/>
          <w:szCs w:val="16"/>
        </w:rPr>
        <w:sectPr w:rsidR="00BE7577" w:rsidRPr="00092BA8" w:rsidSect="00645FDD">
          <w:footnotePr>
            <w:numFmt w:val="chicago"/>
          </w:footnotePr>
          <w:type w:val="continuous"/>
          <w:pgSz w:w="23814" w:h="16840" w:orient="landscape" w:code="8"/>
          <w:pgMar w:top="1440" w:right="902" w:bottom="748" w:left="720" w:header="709" w:footer="573" w:gutter="0"/>
          <w:cols w:space="709"/>
          <w:docGrid w:linePitch="360"/>
        </w:sectPr>
      </w:pPr>
    </w:p>
    <w:p w:rsidR="00BE7577" w:rsidRPr="00092BA8" w:rsidRDefault="00BE7577" w:rsidP="00BE7577">
      <w:pPr>
        <w:spacing w:line="216" w:lineRule="auto"/>
        <w:outlineLvl w:val="0"/>
        <w:rPr>
          <w:rFonts w:ascii="Arial" w:hAnsi="Arial" w:cs="Arial"/>
          <w:sz w:val="4"/>
          <w:szCs w:val="4"/>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959"/>
        <w:gridCol w:w="1187"/>
        <w:gridCol w:w="2958"/>
        <w:gridCol w:w="1770"/>
      </w:tblGrid>
      <w:tr w:rsidR="00BE7577" w:rsidRPr="00092BA8" w:rsidTr="005C6709">
        <w:trPr>
          <w:trHeight w:val="273"/>
          <w:tblHeader/>
        </w:trPr>
        <w:tc>
          <w:tcPr>
            <w:tcW w:w="388" w:type="pct"/>
            <w:shd w:val="clear" w:color="auto" w:fill="auto"/>
            <w:vAlign w:val="center"/>
            <w:hideMark/>
          </w:tcPr>
          <w:p w:rsidR="00BE7577" w:rsidRPr="00092BA8" w:rsidRDefault="00BE7577" w:rsidP="005C6709">
            <w:pPr>
              <w:widowControl w:val="0"/>
              <w:autoSpaceDE w:val="0"/>
              <w:autoSpaceDN w:val="0"/>
              <w:adjustRightInd w:val="0"/>
              <w:spacing w:line="230" w:lineRule="auto"/>
              <w:ind w:left="-42" w:right="-108"/>
              <w:jc w:val="center"/>
              <w:rPr>
                <w:rFonts w:ascii="Arial" w:hAnsi="Arial" w:cs="Arial"/>
                <w:b/>
                <w:bCs/>
                <w:sz w:val="20"/>
                <w:szCs w:val="20"/>
              </w:rPr>
            </w:pPr>
            <w:r w:rsidRPr="00092BA8">
              <w:rPr>
                <w:rFonts w:ascii="Arial" w:hAnsi="Arial" w:cs="Arial"/>
                <w:b/>
                <w:bCs/>
                <w:sz w:val="20"/>
                <w:szCs w:val="20"/>
              </w:rPr>
              <w:t>№</w:t>
            </w:r>
          </w:p>
          <w:p w:rsidR="00BE7577" w:rsidRPr="00092BA8" w:rsidRDefault="00BE7577" w:rsidP="005C6709">
            <w:pPr>
              <w:spacing w:line="230" w:lineRule="auto"/>
              <w:ind w:left="-42" w:right="-108"/>
              <w:jc w:val="center"/>
              <w:rPr>
                <w:rFonts w:ascii="Arial" w:hAnsi="Arial" w:cs="Arial"/>
                <w:b/>
                <w:bCs/>
                <w:sz w:val="20"/>
                <w:szCs w:val="20"/>
                <w:lang w:eastAsia="uk-UA"/>
              </w:rPr>
            </w:pPr>
            <w:r w:rsidRPr="00092BA8">
              <w:rPr>
                <w:rFonts w:ascii="Arial" w:hAnsi="Arial" w:cs="Arial"/>
                <w:b/>
                <w:bCs/>
                <w:sz w:val="20"/>
                <w:szCs w:val="20"/>
              </w:rPr>
              <w:t>ділянки</w:t>
            </w:r>
          </w:p>
        </w:tc>
        <w:tc>
          <w:tcPr>
            <w:tcW w:w="1842"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rPr>
              <w:t>Місце розміщення</w:t>
            </w:r>
          </w:p>
        </w:tc>
        <w:tc>
          <w:tcPr>
            <w:tcW w:w="561" w:type="pct"/>
            <w:shd w:val="clear" w:color="auto" w:fill="auto"/>
            <w:vAlign w:val="center"/>
            <w:hideMark/>
          </w:tcPr>
          <w:p w:rsidR="00BE7577" w:rsidRPr="00092BA8" w:rsidRDefault="00BE7577" w:rsidP="005C6709">
            <w:pPr>
              <w:spacing w:line="230" w:lineRule="auto"/>
              <w:ind w:left="-108" w:right="-61"/>
              <w:jc w:val="center"/>
              <w:rPr>
                <w:rFonts w:ascii="Arial" w:hAnsi="Arial" w:cs="Arial"/>
                <w:b/>
                <w:bCs/>
                <w:sz w:val="20"/>
                <w:szCs w:val="20"/>
                <w:lang w:eastAsia="uk-UA"/>
              </w:rPr>
            </w:pPr>
            <w:r w:rsidRPr="00092BA8">
              <w:rPr>
                <w:rFonts w:ascii="Arial" w:hAnsi="Arial" w:cs="Arial"/>
                <w:b/>
                <w:bCs/>
                <w:sz w:val="20"/>
                <w:szCs w:val="20"/>
                <w:lang w:eastAsia="uk-UA"/>
              </w:rPr>
              <w:t xml:space="preserve">Територія </w:t>
            </w:r>
          </w:p>
          <w:p w:rsidR="00BE7577" w:rsidRPr="00092BA8" w:rsidRDefault="00BE7577" w:rsidP="005C6709">
            <w:pPr>
              <w:spacing w:line="230" w:lineRule="auto"/>
              <w:ind w:left="-108" w:right="-61"/>
              <w:jc w:val="center"/>
              <w:rPr>
                <w:rFonts w:ascii="Arial" w:hAnsi="Arial" w:cs="Arial"/>
                <w:b/>
                <w:bCs/>
                <w:sz w:val="20"/>
                <w:szCs w:val="20"/>
                <w:lang w:eastAsia="uk-UA"/>
              </w:rPr>
            </w:pPr>
            <w:r w:rsidRPr="00092BA8">
              <w:rPr>
                <w:rFonts w:ascii="Arial" w:hAnsi="Arial" w:cs="Arial"/>
                <w:b/>
                <w:bCs/>
                <w:sz w:val="20"/>
                <w:szCs w:val="20"/>
                <w:lang w:eastAsia="uk-UA"/>
              </w:rPr>
              <w:t>(га)</w:t>
            </w:r>
          </w:p>
        </w:tc>
        <w:tc>
          <w:tcPr>
            <w:tcW w:w="1379"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Вид житлової забудови</w:t>
            </w:r>
          </w:p>
        </w:tc>
        <w:tc>
          <w:tcPr>
            <w:tcW w:w="830" w:type="pct"/>
            <w:shd w:val="clear" w:color="auto" w:fill="auto"/>
            <w:vAlign w:val="center"/>
            <w:hideMark/>
          </w:tcPr>
          <w:p w:rsidR="00BE7577" w:rsidRPr="00092BA8" w:rsidRDefault="00BE7577" w:rsidP="005C6709">
            <w:pPr>
              <w:spacing w:line="230" w:lineRule="auto"/>
              <w:ind w:left="-74"/>
              <w:jc w:val="center"/>
              <w:rPr>
                <w:rFonts w:ascii="Arial" w:hAnsi="Arial" w:cs="Arial"/>
                <w:b/>
                <w:bCs/>
                <w:sz w:val="20"/>
                <w:szCs w:val="20"/>
                <w:lang w:eastAsia="uk-UA"/>
              </w:rPr>
            </w:pPr>
            <w:r w:rsidRPr="00092BA8">
              <w:rPr>
                <w:rFonts w:ascii="Arial" w:hAnsi="Arial" w:cs="Arial"/>
                <w:b/>
                <w:bCs/>
                <w:sz w:val="20"/>
                <w:szCs w:val="20"/>
                <w:lang w:eastAsia="uk-UA"/>
              </w:rPr>
              <w:t>Розрахунковий обсяг житлового будівництва на етап 20 років (тис.кв.м)</w:t>
            </w:r>
          </w:p>
        </w:tc>
      </w:tr>
      <w:tr w:rsidR="00BE7577" w:rsidRPr="00092BA8" w:rsidTr="005C6709">
        <w:trPr>
          <w:trHeight w:val="27"/>
          <w:tblHeader/>
        </w:trPr>
        <w:tc>
          <w:tcPr>
            <w:tcW w:w="388" w:type="pct"/>
            <w:shd w:val="clear" w:color="auto" w:fill="auto"/>
            <w:vAlign w:val="center"/>
            <w:hideMark/>
          </w:tcPr>
          <w:p w:rsidR="00BE7577" w:rsidRPr="00092BA8" w:rsidRDefault="00BE7577" w:rsidP="005C6709">
            <w:pPr>
              <w:spacing w:line="230" w:lineRule="auto"/>
              <w:jc w:val="center"/>
              <w:rPr>
                <w:rFonts w:ascii="Arial" w:hAnsi="Arial" w:cs="Arial"/>
                <w:b/>
                <w:bCs/>
                <w:sz w:val="16"/>
                <w:szCs w:val="16"/>
                <w:lang w:eastAsia="uk-UA"/>
              </w:rPr>
            </w:pPr>
            <w:r w:rsidRPr="00092BA8">
              <w:rPr>
                <w:rFonts w:ascii="Arial" w:hAnsi="Arial" w:cs="Arial"/>
                <w:b/>
                <w:bCs/>
                <w:sz w:val="16"/>
                <w:szCs w:val="16"/>
                <w:lang w:eastAsia="uk-UA"/>
              </w:rPr>
              <w:t>1</w:t>
            </w:r>
          </w:p>
        </w:tc>
        <w:tc>
          <w:tcPr>
            <w:tcW w:w="1842" w:type="pct"/>
            <w:shd w:val="clear" w:color="auto" w:fill="auto"/>
            <w:vAlign w:val="center"/>
            <w:hideMark/>
          </w:tcPr>
          <w:p w:rsidR="00BE7577" w:rsidRPr="00092BA8" w:rsidRDefault="00BE7577" w:rsidP="005C6709">
            <w:pPr>
              <w:spacing w:line="230" w:lineRule="auto"/>
              <w:jc w:val="center"/>
              <w:rPr>
                <w:rFonts w:ascii="Arial" w:hAnsi="Arial" w:cs="Arial"/>
                <w:b/>
                <w:bCs/>
                <w:sz w:val="16"/>
                <w:szCs w:val="16"/>
                <w:lang w:eastAsia="uk-UA"/>
              </w:rPr>
            </w:pPr>
            <w:r w:rsidRPr="00092BA8">
              <w:rPr>
                <w:rFonts w:ascii="Arial" w:hAnsi="Arial" w:cs="Arial"/>
                <w:b/>
                <w:bCs/>
                <w:sz w:val="16"/>
                <w:szCs w:val="16"/>
                <w:lang w:eastAsia="uk-UA"/>
              </w:rPr>
              <w:t>2</w:t>
            </w:r>
          </w:p>
        </w:tc>
        <w:tc>
          <w:tcPr>
            <w:tcW w:w="561" w:type="pct"/>
            <w:shd w:val="clear" w:color="auto" w:fill="auto"/>
            <w:vAlign w:val="center"/>
            <w:hideMark/>
          </w:tcPr>
          <w:p w:rsidR="00BE7577" w:rsidRPr="00092BA8" w:rsidRDefault="00BE7577" w:rsidP="005C6709">
            <w:pPr>
              <w:spacing w:line="230" w:lineRule="auto"/>
              <w:jc w:val="center"/>
              <w:rPr>
                <w:rFonts w:ascii="Arial" w:hAnsi="Arial" w:cs="Arial"/>
                <w:b/>
                <w:bCs/>
                <w:sz w:val="16"/>
                <w:szCs w:val="16"/>
                <w:lang w:eastAsia="uk-UA"/>
              </w:rPr>
            </w:pPr>
            <w:r w:rsidRPr="00092BA8">
              <w:rPr>
                <w:rFonts w:ascii="Arial" w:hAnsi="Arial" w:cs="Arial"/>
                <w:b/>
                <w:bCs/>
                <w:sz w:val="16"/>
                <w:szCs w:val="16"/>
                <w:lang w:eastAsia="uk-UA"/>
              </w:rPr>
              <w:t>3</w:t>
            </w:r>
          </w:p>
        </w:tc>
        <w:tc>
          <w:tcPr>
            <w:tcW w:w="1379" w:type="pct"/>
            <w:shd w:val="clear" w:color="auto" w:fill="auto"/>
            <w:vAlign w:val="center"/>
            <w:hideMark/>
          </w:tcPr>
          <w:p w:rsidR="00BE7577" w:rsidRPr="00092BA8" w:rsidRDefault="00BE7577" w:rsidP="005C6709">
            <w:pPr>
              <w:spacing w:line="230" w:lineRule="auto"/>
              <w:jc w:val="center"/>
              <w:rPr>
                <w:rFonts w:ascii="Arial" w:hAnsi="Arial" w:cs="Arial"/>
                <w:b/>
                <w:bCs/>
                <w:sz w:val="16"/>
                <w:szCs w:val="16"/>
                <w:lang w:eastAsia="uk-UA"/>
              </w:rPr>
            </w:pPr>
            <w:r w:rsidRPr="00092BA8">
              <w:rPr>
                <w:rFonts w:ascii="Arial" w:hAnsi="Arial" w:cs="Arial"/>
                <w:b/>
                <w:bCs/>
                <w:sz w:val="16"/>
                <w:szCs w:val="16"/>
                <w:lang w:eastAsia="uk-UA"/>
              </w:rPr>
              <w:t>4</w:t>
            </w:r>
          </w:p>
        </w:tc>
        <w:tc>
          <w:tcPr>
            <w:tcW w:w="830" w:type="pct"/>
            <w:shd w:val="clear" w:color="auto" w:fill="auto"/>
            <w:vAlign w:val="center"/>
            <w:hideMark/>
          </w:tcPr>
          <w:p w:rsidR="00BE7577" w:rsidRPr="00092BA8" w:rsidRDefault="00BE7577" w:rsidP="005C6709">
            <w:pPr>
              <w:spacing w:line="230" w:lineRule="auto"/>
              <w:jc w:val="center"/>
              <w:rPr>
                <w:rFonts w:ascii="Arial" w:hAnsi="Arial" w:cs="Arial"/>
                <w:b/>
                <w:bCs/>
                <w:sz w:val="16"/>
                <w:szCs w:val="16"/>
                <w:lang w:eastAsia="uk-UA"/>
              </w:rPr>
            </w:pPr>
            <w:r w:rsidRPr="00092BA8">
              <w:rPr>
                <w:rFonts w:ascii="Arial" w:hAnsi="Arial" w:cs="Arial"/>
                <w:b/>
                <w:bCs/>
                <w:sz w:val="16"/>
                <w:szCs w:val="16"/>
                <w:lang w:eastAsia="uk-UA"/>
              </w:rPr>
              <w:t>5</w:t>
            </w:r>
          </w:p>
        </w:tc>
      </w:tr>
      <w:tr w:rsidR="00BE7577" w:rsidRPr="00092BA8" w:rsidTr="005C6709">
        <w:trPr>
          <w:trHeight w:val="377"/>
        </w:trPr>
        <w:tc>
          <w:tcPr>
            <w:tcW w:w="5000" w:type="pct"/>
            <w:gridSpan w:val="5"/>
            <w:shd w:val="clear" w:color="auto" w:fill="auto"/>
            <w:vAlign w:val="center"/>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Центральна планувальна зона (1) </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1.1</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Шолуденка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1,8</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26,7</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Дегтярівська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20,0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297,0</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1.3</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вул.Антоновича, Димітрова, Короленківська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4,6</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74,5</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1.4</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пров. Михайла Реута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9,1</w:t>
            </w:r>
          </w:p>
        </w:tc>
        <w:tc>
          <w:tcPr>
            <w:tcW w:w="1379" w:type="pct"/>
            <w:shd w:val="clear" w:color="auto" w:fill="auto"/>
            <w:vAlign w:val="center"/>
            <w:hideMark/>
          </w:tcPr>
          <w:p w:rsidR="00BE7577" w:rsidRPr="00092BA8" w:rsidRDefault="00BE7577" w:rsidP="005C6709">
            <w:pPr>
              <w:ind w:left="-68"/>
              <w:jc w:val="center"/>
              <w:rPr>
                <w:rFonts w:ascii="Arial" w:hAnsi="Arial" w:cs="Arial"/>
                <w:sz w:val="20"/>
                <w:szCs w:val="20"/>
                <w:lang w:eastAsia="uk-UA"/>
              </w:rPr>
            </w:pPr>
            <w:r w:rsidRPr="00092BA8">
              <w:rPr>
                <w:rFonts w:ascii="Arial" w:hAnsi="Arial" w:cs="Arial"/>
                <w:sz w:val="20"/>
                <w:szCs w:val="20"/>
                <w:lang w:eastAsia="uk-UA"/>
              </w:rPr>
              <w:t>нова багатоквартирна (середньо- та малоповерхова)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54,0</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1.5</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пров. Новопечерський</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454,1</w:t>
            </w:r>
          </w:p>
        </w:tc>
      </w:tr>
      <w:tr w:rsidR="00BE7577" w:rsidRPr="00092BA8" w:rsidTr="005C6709">
        <w:trPr>
          <w:trHeight w:val="267"/>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1.6</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В. Васильківська та вул. Джона Маккейна, Іоанна Пала ІІ</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19,0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319,8</w:t>
            </w:r>
          </w:p>
        </w:tc>
      </w:tr>
      <w:tr w:rsidR="00BE7577" w:rsidRPr="00092BA8" w:rsidTr="005C6709">
        <w:trPr>
          <w:trHeight w:val="242"/>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1.7</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Підвисоцького, М.Бойчука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17,8</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431,3</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1.8</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Дорогожицька, Ю.Іллєнка, Якіра, Сім'ї Хохлових</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24,0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196,98</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1.9</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Нижньоюрківська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7,5</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91,1</w:t>
            </w:r>
          </w:p>
        </w:tc>
      </w:tr>
      <w:tr w:rsidR="00BE7577" w:rsidRPr="00092BA8" w:rsidTr="005C6709">
        <w:trPr>
          <w:trHeight w:val="267"/>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1.10</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Кудрявський узвіз, вул. Кудрявська, вул.Січових Стрільців</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7,0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120,2</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1.11</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 xml:space="preserve">вул. Глибочицька, вул. Лук’янівська, вул. Студентська </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8,8</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106,9</w:t>
            </w:r>
          </w:p>
        </w:tc>
      </w:tr>
      <w:tr w:rsidR="00BE7577" w:rsidRPr="00092BA8" w:rsidTr="005C6709">
        <w:trPr>
          <w:trHeight w:val="294"/>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1.12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Вознесенський узвіз</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4,1</w:t>
            </w:r>
          </w:p>
        </w:tc>
        <w:tc>
          <w:tcPr>
            <w:tcW w:w="1379" w:type="pct"/>
            <w:shd w:val="clear" w:color="auto" w:fill="auto"/>
            <w:vAlign w:val="center"/>
            <w:hideMark/>
          </w:tcPr>
          <w:p w:rsidR="00BE7577" w:rsidRPr="00092BA8" w:rsidRDefault="00BE7577" w:rsidP="005C6709">
            <w:pPr>
              <w:ind w:right="-78"/>
              <w:jc w:val="center"/>
              <w:rPr>
                <w:rFonts w:ascii="Arial" w:hAnsi="Arial" w:cs="Arial"/>
                <w:sz w:val="20"/>
                <w:szCs w:val="20"/>
                <w:lang w:eastAsia="uk-UA"/>
              </w:rPr>
            </w:pPr>
            <w:r w:rsidRPr="00092BA8">
              <w:rPr>
                <w:rFonts w:ascii="Arial" w:hAnsi="Arial" w:cs="Arial"/>
                <w:sz w:val="20"/>
                <w:szCs w:val="20"/>
                <w:lang w:eastAsia="uk-UA"/>
              </w:rPr>
              <w:t>нова багатоквартирна (середньо- та малоповерхова )</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27,7</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1.13</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Макарівська, Врубелівський узвіз</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4,4</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(середньо- та малоповерхова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41,6</w:t>
            </w:r>
          </w:p>
        </w:tc>
      </w:tr>
      <w:tr w:rsidR="00BE7577" w:rsidRPr="00092BA8" w:rsidTr="005C6709">
        <w:trPr>
          <w:trHeight w:val="248"/>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1.14</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Рибальський острів, вул. Електриків</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42,0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914,0</w:t>
            </w:r>
          </w:p>
        </w:tc>
      </w:tr>
      <w:tr w:rsidR="00BE7577" w:rsidRPr="00092BA8" w:rsidTr="005C6709">
        <w:trPr>
          <w:trHeight w:val="109"/>
        </w:trPr>
        <w:tc>
          <w:tcPr>
            <w:tcW w:w="388" w:type="pct"/>
            <w:shd w:val="clear" w:color="auto" w:fill="auto"/>
            <w:vAlign w:val="center"/>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1.15</w:t>
            </w:r>
          </w:p>
        </w:tc>
        <w:tc>
          <w:tcPr>
            <w:tcW w:w="1842"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вул. Старонаводницька</w:t>
            </w:r>
          </w:p>
        </w:tc>
        <w:tc>
          <w:tcPr>
            <w:tcW w:w="561"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2,5</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37,1</w:t>
            </w:r>
          </w:p>
        </w:tc>
      </w:tr>
      <w:tr w:rsidR="00BE7577" w:rsidRPr="00092BA8" w:rsidTr="005C6709">
        <w:trPr>
          <w:trHeight w:val="340"/>
        </w:trPr>
        <w:tc>
          <w:tcPr>
            <w:tcW w:w="385"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1.16</w:t>
            </w:r>
          </w:p>
        </w:tc>
        <w:tc>
          <w:tcPr>
            <w:tcW w:w="385"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вул. Набережно-Лугова</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21,0</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промислово-комунальна</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283,5</w:t>
            </w:r>
          </w:p>
        </w:tc>
      </w:tr>
      <w:tr w:rsidR="00BE7577" w:rsidRPr="00092BA8" w:rsidTr="005C6709">
        <w:trPr>
          <w:trHeight w:val="340"/>
        </w:trPr>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1.17</w:t>
            </w:r>
          </w:p>
        </w:tc>
        <w:tc>
          <w:tcPr>
            <w:tcW w:w="385"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вул. Кирилівська, Новокостянтинівська</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13,8</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промислово-комунальна</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185,6</w:t>
            </w:r>
          </w:p>
        </w:tc>
      </w:tr>
      <w:tr w:rsidR="00BE7577" w:rsidRPr="00092BA8" w:rsidTr="005C6709">
        <w:trPr>
          <w:trHeight w:val="340"/>
        </w:trPr>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1.18</w:t>
            </w:r>
          </w:p>
        </w:tc>
        <w:tc>
          <w:tcPr>
            <w:tcW w:w="385"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вул. Московська, Кловський узвіз</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18,1</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промислово-комунальна</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244,4</w:t>
            </w:r>
          </w:p>
        </w:tc>
      </w:tr>
      <w:tr w:rsidR="00BE7577" w:rsidRPr="00092BA8" w:rsidTr="005C6709">
        <w:trPr>
          <w:trHeight w:val="340"/>
        </w:trPr>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1.19</w:t>
            </w:r>
          </w:p>
        </w:tc>
        <w:tc>
          <w:tcPr>
            <w:tcW w:w="385"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вул. Жилянська</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8,5</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промислово-комунальна</w:t>
            </w:r>
          </w:p>
        </w:tc>
        <w:tc>
          <w:tcPr>
            <w:tcW w:w="385"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114,8</w:t>
            </w:r>
          </w:p>
        </w:tc>
      </w:tr>
      <w:tr w:rsidR="00BE7577" w:rsidRPr="00092BA8" w:rsidTr="005C6709">
        <w:trPr>
          <w:trHeight w:val="109"/>
        </w:trPr>
        <w:tc>
          <w:tcPr>
            <w:tcW w:w="388" w:type="pct"/>
            <w:shd w:val="clear" w:color="auto" w:fill="auto"/>
            <w:vAlign w:val="center"/>
          </w:tcPr>
          <w:p w:rsidR="00BE7577" w:rsidRPr="00092BA8" w:rsidRDefault="00BE7577" w:rsidP="005C6709">
            <w:pPr>
              <w:spacing w:line="230" w:lineRule="auto"/>
              <w:jc w:val="center"/>
              <w:rPr>
                <w:rFonts w:ascii="Arial" w:hAnsi="Arial" w:cs="Arial"/>
                <w:sz w:val="20"/>
                <w:szCs w:val="20"/>
                <w:lang w:eastAsia="uk-UA"/>
              </w:rPr>
            </w:pPr>
          </w:p>
        </w:tc>
        <w:tc>
          <w:tcPr>
            <w:tcW w:w="1842" w:type="pct"/>
            <w:shd w:val="clear" w:color="auto" w:fill="auto"/>
            <w:vAlign w:val="center"/>
          </w:tcPr>
          <w:p w:rsidR="00BE7577" w:rsidRPr="00092BA8" w:rsidRDefault="00BE7577" w:rsidP="005C6709">
            <w:pPr>
              <w:spacing w:line="230" w:lineRule="auto"/>
              <w:rPr>
                <w:rFonts w:ascii="Arial" w:hAnsi="Arial" w:cs="Arial"/>
                <w:sz w:val="20"/>
                <w:szCs w:val="20"/>
                <w:lang w:eastAsia="uk-UA"/>
              </w:rPr>
            </w:pPr>
            <w:r w:rsidRPr="00092BA8">
              <w:rPr>
                <w:rFonts w:ascii="Arial" w:hAnsi="Arial" w:cs="Arial"/>
                <w:sz w:val="20"/>
                <w:szCs w:val="20"/>
                <w:lang w:eastAsia="uk-UA"/>
              </w:rPr>
              <w:t>Окремі ділянки</w:t>
            </w:r>
          </w:p>
        </w:tc>
        <w:tc>
          <w:tcPr>
            <w:tcW w:w="561"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54,0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656,1</w:t>
            </w:r>
          </w:p>
        </w:tc>
      </w:tr>
      <w:tr w:rsidR="00BE7577" w:rsidRPr="00092BA8" w:rsidTr="005C6709">
        <w:trPr>
          <w:trHeight w:val="305"/>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
                <w:bCs/>
                <w:sz w:val="20"/>
                <w:szCs w:val="20"/>
                <w:lang w:eastAsia="uk-UA"/>
              </w:rPr>
            </w:pPr>
            <w:r w:rsidRPr="00092BA8">
              <w:rPr>
                <w:rFonts w:ascii="Arial" w:hAnsi="Arial" w:cs="Arial"/>
                <w:b/>
                <w:bCs/>
                <w:sz w:val="20"/>
                <w:szCs w:val="20"/>
                <w:lang w:eastAsia="uk-UA"/>
              </w:rPr>
              <w:t>РАЗОМ по планувальній зоні</w:t>
            </w:r>
          </w:p>
        </w:tc>
        <w:tc>
          <w:tcPr>
            <w:tcW w:w="561"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309,0</w:t>
            </w:r>
          </w:p>
        </w:tc>
        <w:tc>
          <w:tcPr>
            <w:tcW w:w="1379" w:type="pct"/>
            <w:shd w:val="clear" w:color="auto" w:fill="auto"/>
            <w:vAlign w:val="center"/>
            <w:hideMark/>
          </w:tcPr>
          <w:p w:rsidR="00BE7577" w:rsidRPr="00092BA8" w:rsidRDefault="00BE7577" w:rsidP="005C6709">
            <w:pPr>
              <w:jc w:val="center"/>
              <w:rPr>
                <w:rFonts w:ascii="Arial" w:hAnsi="Arial" w:cs="Arial"/>
                <w:b/>
                <w:bCs/>
                <w:sz w:val="20"/>
                <w:szCs w:val="20"/>
                <w:lang w:eastAsia="uk-UA"/>
              </w:rPr>
            </w:pPr>
          </w:p>
        </w:tc>
        <w:tc>
          <w:tcPr>
            <w:tcW w:w="830"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4677,4</w:t>
            </w:r>
          </w:p>
        </w:tc>
      </w:tr>
      <w:tr w:rsidR="00BE7577" w:rsidRPr="00092BA8" w:rsidTr="005C6709">
        <w:trPr>
          <w:trHeight w:val="435"/>
        </w:trPr>
        <w:tc>
          <w:tcPr>
            <w:tcW w:w="5000" w:type="pct"/>
            <w:gridSpan w:val="5"/>
            <w:shd w:val="clear" w:color="auto" w:fill="auto"/>
            <w:vAlign w:val="center"/>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Південна планувальна зона (2)</w:t>
            </w:r>
          </w:p>
        </w:tc>
      </w:tr>
      <w:tr w:rsidR="00BE7577" w:rsidRPr="00092BA8" w:rsidTr="005C6709">
        <w:trPr>
          <w:trHeight w:val="125"/>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Лисогірська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11,0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104,0</w:t>
            </w:r>
          </w:p>
        </w:tc>
      </w:tr>
      <w:tr w:rsidR="00BE7577" w:rsidRPr="00092BA8" w:rsidTr="005C6709">
        <w:trPr>
          <w:trHeight w:val="411"/>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Лисогірська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5,2</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садибна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26,0</w:t>
            </w:r>
          </w:p>
        </w:tc>
      </w:tr>
      <w:tr w:rsidR="00BE7577" w:rsidRPr="00092BA8" w:rsidTr="005C6709">
        <w:trPr>
          <w:trHeight w:val="293"/>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2.3</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Ягідна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(змішана середньо-та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141,8</w:t>
            </w:r>
          </w:p>
        </w:tc>
      </w:tr>
      <w:tr w:rsidR="00BE7577" w:rsidRPr="00092BA8" w:rsidTr="005C6709">
        <w:trPr>
          <w:trHeight w:val="292"/>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2.4</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Ягідна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25,2</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(змішана середньо-та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170,1</w:t>
            </w:r>
          </w:p>
        </w:tc>
      </w:tr>
      <w:tr w:rsidR="00BE7577" w:rsidRPr="00092BA8" w:rsidTr="005C6709">
        <w:trPr>
          <w:trHeight w:val="77"/>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2.5</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Амурська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16,1</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260,7</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2.6</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Васильківська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10,4</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168,5</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2.7</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Академіка Заболотного</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16,0</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мало- та середньоповерхова забудова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112,5</w:t>
            </w:r>
          </w:p>
        </w:tc>
      </w:tr>
      <w:tr w:rsidR="00BE7577" w:rsidRPr="00092BA8" w:rsidTr="005C6709">
        <w:trPr>
          <w:trHeight w:val="303"/>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2.8</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Народного Ополчення, вул. Пулюя, Ф.Ернста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19,5</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305,2</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2.9</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Трутенко</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7,5</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91,1</w:t>
            </w:r>
          </w:p>
        </w:tc>
      </w:tr>
      <w:tr w:rsidR="00BE7577" w:rsidRPr="00092BA8" w:rsidTr="005C6709">
        <w:trPr>
          <w:trHeight w:val="212"/>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2.10</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Трутенко, Ломоносова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20,0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243,0</w:t>
            </w:r>
          </w:p>
        </w:tc>
      </w:tr>
      <w:tr w:rsidR="00BE7577" w:rsidRPr="00092BA8" w:rsidTr="005C6709">
        <w:trPr>
          <w:trHeight w:val="195"/>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2.11</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просп. Академіка Глушкова, 6</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17,9</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217,5</w:t>
            </w:r>
          </w:p>
        </w:tc>
      </w:tr>
      <w:tr w:rsidR="00BE7577" w:rsidRPr="00092BA8" w:rsidTr="005C6709">
        <w:trPr>
          <w:trHeight w:val="248"/>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 xml:space="preserve">Теремки 3 </w:t>
            </w:r>
            <w:r w:rsidRPr="00092BA8">
              <w:rPr>
                <w:rFonts w:ascii="Arial" w:hAnsi="Arial" w:cs="Arial"/>
                <w:sz w:val="20"/>
                <w:szCs w:val="20"/>
                <w:vertAlign w:val="superscript"/>
                <w:lang w:eastAsia="uk-UA"/>
              </w:rPr>
              <w:t>1</w:t>
            </w:r>
            <w:r w:rsidRPr="00092BA8">
              <w:rPr>
                <w:rFonts w:ascii="Arial" w:hAnsi="Arial" w:cs="Arial"/>
                <w:sz w:val="20"/>
                <w:szCs w:val="20"/>
                <w:lang w:eastAsia="uk-UA"/>
              </w:rPr>
              <w:t xml:space="preserve"> </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101,0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1401</w:t>
            </w:r>
          </w:p>
        </w:tc>
      </w:tr>
      <w:tr w:rsidR="00BE7577" w:rsidRPr="00092BA8" w:rsidTr="005C6709">
        <w:trPr>
          <w:trHeight w:val="219"/>
        </w:trPr>
        <w:tc>
          <w:tcPr>
            <w:tcW w:w="388" w:type="pct"/>
            <w:vMerge w:val="restar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2.13</w:t>
            </w:r>
          </w:p>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2.14</w:t>
            </w:r>
          </w:p>
          <w:p w:rsidR="00BE7577" w:rsidRPr="00092BA8" w:rsidRDefault="00BE7577" w:rsidP="005C6709">
            <w:pPr>
              <w:jc w:val="center"/>
              <w:rPr>
                <w:rFonts w:ascii="Arial" w:hAnsi="Arial" w:cs="Arial"/>
                <w:sz w:val="20"/>
                <w:szCs w:val="20"/>
                <w:lang w:eastAsia="uk-UA"/>
              </w:rPr>
            </w:pPr>
          </w:p>
        </w:tc>
        <w:tc>
          <w:tcPr>
            <w:tcW w:w="1842" w:type="pct"/>
            <w:vMerge w:val="restar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Метрологічна</w:t>
            </w:r>
          </w:p>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с. Чапаєвка, вул. Любомирська та пров. Залужний</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42,7</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vMerge w:val="restar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518,8</w:t>
            </w:r>
          </w:p>
          <w:p w:rsidR="00BE7577" w:rsidRPr="00092BA8" w:rsidRDefault="00BE7577" w:rsidP="005C6709">
            <w:pPr>
              <w:jc w:val="center"/>
              <w:rPr>
                <w:rFonts w:ascii="Arial" w:hAnsi="Arial" w:cs="Arial"/>
                <w:sz w:val="20"/>
                <w:szCs w:val="20"/>
              </w:rPr>
            </w:pPr>
          </w:p>
          <w:p w:rsidR="00BE7577" w:rsidRPr="00092BA8" w:rsidRDefault="00BE7577" w:rsidP="005C6709">
            <w:pPr>
              <w:jc w:val="center"/>
              <w:rPr>
                <w:rFonts w:ascii="Arial" w:hAnsi="Arial" w:cs="Arial"/>
                <w:sz w:val="20"/>
                <w:szCs w:val="20"/>
              </w:rPr>
            </w:pPr>
            <w:r w:rsidRPr="00092BA8">
              <w:rPr>
                <w:rFonts w:ascii="Arial" w:hAnsi="Arial" w:cs="Arial"/>
                <w:sz w:val="20"/>
                <w:szCs w:val="20"/>
                <w:lang w:eastAsia="uk-UA"/>
              </w:rPr>
              <w:t>88,4</w:t>
            </w:r>
          </w:p>
        </w:tc>
      </w:tr>
      <w:tr w:rsidR="00BE7577" w:rsidRPr="00092BA8" w:rsidTr="005C6709">
        <w:trPr>
          <w:trHeight w:val="371"/>
        </w:trPr>
        <w:tc>
          <w:tcPr>
            <w:tcW w:w="388" w:type="pct"/>
            <w:vMerge/>
            <w:vAlign w:val="center"/>
            <w:hideMark/>
          </w:tcPr>
          <w:p w:rsidR="00BE7577" w:rsidRPr="00092BA8" w:rsidRDefault="00BE7577" w:rsidP="005C6709">
            <w:pPr>
              <w:spacing w:line="230" w:lineRule="auto"/>
              <w:rPr>
                <w:rFonts w:ascii="Arial" w:hAnsi="Arial" w:cs="Arial"/>
                <w:sz w:val="20"/>
                <w:szCs w:val="20"/>
                <w:lang w:eastAsia="uk-UA"/>
              </w:rPr>
            </w:pPr>
          </w:p>
        </w:tc>
        <w:tc>
          <w:tcPr>
            <w:tcW w:w="1842" w:type="pct"/>
            <w:vMerge/>
            <w:vAlign w:val="center"/>
            <w:hideMark/>
          </w:tcPr>
          <w:p w:rsidR="00BE7577" w:rsidRPr="00092BA8" w:rsidRDefault="00BE7577" w:rsidP="005C6709">
            <w:pPr>
              <w:spacing w:line="230" w:lineRule="auto"/>
              <w:rPr>
                <w:rFonts w:ascii="Arial" w:hAnsi="Arial" w:cs="Arial"/>
                <w:sz w:val="20"/>
                <w:szCs w:val="20"/>
                <w:lang w:eastAsia="uk-UA"/>
              </w:rPr>
            </w:pPr>
          </w:p>
        </w:tc>
        <w:tc>
          <w:tcPr>
            <w:tcW w:w="561"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27,6</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садибна</w:t>
            </w:r>
          </w:p>
        </w:tc>
        <w:tc>
          <w:tcPr>
            <w:tcW w:w="830" w:type="pct"/>
            <w:vMerge/>
            <w:vAlign w:val="center"/>
            <w:hideMark/>
          </w:tcPr>
          <w:p w:rsidR="00BE7577" w:rsidRPr="00092BA8" w:rsidRDefault="00BE7577" w:rsidP="005C6709">
            <w:pPr>
              <w:spacing w:line="230" w:lineRule="auto"/>
              <w:rPr>
                <w:rFonts w:ascii="Arial" w:hAnsi="Arial" w:cs="Arial"/>
                <w:sz w:val="20"/>
                <w:szCs w:val="20"/>
                <w:lang w:eastAsia="uk-UA"/>
              </w:rPr>
            </w:pP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2.15</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Солом'янська, Механізаторів, Кудряшова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4,0</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50,5</w:t>
            </w:r>
          </w:p>
        </w:tc>
      </w:tr>
      <w:tr w:rsidR="00BE7577" w:rsidRPr="00092BA8" w:rsidTr="005C6709">
        <w:trPr>
          <w:trHeight w:val="241"/>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2.16</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Академіка Вільямса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10,0</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121,5</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2.17</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Журавлина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4,1</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49,8</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2.18</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Миколи Амосова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4,5</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54,7</w:t>
            </w:r>
          </w:p>
        </w:tc>
      </w:tr>
      <w:tr w:rsidR="00BE7577" w:rsidRPr="00092BA8" w:rsidTr="005C6709">
        <w:trPr>
          <w:trHeight w:val="273"/>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2.19</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Академіка Глушкова, Академіка Заболотного</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8,0</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108,0</w:t>
            </w:r>
          </w:p>
        </w:tc>
      </w:tr>
      <w:tr w:rsidR="00BE7577" w:rsidRPr="00092BA8" w:rsidTr="005C6709">
        <w:trPr>
          <w:trHeight w:val="261"/>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2.20</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Столичне шосе</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21,6</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360,0</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2.21</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Протасів Яр</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15,0</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272,7</w:t>
            </w:r>
          </w:p>
        </w:tc>
      </w:tr>
      <w:tr w:rsidR="00BE7577" w:rsidRPr="00092BA8" w:rsidTr="005C6709">
        <w:trPr>
          <w:trHeight w:val="216"/>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2.22</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Академіка Писаржевського, Стратегічне шосе</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3,0</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46,5</w:t>
            </w:r>
          </w:p>
        </w:tc>
      </w:tr>
      <w:tr w:rsidR="00BE7577" w:rsidRPr="00092BA8" w:rsidTr="005C6709">
        <w:trPr>
          <w:trHeight w:val="243"/>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2.23</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Червонопрапорна (промзона «Корчувате»)</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25,0</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270,0</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2.24</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Кайсарова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6,4</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103,6</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2.25</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проспект Валерія Лобановського, вул. В.Брожко</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9,9</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93,6</w:t>
            </w:r>
          </w:p>
        </w:tc>
      </w:tr>
      <w:tr w:rsidR="00BE7577" w:rsidRPr="00092BA8" w:rsidTr="005C6709">
        <w:trPr>
          <w:trHeight w:val="237"/>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2.26</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Голосіївський проспект, вул.В.Васильківська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3,5</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190,4</w:t>
            </w:r>
          </w:p>
        </w:tc>
      </w:tr>
      <w:tr w:rsidR="00BE7577" w:rsidRPr="00092BA8" w:rsidTr="005C6709">
        <w:trPr>
          <w:trHeight w:val="404"/>
        </w:trPr>
        <w:tc>
          <w:tcPr>
            <w:tcW w:w="388"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2.27</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Академіка Заболотного (на північ)</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val="en-US"/>
              </w:rPr>
            </w:pPr>
            <w:r w:rsidRPr="00092BA8">
              <w:rPr>
                <w:rFonts w:ascii="Arial" w:hAnsi="Arial" w:cs="Arial"/>
                <w:sz w:val="20"/>
                <w:szCs w:val="20"/>
                <w:lang w:val="en-US"/>
              </w:rPr>
              <w:t>112</w:t>
            </w:r>
            <w:r w:rsidRPr="00092BA8">
              <w:rPr>
                <w:rFonts w:ascii="Arial" w:hAnsi="Arial" w:cs="Arial"/>
                <w:sz w:val="20"/>
                <w:szCs w:val="20"/>
              </w:rPr>
              <w:t>,</w:t>
            </w:r>
            <w:r w:rsidRPr="00092BA8">
              <w:rPr>
                <w:rFonts w:ascii="Arial" w:hAnsi="Arial" w:cs="Arial"/>
                <w:sz w:val="20"/>
                <w:szCs w:val="20"/>
                <w:lang w:val="en-US"/>
              </w:rPr>
              <w:t>0</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садибна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436,8</w:t>
            </w:r>
          </w:p>
        </w:tc>
      </w:tr>
      <w:tr w:rsidR="00BE7577" w:rsidRPr="00092BA8" w:rsidTr="005C6709">
        <w:trPr>
          <w:trHeight w:val="410"/>
        </w:trPr>
        <w:tc>
          <w:tcPr>
            <w:tcW w:w="388"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lastRenderedPageBreak/>
              <w:t>2.28</w:t>
            </w:r>
          </w:p>
        </w:tc>
        <w:tc>
          <w:tcPr>
            <w:tcW w:w="1842" w:type="pct"/>
            <w:shd w:val="clear" w:color="auto" w:fill="auto"/>
            <w:vAlign w:val="center"/>
          </w:tcPr>
          <w:p w:rsidR="00BE7577" w:rsidRPr="00092BA8" w:rsidRDefault="00BE7577" w:rsidP="005C6709">
            <w:pPr>
              <w:ind w:right="-108"/>
              <w:rPr>
                <w:rFonts w:ascii="Arial" w:hAnsi="Arial" w:cs="Arial"/>
                <w:sz w:val="20"/>
                <w:szCs w:val="20"/>
              </w:rPr>
            </w:pPr>
            <w:r w:rsidRPr="00092BA8">
              <w:rPr>
                <w:rFonts w:ascii="Arial" w:hAnsi="Arial" w:cs="Arial"/>
                <w:sz w:val="20"/>
                <w:szCs w:val="20"/>
              </w:rPr>
              <w:t>вул. Академіка Заболотного (на південь)</w:t>
            </w:r>
          </w:p>
        </w:tc>
        <w:tc>
          <w:tcPr>
            <w:tcW w:w="561"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86,0</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садибна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335,4</w:t>
            </w:r>
          </w:p>
        </w:tc>
      </w:tr>
      <w:tr w:rsidR="00BE7577" w:rsidRPr="00092BA8" w:rsidTr="005C6709">
        <w:trPr>
          <w:trHeight w:val="219"/>
        </w:trPr>
        <w:tc>
          <w:tcPr>
            <w:tcW w:w="388"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2.29</w:t>
            </w:r>
          </w:p>
        </w:tc>
        <w:tc>
          <w:tcPr>
            <w:tcW w:w="1842"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вул. Новопирогівська (промзона «Пирогово»)</w:t>
            </w:r>
          </w:p>
        </w:tc>
        <w:tc>
          <w:tcPr>
            <w:tcW w:w="561"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32,7</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300,2</w:t>
            </w:r>
          </w:p>
        </w:tc>
      </w:tr>
      <w:tr w:rsidR="00BE7577" w:rsidRPr="00092BA8" w:rsidTr="005C6709">
        <w:trPr>
          <w:trHeight w:val="263"/>
        </w:trPr>
        <w:tc>
          <w:tcPr>
            <w:tcW w:w="388"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 </w:t>
            </w:r>
          </w:p>
        </w:tc>
        <w:tc>
          <w:tcPr>
            <w:tcW w:w="1842" w:type="pct"/>
            <w:shd w:val="clear" w:color="auto" w:fill="auto"/>
            <w:vAlign w:val="center"/>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Окремі ділянки</w:t>
            </w:r>
          </w:p>
        </w:tc>
        <w:tc>
          <w:tcPr>
            <w:tcW w:w="561"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 </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320,8</w:t>
            </w:r>
          </w:p>
        </w:tc>
      </w:tr>
      <w:tr w:rsidR="00BE7577" w:rsidRPr="00092BA8" w:rsidTr="005C6709">
        <w:trPr>
          <w:trHeight w:val="373"/>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
                <w:bCs/>
                <w:sz w:val="20"/>
                <w:szCs w:val="20"/>
                <w:lang w:eastAsia="uk-UA"/>
              </w:rPr>
            </w:pPr>
            <w:r w:rsidRPr="00092BA8">
              <w:rPr>
                <w:rFonts w:ascii="Arial" w:hAnsi="Arial" w:cs="Arial"/>
                <w:b/>
                <w:bCs/>
                <w:sz w:val="20"/>
                <w:szCs w:val="20"/>
                <w:lang w:eastAsia="uk-UA"/>
              </w:rPr>
              <w:t>РАЗОМ по планувальній зоні</w:t>
            </w:r>
          </w:p>
        </w:tc>
        <w:tc>
          <w:tcPr>
            <w:tcW w:w="561"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708,8</w:t>
            </w:r>
          </w:p>
        </w:tc>
        <w:tc>
          <w:tcPr>
            <w:tcW w:w="1379"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 </w:t>
            </w:r>
          </w:p>
        </w:tc>
        <w:tc>
          <w:tcPr>
            <w:tcW w:w="830" w:type="pct"/>
            <w:shd w:val="clear" w:color="auto" w:fill="auto"/>
            <w:vAlign w:val="center"/>
            <w:hideMark/>
          </w:tcPr>
          <w:p w:rsidR="00BE7577" w:rsidRPr="00092BA8" w:rsidRDefault="00BE7577" w:rsidP="005C6709">
            <w:pPr>
              <w:jc w:val="center"/>
              <w:rPr>
                <w:rFonts w:ascii="Arial" w:hAnsi="Arial" w:cs="Arial"/>
                <w:b/>
                <w:bCs/>
                <w:sz w:val="20"/>
                <w:szCs w:val="20"/>
                <w:lang w:eastAsia="uk-UA"/>
              </w:rPr>
            </w:pPr>
            <w:r w:rsidRPr="00092BA8">
              <w:rPr>
                <w:rFonts w:ascii="Arial" w:hAnsi="Arial" w:cs="Arial"/>
                <w:b/>
                <w:bCs/>
                <w:sz w:val="20"/>
                <w:szCs w:val="20"/>
                <w:lang w:eastAsia="uk-UA"/>
              </w:rPr>
              <w:t>6963,1</w:t>
            </w:r>
          </w:p>
        </w:tc>
      </w:tr>
      <w:tr w:rsidR="00BE7577" w:rsidRPr="00092BA8" w:rsidTr="005C6709">
        <w:trPr>
          <w:trHeight w:val="434"/>
        </w:trPr>
        <w:tc>
          <w:tcPr>
            <w:tcW w:w="5000" w:type="pct"/>
            <w:gridSpan w:val="5"/>
            <w:shd w:val="clear" w:color="auto" w:fill="auto"/>
            <w:vAlign w:val="center"/>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Західна планувальна зона (3)</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Качалова, вул. Суздальська, Відрадний проспект</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16,3</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386,6</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3.2</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Жмеринська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10,3</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123,7</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3.3</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Відпочинку, вул.Святошинська.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6,5</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94,8</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3.4</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Обухівська (біля Святошинських озер)</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10,5</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120,3</w:t>
            </w:r>
          </w:p>
        </w:tc>
      </w:tr>
      <w:tr w:rsidR="00BE7577" w:rsidRPr="00092BA8" w:rsidTr="005C6709">
        <w:trPr>
          <w:trHeight w:val="298"/>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3.5</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 xml:space="preserve">Житлова забудова у складі інноваційного парку біотехнологій в районі вул. Пономарьова </w:t>
            </w:r>
            <w:r w:rsidRPr="00092BA8">
              <w:rPr>
                <w:rFonts w:ascii="Arial" w:hAnsi="Arial" w:cs="Arial"/>
                <w:sz w:val="20"/>
                <w:szCs w:val="20"/>
                <w:vertAlign w:val="superscript"/>
              </w:rPr>
              <w:t>1</w:t>
            </w:r>
            <w:r w:rsidRPr="00092BA8">
              <w:rPr>
                <w:rFonts w:ascii="Arial" w:hAnsi="Arial" w:cs="Arial"/>
                <w:sz w:val="20"/>
                <w:szCs w:val="20"/>
              </w:rPr>
              <w:t xml:space="preserve"> </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70,1</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(середньоповерхова)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335,6</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3.6</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Д.Щербаківського, вул. Академіка Туполєва,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28,4</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(середньоповерхова)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314,4</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3.7</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Святошинська, вул. Жмеринська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12,0</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145,8</w:t>
            </w:r>
          </w:p>
        </w:tc>
      </w:tr>
      <w:tr w:rsidR="00BE7577" w:rsidRPr="00092BA8" w:rsidTr="005C6709">
        <w:trPr>
          <w:trHeight w:val="250"/>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3.8</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Героїв Космосу, вул. Жмеринська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23,7</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329,7</w:t>
            </w:r>
          </w:p>
        </w:tc>
      </w:tr>
      <w:tr w:rsidR="00BE7577" w:rsidRPr="00092BA8" w:rsidTr="005C6709">
        <w:trPr>
          <w:trHeight w:val="19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3.9</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Героїв Космосу</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8,8</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162,7</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3.10</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вул.Олександра Довженка, вул. Антона Цедіка, вул. Петра Нестерова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12,9</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440,0</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3.11</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 межах пр. Перемоги, вул. Дружківської</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10,4</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iCs/>
                <w:sz w:val="20"/>
                <w:szCs w:val="20"/>
              </w:rPr>
            </w:pPr>
            <w:r w:rsidRPr="00092BA8">
              <w:rPr>
                <w:rFonts w:ascii="Arial" w:hAnsi="Arial" w:cs="Arial"/>
                <w:iCs/>
                <w:sz w:val="20"/>
                <w:szCs w:val="20"/>
              </w:rPr>
              <w:t>191,7</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3.12</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просп. Академіка Корольова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7,2</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87,5</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3.13</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просп. Академіка Палладіна, вул. Синьоозерна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33,9</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411,8</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3.14</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Стеценко</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4,0</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48,5</w:t>
            </w:r>
          </w:p>
        </w:tc>
      </w:tr>
      <w:tr w:rsidR="00BE7577" w:rsidRPr="00092BA8" w:rsidTr="005C6709">
        <w:trPr>
          <w:trHeight w:val="26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3.15</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бул. Академіка Вернадського</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14,9</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166,4</w:t>
            </w:r>
          </w:p>
        </w:tc>
      </w:tr>
      <w:tr w:rsidR="00BE7577" w:rsidRPr="00092BA8" w:rsidTr="005C6709">
        <w:trPr>
          <w:trHeight w:val="243"/>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3.16</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Наумова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11,0</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210,0</w:t>
            </w:r>
          </w:p>
        </w:tc>
      </w:tr>
      <w:tr w:rsidR="00BE7577" w:rsidRPr="00092BA8" w:rsidTr="005C6709">
        <w:trPr>
          <w:trHeight w:val="286"/>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3.17</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просп. Космонавта Комарова,   бульв. Вацлава Гавела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4,6</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62,1</w:t>
            </w:r>
          </w:p>
        </w:tc>
      </w:tr>
      <w:tr w:rsidR="00BE7577" w:rsidRPr="00092BA8" w:rsidTr="005C6709">
        <w:trPr>
          <w:trHeight w:val="435"/>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3.18</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Зв'язківців</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10,4</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садибна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40,6</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3.19</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вул.Академіка Єфремова, вул.Булаховського</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1,8</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46,7</w:t>
            </w:r>
          </w:p>
        </w:tc>
      </w:tr>
      <w:tr w:rsidR="00BE7577" w:rsidRPr="00092BA8" w:rsidTr="005C6709">
        <w:trPr>
          <w:trHeight w:val="255"/>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3.20</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Академіка Туполєва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4,7</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68,1</w:t>
            </w:r>
          </w:p>
        </w:tc>
      </w:tr>
      <w:tr w:rsidR="00BE7577" w:rsidRPr="00092BA8" w:rsidTr="005C6709">
        <w:trPr>
          <w:trHeight w:val="255"/>
        </w:trPr>
        <w:tc>
          <w:tcPr>
            <w:tcW w:w="388"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3.21</w:t>
            </w:r>
          </w:p>
        </w:tc>
        <w:tc>
          <w:tcPr>
            <w:tcW w:w="1842"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Бульвар Вацлава Гавела, вул. Академіка Каблукова, вул. Авторемонтна</w:t>
            </w:r>
          </w:p>
        </w:tc>
        <w:tc>
          <w:tcPr>
            <w:tcW w:w="561"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23,1</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437,4</w:t>
            </w:r>
          </w:p>
        </w:tc>
      </w:tr>
      <w:tr w:rsidR="00BE7577" w:rsidRPr="00092BA8" w:rsidTr="005C6709">
        <w:trPr>
          <w:trHeight w:val="255"/>
        </w:trPr>
        <w:tc>
          <w:tcPr>
            <w:tcW w:w="388"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3.22</w:t>
            </w:r>
          </w:p>
        </w:tc>
        <w:tc>
          <w:tcPr>
            <w:tcW w:w="1842"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вул. Миколи Василенка, Виборзький провулок</w:t>
            </w:r>
          </w:p>
        </w:tc>
        <w:tc>
          <w:tcPr>
            <w:tcW w:w="561"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4,5</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110,2</w:t>
            </w:r>
          </w:p>
        </w:tc>
      </w:tr>
      <w:tr w:rsidR="00BE7577" w:rsidRPr="00092BA8" w:rsidTr="005C6709">
        <w:trPr>
          <w:trHeight w:val="219"/>
        </w:trPr>
        <w:tc>
          <w:tcPr>
            <w:tcW w:w="388"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3.23</w:t>
            </w:r>
          </w:p>
        </w:tc>
        <w:tc>
          <w:tcPr>
            <w:tcW w:w="1842"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в межах пр. Перемоги, вул. Чистяківської, залізничних колій</w:t>
            </w:r>
          </w:p>
        </w:tc>
        <w:tc>
          <w:tcPr>
            <w:tcW w:w="561"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19,6</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264,6</w:t>
            </w:r>
          </w:p>
        </w:tc>
      </w:tr>
      <w:tr w:rsidR="00BE7577" w:rsidRPr="00092BA8" w:rsidTr="005C6709">
        <w:trPr>
          <w:trHeight w:val="219"/>
        </w:trPr>
        <w:tc>
          <w:tcPr>
            <w:tcW w:w="388"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3.24</w:t>
            </w:r>
          </w:p>
        </w:tc>
        <w:tc>
          <w:tcPr>
            <w:tcW w:w="1842"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в межах пр. Перемоги, вул. Дружківської</w:t>
            </w:r>
          </w:p>
        </w:tc>
        <w:tc>
          <w:tcPr>
            <w:tcW w:w="561"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20,7</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279,5</w:t>
            </w:r>
          </w:p>
        </w:tc>
      </w:tr>
      <w:tr w:rsidR="00BE7577" w:rsidRPr="00092BA8" w:rsidTr="005C6709">
        <w:trPr>
          <w:trHeight w:val="219"/>
        </w:trPr>
        <w:tc>
          <w:tcPr>
            <w:tcW w:w="388"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3.25</w:t>
            </w:r>
          </w:p>
        </w:tc>
        <w:tc>
          <w:tcPr>
            <w:tcW w:w="1842"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Бульвар Вацлава Гавела, вул.Світлогорська</w:t>
            </w:r>
          </w:p>
        </w:tc>
        <w:tc>
          <w:tcPr>
            <w:tcW w:w="561"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27,3</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368,6</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 </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Окремі ділянки</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29,0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469,8</w:t>
            </w:r>
          </w:p>
        </w:tc>
      </w:tr>
      <w:tr w:rsidR="00BE7577" w:rsidRPr="00092BA8" w:rsidTr="005C6709">
        <w:trPr>
          <w:trHeight w:val="322"/>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
                <w:bCs/>
                <w:sz w:val="20"/>
                <w:szCs w:val="20"/>
                <w:lang w:eastAsia="uk-UA"/>
              </w:rPr>
            </w:pPr>
            <w:r w:rsidRPr="00092BA8">
              <w:rPr>
                <w:rFonts w:ascii="Arial" w:hAnsi="Arial" w:cs="Arial"/>
                <w:b/>
                <w:bCs/>
                <w:sz w:val="20"/>
                <w:szCs w:val="20"/>
                <w:lang w:eastAsia="uk-UA"/>
              </w:rPr>
              <w:t>РАЗОМ по планувальній зоні</w:t>
            </w:r>
          </w:p>
        </w:tc>
        <w:tc>
          <w:tcPr>
            <w:tcW w:w="561"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426,6</w:t>
            </w:r>
          </w:p>
        </w:tc>
        <w:tc>
          <w:tcPr>
            <w:tcW w:w="1379"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 </w:t>
            </w:r>
          </w:p>
        </w:tc>
        <w:tc>
          <w:tcPr>
            <w:tcW w:w="830"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5717,1</w:t>
            </w:r>
          </w:p>
        </w:tc>
      </w:tr>
      <w:tr w:rsidR="00BE7577" w:rsidRPr="00092BA8" w:rsidTr="005C6709">
        <w:trPr>
          <w:trHeight w:val="448"/>
        </w:trPr>
        <w:tc>
          <w:tcPr>
            <w:tcW w:w="5000" w:type="pct"/>
            <w:gridSpan w:val="5"/>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b/>
                <w:bCs/>
                <w:sz w:val="20"/>
                <w:szCs w:val="20"/>
                <w:lang w:eastAsia="uk-UA"/>
              </w:rPr>
              <w:t>Північна планувальна зона (4)</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4.1</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Тираспільська, вул. Котовського</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21,3</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val="en-US" w:eastAsia="uk-UA"/>
              </w:rPr>
            </w:pPr>
            <w:r w:rsidRPr="00092BA8">
              <w:rPr>
                <w:rFonts w:ascii="Arial" w:hAnsi="Arial" w:cs="Arial"/>
                <w:sz w:val="20"/>
                <w:szCs w:val="20"/>
                <w:lang w:val="en-US" w:eastAsia="uk-UA"/>
              </w:rPr>
              <w:t>258</w:t>
            </w:r>
            <w:r w:rsidRPr="00092BA8">
              <w:rPr>
                <w:rFonts w:ascii="Arial" w:hAnsi="Arial" w:cs="Arial"/>
                <w:sz w:val="20"/>
                <w:szCs w:val="20"/>
                <w:lang w:eastAsia="uk-UA"/>
              </w:rPr>
              <w:t>,</w:t>
            </w:r>
            <w:r w:rsidRPr="00092BA8">
              <w:rPr>
                <w:rFonts w:ascii="Arial" w:hAnsi="Arial" w:cs="Arial"/>
                <w:sz w:val="20"/>
                <w:szCs w:val="20"/>
                <w:lang w:val="en-US" w:eastAsia="uk-UA"/>
              </w:rPr>
              <w:t>8</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М.Гречка, Північно-Сирецька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17,8</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216,3</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4.3</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Житловий район на землях ДП НДВАК ”Пуща -Водиця”</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177,0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1800,0</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4.4</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Велика Кільцева дорога, вул. Кондратюка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22,0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237,6</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4.5</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 межах вул. Бережанської, Лугової, Автозаводської</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7,4</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99,8</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4.6</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 межах вул. Бережанської, Лугової, Полярної</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6,9</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107,6</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4.7</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Богатирська ( на північ від затоки Верблюд)</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24,4</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садибна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95,2</w:t>
            </w:r>
          </w:p>
        </w:tc>
      </w:tr>
      <w:tr w:rsidR="00BE7577" w:rsidRPr="00092BA8" w:rsidTr="005C6709">
        <w:trPr>
          <w:trHeight w:val="208"/>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4.8</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Богатирська ( на північ від затоки Верблюд)</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9,0</w:t>
            </w:r>
          </w:p>
        </w:tc>
        <w:tc>
          <w:tcPr>
            <w:tcW w:w="1379" w:type="pct"/>
            <w:shd w:val="clear" w:color="auto" w:fill="auto"/>
            <w:vAlign w:val="center"/>
            <w:hideMark/>
          </w:tcPr>
          <w:p w:rsidR="00BE7577" w:rsidRPr="00092BA8" w:rsidRDefault="00BE7577" w:rsidP="005C6709">
            <w:pPr>
              <w:ind w:right="-76"/>
              <w:jc w:val="center"/>
              <w:rPr>
                <w:rFonts w:ascii="Arial" w:hAnsi="Arial" w:cs="Arial"/>
                <w:sz w:val="20"/>
                <w:szCs w:val="20"/>
                <w:lang w:eastAsia="uk-UA"/>
              </w:rPr>
            </w:pPr>
            <w:r w:rsidRPr="00092BA8">
              <w:rPr>
                <w:rFonts w:ascii="Arial" w:hAnsi="Arial" w:cs="Arial"/>
                <w:sz w:val="20"/>
                <w:szCs w:val="20"/>
                <w:lang w:eastAsia="uk-UA"/>
              </w:rPr>
              <w:t>нова багатоквартирна (середньо- та малоповерхова)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78,8</w:t>
            </w:r>
          </w:p>
        </w:tc>
      </w:tr>
      <w:tr w:rsidR="00BE7577" w:rsidRPr="00092BA8" w:rsidTr="005C6709">
        <w:trPr>
          <w:trHeight w:val="423"/>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4.9</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Богатирська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9,8</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садибна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38,2</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4.10</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Богатирська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12,6</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142,9</w:t>
            </w:r>
          </w:p>
        </w:tc>
      </w:tr>
      <w:tr w:rsidR="00BE7577" w:rsidRPr="00092BA8" w:rsidTr="005C6709">
        <w:trPr>
          <w:trHeight w:val="77"/>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4.11</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Семена Скляренка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8,2</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180,3</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4.12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Просп.. С.Бандери, вул. Йорданська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62,0</w:t>
            </w:r>
          </w:p>
        </w:tc>
      </w:tr>
      <w:tr w:rsidR="00BE7577" w:rsidRPr="00092BA8" w:rsidTr="005C6709">
        <w:trPr>
          <w:trHeight w:val="223"/>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4.13</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Набережно-Рибальська, затока Вовковата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2,6</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 </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38,9</w:t>
            </w:r>
          </w:p>
        </w:tc>
      </w:tr>
      <w:tr w:rsidR="00BE7577" w:rsidRPr="00092BA8" w:rsidTr="005C6709">
        <w:trPr>
          <w:trHeight w:val="353"/>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4.14</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провулок  Лісозахисний</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20,9</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садибна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73,3</w:t>
            </w:r>
          </w:p>
        </w:tc>
      </w:tr>
      <w:tr w:rsidR="00BE7577" w:rsidRPr="00092BA8" w:rsidTr="005C6709">
        <w:trPr>
          <w:trHeight w:val="219"/>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 </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Окремі ділянки</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20,5</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287,8</w:t>
            </w:r>
          </w:p>
        </w:tc>
      </w:tr>
      <w:tr w:rsidR="00BE7577" w:rsidRPr="00092BA8" w:rsidTr="005C6709">
        <w:trPr>
          <w:trHeight w:val="282"/>
        </w:trPr>
        <w:tc>
          <w:tcPr>
            <w:tcW w:w="388"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Р 1</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Квартал в межах вул. Маршала Гречка, Стеценка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24,6</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комплексна реконструкція під багатоквартирну (багатоповерхову) забудову</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306,6</w:t>
            </w:r>
          </w:p>
        </w:tc>
      </w:tr>
      <w:tr w:rsidR="00BE7577" w:rsidRPr="00092BA8" w:rsidTr="005C6709">
        <w:trPr>
          <w:trHeight w:val="355"/>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
                <w:bCs/>
                <w:sz w:val="20"/>
                <w:szCs w:val="20"/>
                <w:lang w:eastAsia="uk-UA"/>
              </w:rPr>
            </w:pPr>
            <w:r w:rsidRPr="00092BA8">
              <w:rPr>
                <w:rFonts w:ascii="Arial" w:hAnsi="Arial" w:cs="Arial"/>
                <w:b/>
                <w:bCs/>
                <w:sz w:val="20"/>
                <w:szCs w:val="20"/>
                <w:lang w:eastAsia="uk-UA"/>
              </w:rPr>
              <w:t>РАЗОМ по планувальній зоні</w:t>
            </w:r>
          </w:p>
        </w:tc>
        <w:tc>
          <w:tcPr>
            <w:tcW w:w="561" w:type="pct"/>
            <w:shd w:val="clear" w:color="auto" w:fill="auto"/>
            <w:vAlign w:val="center"/>
            <w:hideMark/>
          </w:tcPr>
          <w:p w:rsidR="00BE7577" w:rsidRPr="00092BA8" w:rsidRDefault="00BE7577" w:rsidP="005C6709">
            <w:pPr>
              <w:jc w:val="center"/>
              <w:rPr>
                <w:rFonts w:ascii="Arial" w:hAnsi="Arial" w:cs="Arial"/>
                <w:b/>
                <w:bCs/>
                <w:sz w:val="20"/>
                <w:szCs w:val="20"/>
                <w:lang w:eastAsia="uk-UA"/>
              </w:rPr>
            </w:pPr>
            <w:r w:rsidRPr="00092BA8">
              <w:rPr>
                <w:rFonts w:ascii="Arial" w:hAnsi="Arial" w:cs="Arial"/>
                <w:b/>
                <w:bCs/>
                <w:sz w:val="20"/>
                <w:szCs w:val="20"/>
                <w:lang w:eastAsia="uk-UA"/>
              </w:rPr>
              <w:t>390,1</w:t>
            </w:r>
          </w:p>
        </w:tc>
        <w:tc>
          <w:tcPr>
            <w:tcW w:w="1379"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 </w:t>
            </w:r>
          </w:p>
        </w:tc>
        <w:tc>
          <w:tcPr>
            <w:tcW w:w="830"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4024,1</w:t>
            </w:r>
          </w:p>
        </w:tc>
      </w:tr>
      <w:tr w:rsidR="00BE7577" w:rsidRPr="00092BA8" w:rsidTr="005C6709">
        <w:trPr>
          <w:trHeight w:val="328"/>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Cs/>
                <w:i/>
                <w:iCs/>
                <w:sz w:val="20"/>
                <w:szCs w:val="20"/>
                <w:lang w:eastAsia="uk-UA"/>
              </w:rPr>
            </w:pPr>
            <w:r w:rsidRPr="00092BA8">
              <w:rPr>
                <w:rFonts w:ascii="Arial" w:hAnsi="Arial" w:cs="Arial"/>
                <w:bCs/>
                <w:i/>
                <w:iCs/>
                <w:sz w:val="20"/>
                <w:szCs w:val="20"/>
                <w:lang w:eastAsia="uk-UA"/>
              </w:rPr>
              <w:t>в т.ч. реконструкція</w:t>
            </w:r>
          </w:p>
        </w:tc>
        <w:tc>
          <w:tcPr>
            <w:tcW w:w="561" w:type="pct"/>
            <w:shd w:val="clear" w:color="auto" w:fill="auto"/>
            <w:vAlign w:val="center"/>
            <w:hideMark/>
          </w:tcPr>
          <w:p w:rsidR="00BE7577" w:rsidRPr="00092BA8" w:rsidRDefault="00BE7577" w:rsidP="005C6709">
            <w:pPr>
              <w:jc w:val="center"/>
              <w:rPr>
                <w:rFonts w:ascii="Arial" w:hAnsi="Arial" w:cs="Arial"/>
                <w:i/>
                <w:iCs/>
                <w:sz w:val="20"/>
                <w:szCs w:val="20"/>
                <w:lang w:eastAsia="uk-UA"/>
              </w:rPr>
            </w:pPr>
            <w:r w:rsidRPr="00092BA8">
              <w:rPr>
                <w:rFonts w:ascii="Arial" w:hAnsi="Arial" w:cs="Arial"/>
                <w:i/>
                <w:iCs/>
                <w:sz w:val="20"/>
                <w:szCs w:val="20"/>
                <w:lang w:eastAsia="uk-UA"/>
              </w:rPr>
              <w:t>24,6</w:t>
            </w:r>
          </w:p>
        </w:tc>
        <w:tc>
          <w:tcPr>
            <w:tcW w:w="1379"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 </w:t>
            </w:r>
          </w:p>
        </w:tc>
        <w:tc>
          <w:tcPr>
            <w:tcW w:w="830" w:type="pct"/>
            <w:shd w:val="clear" w:color="auto" w:fill="auto"/>
            <w:vAlign w:val="center"/>
            <w:hideMark/>
          </w:tcPr>
          <w:p w:rsidR="00BE7577" w:rsidRPr="00092BA8" w:rsidRDefault="00BE7577" w:rsidP="005C6709">
            <w:pPr>
              <w:spacing w:line="230" w:lineRule="auto"/>
              <w:jc w:val="center"/>
              <w:rPr>
                <w:rFonts w:ascii="Arial" w:hAnsi="Arial" w:cs="Arial"/>
                <w:i/>
                <w:iCs/>
                <w:sz w:val="20"/>
                <w:szCs w:val="20"/>
                <w:lang w:eastAsia="uk-UA"/>
              </w:rPr>
            </w:pPr>
            <w:r w:rsidRPr="00092BA8">
              <w:rPr>
                <w:rFonts w:ascii="Arial" w:hAnsi="Arial" w:cs="Arial"/>
                <w:i/>
                <w:iCs/>
                <w:sz w:val="20"/>
                <w:szCs w:val="20"/>
                <w:lang w:eastAsia="uk-UA"/>
              </w:rPr>
              <w:t>306,6</w:t>
            </w:r>
          </w:p>
        </w:tc>
      </w:tr>
      <w:tr w:rsidR="00BE7577" w:rsidRPr="00092BA8" w:rsidTr="005C6709">
        <w:trPr>
          <w:trHeight w:val="442"/>
        </w:trPr>
        <w:tc>
          <w:tcPr>
            <w:tcW w:w="5000" w:type="pct"/>
            <w:gridSpan w:val="5"/>
            <w:shd w:val="clear" w:color="auto" w:fill="auto"/>
            <w:vAlign w:val="center"/>
          </w:tcPr>
          <w:p w:rsidR="00BE7577" w:rsidRPr="00092BA8" w:rsidRDefault="00BE7577" w:rsidP="005C6709">
            <w:pPr>
              <w:spacing w:line="230" w:lineRule="auto"/>
              <w:jc w:val="center"/>
              <w:rPr>
                <w:rFonts w:ascii="Arial" w:hAnsi="Arial" w:cs="Arial"/>
                <w:i/>
                <w:iCs/>
                <w:sz w:val="20"/>
                <w:szCs w:val="20"/>
                <w:lang w:eastAsia="uk-UA"/>
              </w:rPr>
            </w:pPr>
            <w:r w:rsidRPr="00092BA8">
              <w:rPr>
                <w:rFonts w:ascii="Arial" w:hAnsi="Arial" w:cs="Arial"/>
                <w:b/>
                <w:bCs/>
                <w:sz w:val="20"/>
                <w:szCs w:val="20"/>
                <w:lang w:eastAsia="uk-UA"/>
              </w:rPr>
              <w:t>Північна лівобережна зона (5)</w:t>
            </w:r>
          </w:p>
        </w:tc>
      </w:tr>
      <w:tr w:rsidR="00BE7577" w:rsidRPr="00092BA8" w:rsidTr="005C6709">
        <w:trPr>
          <w:trHeight w:val="231"/>
        </w:trPr>
        <w:tc>
          <w:tcPr>
            <w:tcW w:w="388"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w:t>
            </w:r>
          </w:p>
        </w:tc>
        <w:tc>
          <w:tcPr>
            <w:tcW w:w="1842" w:type="pct"/>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xml:space="preserve">вул. Миколи Кибальчича, </w:t>
            </w:r>
          </w:p>
          <w:p w:rsidR="00BE7577" w:rsidRPr="00092BA8" w:rsidRDefault="00BE7577" w:rsidP="005C6709">
            <w:pPr>
              <w:rPr>
                <w:rFonts w:ascii="Arial" w:hAnsi="Arial" w:cs="Arial"/>
                <w:sz w:val="20"/>
                <w:szCs w:val="20"/>
              </w:rPr>
            </w:pPr>
            <w:r w:rsidRPr="00092BA8">
              <w:rPr>
                <w:rFonts w:ascii="Arial" w:hAnsi="Arial" w:cs="Arial"/>
                <w:sz w:val="20"/>
                <w:szCs w:val="20"/>
              </w:rPr>
              <w:t>бульвар Перова</w:t>
            </w:r>
          </w:p>
        </w:tc>
        <w:tc>
          <w:tcPr>
            <w:tcW w:w="561"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48,4</w:t>
            </w:r>
          </w:p>
        </w:tc>
      </w:tr>
      <w:tr w:rsidR="00BE7577" w:rsidRPr="00092BA8" w:rsidTr="005C6709">
        <w:trPr>
          <w:trHeight w:val="231"/>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Милославська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8,9</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81,7</w:t>
            </w:r>
          </w:p>
        </w:tc>
      </w:tr>
      <w:tr w:rsidR="00BE7577" w:rsidRPr="00092BA8" w:rsidTr="005C6709">
        <w:trPr>
          <w:trHeight w:val="243"/>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lastRenderedPageBreak/>
              <w:t>5.3</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вул.М. Закревського</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22,4</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442,2</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5.4</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вул.М. Закревського ("Бізнес -Гавань")</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6,6</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(мало та середньоповерхова)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71,7</w:t>
            </w:r>
          </w:p>
        </w:tc>
      </w:tr>
      <w:tr w:rsidR="00BE7577" w:rsidRPr="00092BA8" w:rsidTr="005C6709">
        <w:trPr>
          <w:trHeight w:val="397"/>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5.5</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біля селища Троєщина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40,0</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садибна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156,0</w:t>
            </w:r>
          </w:p>
        </w:tc>
      </w:tr>
      <w:tr w:rsidR="00BE7577" w:rsidRPr="00092BA8" w:rsidTr="005C6709">
        <w:trPr>
          <w:trHeight w:val="397"/>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5.6</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біля селища Троєщина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10,8</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садибна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42,1</w:t>
            </w:r>
          </w:p>
        </w:tc>
      </w:tr>
      <w:tr w:rsidR="00BE7577" w:rsidRPr="00092BA8" w:rsidTr="005C6709">
        <w:trPr>
          <w:trHeight w:val="397"/>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5.7</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біля селища Троєщина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24,2</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садибна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94,4</w:t>
            </w:r>
          </w:p>
        </w:tc>
      </w:tr>
      <w:tr w:rsidR="00BE7577" w:rsidRPr="00092BA8" w:rsidTr="005C6709">
        <w:trPr>
          <w:trHeight w:val="397"/>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5.8</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біля селища Троєщина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24,4</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садибна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63,4</w:t>
            </w:r>
          </w:p>
        </w:tc>
      </w:tr>
      <w:tr w:rsidR="00BE7577" w:rsidRPr="00092BA8" w:rsidTr="005C6709">
        <w:trPr>
          <w:trHeight w:val="340"/>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5.9</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 xml:space="preserve">в межах вул. Комбінатної, Є.Маланюка </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15,2</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184,7</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5.10</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 xml:space="preserve">вул. Воскресенська </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1,4</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19,7</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5.11</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біля селища Биківня, вул. Радистів</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11,0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(середньоповерхова)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118,8</w:t>
            </w:r>
          </w:p>
        </w:tc>
      </w:tr>
      <w:tr w:rsidR="00BE7577" w:rsidRPr="00092BA8" w:rsidTr="005C6709">
        <w:trPr>
          <w:trHeight w:val="33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селище Биківня</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27,0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садибна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36,9</w:t>
            </w:r>
          </w:p>
        </w:tc>
      </w:tr>
      <w:tr w:rsidR="00BE7577" w:rsidRPr="00092BA8" w:rsidTr="005C6709">
        <w:trPr>
          <w:trHeight w:val="196"/>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селище Биківня</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12,4</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 та середньоповерхова)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144,3</w:t>
            </w:r>
          </w:p>
        </w:tc>
      </w:tr>
      <w:tr w:rsidR="00BE7577" w:rsidRPr="00092BA8" w:rsidTr="005C6709">
        <w:trPr>
          <w:trHeight w:val="316"/>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5.13</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Березнева, Регенераторна, Каунаська, Фанерна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18,7</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245,2</w:t>
            </w:r>
          </w:p>
        </w:tc>
      </w:tr>
      <w:tr w:rsidR="00BE7577" w:rsidRPr="00092BA8" w:rsidTr="005C6709">
        <w:trPr>
          <w:trHeight w:val="392"/>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5.14</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 xml:space="preserve">вул. Дамбова </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25,1</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271,0</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5.15</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Каховська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4,6</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112,7</w:t>
            </w:r>
          </w:p>
        </w:tc>
      </w:tr>
      <w:tr w:rsidR="00BE7577" w:rsidRPr="00092BA8" w:rsidTr="005C6709">
        <w:trPr>
          <w:trHeight w:val="265"/>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5.16</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Євгена Сверстюка, Ованеса Туманяна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10,6</w:t>
            </w:r>
          </w:p>
        </w:tc>
        <w:tc>
          <w:tcPr>
            <w:tcW w:w="1379"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199,6</w:t>
            </w:r>
          </w:p>
        </w:tc>
      </w:tr>
      <w:tr w:rsidR="00BE7577" w:rsidRPr="00092BA8" w:rsidTr="005C6709">
        <w:trPr>
          <w:trHeight w:val="23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5.17</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вул.Попудренко</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11,7</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122,2</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 </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Окремі ділянки</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24,0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291,6</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Р 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Квартал в межах вул. Воскресенської, бульв. Перова, просп. Алішера Навої</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19,0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комплексна реконструкція під багатоквартирну (багатоповерхову) забудову</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231,3</w:t>
            </w:r>
          </w:p>
        </w:tc>
      </w:tr>
      <w:tr w:rsidR="00BE7577" w:rsidRPr="00092BA8" w:rsidTr="005C6709">
        <w:trPr>
          <w:trHeight w:val="328"/>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Р 3</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Квартал в межах вул. Попудренка, вул.Гната Хоткевича, Мініна, Червоноткацької</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19,7</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комплексна реконструкція під багатоквартирну (багатоповерхову) забудову</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236,4</w:t>
            </w:r>
          </w:p>
        </w:tc>
      </w:tr>
      <w:tr w:rsidR="00BE7577" w:rsidRPr="00092BA8" w:rsidTr="005C6709">
        <w:trPr>
          <w:trHeight w:val="328"/>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Р 4</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Лісовий проспект, вул. Мілютенко, вул. Шолом-Алейхема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w:t>
            </w:r>
          </w:p>
        </w:tc>
        <w:tc>
          <w:tcPr>
            <w:tcW w:w="1379" w:type="pct"/>
            <w:shd w:val="clear" w:color="auto" w:fill="auto"/>
            <w:vAlign w:val="center"/>
          </w:tcPr>
          <w:p w:rsidR="00BE7577" w:rsidRPr="00092BA8" w:rsidRDefault="00BE7577" w:rsidP="005C6709">
            <w:pPr>
              <w:ind w:left="-101"/>
              <w:jc w:val="center"/>
              <w:rPr>
                <w:rFonts w:ascii="Arial" w:hAnsi="Arial" w:cs="Arial"/>
                <w:sz w:val="20"/>
                <w:szCs w:val="20"/>
                <w:lang w:eastAsia="uk-UA"/>
              </w:rPr>
            </w:pPr>
            <w:r w:rsidRPr="00092BA8">
              <w:rPr>
                <w:rFonts w:ascii="Arial" w:hAnsi="Arial" w:cs="Arial"/>
                <w:sz w:val="20"/>
                <w:szCs w:val="20"/>
                <w:lang w:eastAsia="uk-UA"/>
              </w:rPr>
              <w:t>комплексна реконструкція під багатоквартирну (багатоповерхову) забудову</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116,5</w:t>
            </w:r>
          </w:p>
        </w:tc>
      </w:tr>
      <w:tr w:rsidR="00BE7577" w:rsidRPr="00092BA8" w:rsidTr="005C6709">
        <w:trPr>
          <w:trHeight w:val="440"/>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
                <w:bCs/>
                <w:sz w:val="20"/>
                <w:szCs w:val="20"/>
                <w:lang w:eastAsia="uk-UA"/>
              </w:rPr>
            </w:pPr>
            <w:r w:rsidRPr="00092BA8">
              <w:rPr>
                <w:rFonts w:ascii="Arial" w:hAnsi="Arial" w:cs="Arial"/>
                <w:b/>
                <w:bCs/>
                <w:sz w:val="20"/>
                <w:szCs w:val="20"/>
                <w:lang w:eastAsia="uk-UA"/>
              </w:rPr>
              <w:t>РАЗОМ по планувальній зоні</w:t>
            </w:r>
          </w:p>
        </w:tc>
        <w:tc>
          <w:tcPr>
            <w:tcW w:w="561"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345,9</w:t>
            </w:r>
          </w:p>
        </w:tc>
        <w:tc>
          <w:tcPr>
            <w:tcW w:w="1379" w:type="pct"/>
            <w:shd w:val="clear" w:color="auto" w:fill="auto"/>
            <w:vAlign w:val="center"/>
            <w:hideMark/>
          </w:tcPr>
          <w:p w:rsidR="00BE7577" w:rsidRPr="00092BA8" w:rsidRDefault="00BE7577" w:rsidP="005C6709">
            <w:pPr>
              <w:spacing w:line="230" w:lineRule="auto"/>
              <w:ind w:left="-143"/>
              <w:jc w:val="center"/>
              <w:rPr>
                <w:rFonts w:ascii="Arial" w:hAnsi="Arial" w:cs="Arial"/>
                <w:b/>
                <w:bCs/>
                <w:sz w:val="20"/>
                <w:szCs w:val="20"/>
                <w:lang w:eastAsia="uk-UA"/>
              </w:rPr>
            </w:pPr>
            <w:r w:rsidRPr="00092BA8">
              <w:rPr>
                <w:rFonts w:ascii="Arial" w:hAnsi="Arial" w:cs="Arial"/>
                <w:b/>
                <w:bCs/>
                <w:sz w:val="20"/>
                <w:szCs w:val="20"/>
                <w:lang w:eastAsia="uk-UA"/>
              </w:rPr>
              <w:t> </w:t>
            </w:r>
          </w:p>
        </w:tc>
        <w:tc>
          <w:tcPr>
            <w:tcW w:w="830" w:type="pct"/>
            <w:shd w:val="clear" w:color="auto" w:fill="auto"/>
            <w:vAlign w:val="center"/>
          </w:tcPr>
          <w:p w:rsidR="00BE7577" w:rsidRPr="00092BA8" w:rsidRDefault="00BE7577" w:rsidP="005C6709">
            <w:pPr>
              <w:jc w:val="center"/>
              <w:rPr>
                <w:rFonts w:ascii="Arial" w:hAnsi="Arial" w:cs="Arial"/>
                <w:b/>
                <w:bCs/>
                <w:sz w:val="20"/>
                <w:szCs w:val="20"/>
                <w:lang w:eastAsia="uk-UA"/>
              </w:rPr>
            </w:pPr>
            <w:r w:rsidRPr="00092BA8">
              <w:rPr>
                <w:rFonts w:ascii="Arial" w:hAnsi="Arial" w:cs="Arial"/>
                <w:b/>
                <w:bCs/>
                <w:sz w:val="20"/>
                <w:szCs w:val="20"/>
                <w:lang w:eastAsia="uk-UA"/>
              </w:rPr>
              <w:t>3330,8</w:t>
            </w:r>
          </w:p>
        </w:tc>
      </w:tr>
      <w:tr w:rsidR="00BE7577" w:rsidRPr="00092BA8" w:rsidTr="005C6709">
        <w:trPr>
          <w:trHeight w:val="399"/>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Cs/>
                <w:i/>
                <w:iCs/>
                <w:sz w:val="20"/>
                <w:szCs w:val="20"/>
                <w:lang w:eastAsia="uk-UA"/>
              </w:rPr>
            </w:pPr>
            <w:r w:rsidRPr="00092BA8">
              <w:rPr>
                <w:rFonts w:ascii="Arial" w:hAnsi="Arial" w:cs="Arial"/>
                <w:bCs/>
                <w:i/>
                <w:iCs/>
                <w:sz w:val="20"/>
                <w:szCs w:val="20"/>
                <w:lang w:eastAsia="uk-UA"/>
              </w:rPr>
              <w:t>в т.ч. реконструкція</w:t>
            </w:r>
          </w:p>
        </w:tc>
        <w:tc>
          <w:tcPr>
            <w:tcW w:w="561" w:type="pct"/>
            <w:shd w:val="clear" w:color="auto" w:fill="auto"/>
            <w:vAlign w:val="center"/>
            <w:hideMark/>
          </w:tcPr>
          <w:p w:rsidR="00BE7577" w:rsidRPr="00092BA8" w:rsidRDefault="00BE7577" w:rsidP="005C6709">
            <w:pPr>
              <w:spacing w:line="230" w:lineRule="auto"/>
              <w:jc w:val="center"/>
              <w:rPr>
                <w:rFonts w:ascii="Arial" w:hAnsi="Arial" w:cs="Arial"/>
                <w:bCs/>
                <w:i/>
                <w:iCs/>
                <w:sz w:val="20"/>
                <w:szCs w:val="20"/>
                <w:lang w:eastAsia="uk-UA"/>
              </w:rPr>
            </w:pPr>
            <w:r w:rsidRPr="00092BA8">
              <w:rPr>
                <w:rFonts w:ascii="Arial" w:hAnsi="Arial" w:cs="Arial"/>
                <w:bCs/>
                <w:i/>
                <w:iCs/>
                <w:sz w:val="20"/>
                <w:szCs w:val="20"/>
                <w:lang w:eastAsia="uk-UA"/>
              </w:rPr>
              <w:t>43,8</w:t>
            </w:r>
          </w:p>
        </w:tc>
        <w:tc>
          <w:tcPr>
            <w:tcW w:w="1379" w:type="pct"/>
            <w:shd w:val="clear" w:color="auto" w:fill="auto"/>
            <w:vAlign w:val="center"/>
            <w:hideMark/>
          </w:tcPr>
          <w:p w:rsidR="00BE7577" w:rsidRPr="00092BA8" w:rsidRDefault="00BE7577" w:rsidP="005C6709">
            <w:pPr>
              <w:spacing w:line="230" w:lineRule="auto"/>
              <w:jc w:val="center"/>
              <w:rPr>
                <w:rFonts w:ascii="Arial" w:hAnsi="Arial" w:cs="Arial"/>
                <w:bCs/>
                <w:i/>
                <w:iCs/>
                <w:sz w:val="20"/>
                <w:szCs w:val="20"/>
                <w:lang w:eastAsia="uk-UA"/>
              </w:rPr>
            </w:pPr>
            <w:r w:rsidRPr="00092BA8">
              <w:rPr>
                <w:rFonts w:ascii="Arial" w:hAnsi="Arial" w:cs="Arial"/>
                <w:bCs/>
                <w:i/>
                <w:iCs/>
                <w:sz w:val="20"/>
                <w:szCs w:val="20"/>
                <w:lang w:eastAsia="uk-UA"/>
              </w:rPr>
              <w:t> </w:t>
            </w:r>
          </w:p>
        </w:tc>
        <w:tc>
          <w:tcPr>
            <w:tcW w:w="830" w:type="pct"/>
            <w:shd w:val="clear" w:color="auto" w:fill="auto"/>
            <w:vAlign w:val="center"/>
          </w:tcPr>
          <w:p w:rsidR="00BE7577" w:rsidRPr="00092BA8" w:rsidRDefault="00BE7577" w:rsidP="005C6709">
            <w:pPr>
              <w:jc w:val="center"/>
              <w:rPr>
                <w:rFonts w:ascii="Arial" w:hAnsi="Arial" w:cs="Arial"/>
                <w:bCs/>
                <w:i/>
                <w:iCs/>
                <w:sz w:val="20"/>
                <w:szCs w:val="20"/>
                <w:lang w:eastAsia="uk-UA"/>
              </w:rPr>
            </w:pPr>
            <w:r w:rsidRPr="00092BA8">
              <w:rPr>
                <w:rFonts w:ascii="Arial" w:hAnsi="Arial" w:cs="Arial"/>
                <w:bCs/>
                <w:i/>
                <w:iCs/>
                <w:sz w:val="20"/>
                <w:szCs w:val="20"/>
                <w:lang w:eastAsia="uk-UA"/>
              </w:rPr>
              <w:t>584,2</w:t>
            </w:r>
          </w:p>
        </w:tc>
      </w:tr>
      <w:tr w:rsidR="00BE7577" w:rsidRPr="00092BA8" w:rsidTr="005C6709">
        <w:trPr>
          <w:trHeight w:val="350"/>
        </w:trPr>
        <w:tc>
          <w:tcPr>
            <w:tcW w:w="5000" w:type="pct"/>
            <w:gridSpan w:val="5"/>
            <w:shd w:val="clear" w:color="auto" w:fill="auto"/>
            <w:vAlign w:val="center"/>
          </w:tcPr>
          <w:p w:rsidR="00BE7577" w:rsidRPr="00092BA8" w:rsidRDefault="00BE7577" w:rsidP="005C6709">
            <w:pPr>
              <w:spacing w:line="230" w:lineRule="auto"/>
              <w:jc w:val="center"/>
              <w:rPr>
                <w:rFonts w:ascii="Arial" w:hAnsi="Arial" w:cs="Arial"/>
                <w:b/>
                <w:bCs/>
                <w:i/>
                <w:iCs/>
                <w:sz w:val="20"/>
                <w:szCs w:val="20"/>
                <w:lang w:eastAsia="uk-UA"/>
              </w:rPr>
            </w:pPr>
            <w:r w:rsidRPr="00092BA8">
              <w:rPr>
                <w:rFonts w:ascii="Arial" w:hAnsi="Arial" w:cs="Arial"/>
                <w:b/>
                <w:bCs/>
                <w:sz w:val="20"/>
                <w:szCs w:val="20"/>
                <w:lang w:eastAsia="uk-UA"/>
              </w:rPr>
              <w:t>Східна зона (6)</w:t>
            </w:r>
          </w:p>
        </w:tc>
      </w:tr>
      <w:tr w:rsidR="00BE7577" w:rsidRPr="00092BA8" w:rsidTr="005C6709">
        <w:trPr>
          <w:trHeight w:val="213"/>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6.1</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2-й мікрорайон житл. масиву "Позняки"Західні</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6,7</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81,4</w:t>
            </w:r>
          </w:p>
        </w:tc>
      </w:tr>
      <w:tr w:rsidR="00BE7577" w:rsidRPr="00092BA8" w:rsidTr="005C6709">
        <w:trPr>
          <w:trHeight w:val="242"/>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6.2</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Урлівська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4,9</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59,5</w:t>
            </w:r>
          </w:p>
        </w:tc>
      </w:tr>
      <w:tr w:rsidR="00BE7577" w:rsidRPr="00092BA8" w:rsidTr="005C6709">
        <w:trPr>
          <w:trHeight w:val="170"/>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6.3</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11 мікрорайон Позняки-Західні</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67,5</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820,1</w:t>
            </w:r>
          </w:p>
        </w:tc>
      </w:tr>
      <w:tr w:rsidR="00BE7577" w:rsidRPr="00092BA8" w:rsidTr="005C6709">
        <w:trPr>
          <w:trHeight w:val="193"/>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6.4</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Бориспільська, вул. Тростянецька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20,5</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249,1</w:t>
            </w:r>
          </w:p>
        </w:tc>
      </w:tr>
      <w:tr w:rsidR="00BE7577" w:rsidRPr="00092BA8" w:rsidTr="005C6709">
        <w:trPr>
          <w:trHeight w:val="141"/>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6.5</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Тростянецька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22,4</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272,2</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6.6</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Бориспільська на перетині з Старобориспільською</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15,5</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188,3</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6.7</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вул.Бориспільська (Червоний хутір, рембаза не парна сторона)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9,8</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119,1</w:t>
            </w:r>
          </w:p>
        </w:tc>
      </w:tr>
      <w:tr w:rsidR="00BE7577" w:rsidRPr="00092BA8" w:rsidTr="005C6709">
        <w:trPr>
          <w:trHeight w:val="234"/>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6.8</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11-й мікрорайон житл. масиву "Осокорки"</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3,6</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43,7</w:t>
            </w:r>
          </w:p>
        </w:tc>
      </w:tr>
      <w:tr w:rsidR="00BE7577" w:rsidRPr="00092BA8" w:rsidTr="005C6709">
        <w:trPr>
          <w:trHeight w:val="240"/>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6.9</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5-й мікрорайон житлового масиву Осокорки -Північні (соц. житло)</w:t>
            </w:r>
            <w:r w:rsidRPr="00092BA8">
              <w:rPr>
                <w:rFonts w:ascii="Arial" w:hAnsi="Arial" w:cs="Arial"/>
                <w:sz w:val="20"/>
                <w:szCs w:val="20"/>
                <w:vertAlign w:val="superscript"/>
                <w:lang w:eastAsia="uk-UA"/>
              </w:rPr>
              <w:t>1</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16,8</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203,5</w:t>
            </w:r>
          </w:p>
        </w:tc>
      </w:tr>
      <w:tr w:rsidR="00BE7577" w:rsidRPr="00092BA8" w:rsidTr="005C6709">
        <w:trPr>
          <w:trHeight w:val="240"/>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6.10</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1, 2-й мікрорайони житлового масиву Осокорки-Центральні</w:t>
            </w:r>
            <w:r w:rsidRPr="00092BA8">
              <w:rPr>
                <w:rFonts w:ascii="Arial" w:hAnsi="Arial" w:cs="Arial"/>
                <w:sz w:val="20"/>
                <w:szCs w:val="20"/>
                <w:vertAlign w:val="superscript"/>
                <w:lang w:eastAsia="uk-UA"/>
              </w:rPr>
              <w:t>1</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44,0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534,6</w:t>
            </w:r>
          </w:p>
        </w:tc>
      </w:tr>
      <w:tr w:rsidR="00BE7577" w:rsidRPr="00092BA8" w:rsidTr="005C6709">
        <w:trPr>
          <w:trHeight w:val="240"/>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6.11</w:t>
            </w:r>
          </w:p>
        </w:tc>
        <w:tc>
          <w:tcPr>
            <w:tcW w:w="1842" w:type="pct"/>
            <w:shd w:val="clear" w:color="auto" w:fill="auto"/>
            <w:vAlign w:val="center"/>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Проспект Петра Григоренко, вул. Здолбунівська</w:t>
            </w:r>
          </w:p>
        </w:tc>
        <w:tc>
          <w:tcPr>
            <w:tcW w:w="561"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23,5</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318,5</w:t>
            </w:r>
          </w:p>
        </w:tc>
      </w:tr>
      <w:tr w:rsidR="00BE7577" w:rsidRPr="00092BA8" w:rsidTr="005C6709">
        <w:trPr>
          <w:trHeight w:val="210"/>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6.12</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Ревуцького, вул. Кравчука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4,0</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78,1</w:t>
            </w:r>
          </w:p>
        </w:tc>
      </w:tr>
      <w:tr w:rsidR="00BE7577" w:rsidRPr="00092BA8" w:rsidTr="005C6709">
        <w:trPr>
          <w:trHeight w:val="21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6.13</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Вірменська, пр. Миколи Бажана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4,1</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49,8</w:t>
            </w:r>
          </w:p>
        </w:tc>
      </w:tr>
      <w:tr w:rsidR="00BE7577" w:rsidRPr="00092BA8" w:rsidTr="005C6709">
        <w:trPr>
          <w:trHeight w:val="46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6.14</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вул. Лермонтова, Бортничі</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12,4</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садибна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33,3</w:t>
            </w:r>
          </w:p>
        </w:tc>
      </w:tr>
      <w:tr w:rsidR="00BE7577" w:rsidRPr="00092BA8" w:rsidTr="005C6709">
        <w:trPr>
          <w:trHeight w:val="415"/>
        </w:trPr>
        <w:tc>
          <w:tcPr>
            <w:tcW w:w="388"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6.15</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вул. Левадна</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15,0</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садибна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16,5</w:t>
            </w:r>
          </w:p>
        </w:tc>
      </w:tr>
      <w:tr w:rsidR="00BE7577" w:rsidRPr="00092BA8" w:rsidTr="005C6709">
        <w:trPr>
          <w:trHeight w:val="163"/>
        </w:trPr>
        <w:tc>
          <w:tcPr>
            <w:tcW w:w="388"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6.16</w:t>
            </w:r>
          </w:p>
        </w:tc>
        <w:tc>
          <w:tcPr>
            <w:tcW w:w="1842" w:type="pct"/>
            <w:shd w:val="clear" w:color="auto" w:fill="auto"/>
            <w:vAlign w:val="center"/>
            <w:hideMark/>
          </w:tcPr>
          <w:p w:rsidR="00BE7577" w:rsidRPr="00092BA8" w:rsidRDefault="00BE7577" w:rsidP="005C6709">
            <w:pPr>
              <w:rPr>
                <w:rFonts w:ascii="Arial" w:hAnsi="Arial" w:cs="Arial"/>
                <w:sz w:val="20"/>
                <w:szCs w:val="20"/>
              </w:rPr>
            </w:pPr>
            <w:r w:rsidRPr="00092BA8">
              <w:rPr>
                <w:rFonts w:ascii="Arial" w:hAnsi="Arial" w:cs="Arial"/>
                <w:sz w:val="20"/>
                <w:szCs w:val="20"/>
              </w:rPr>
              <w:t xml:space="preserve">вул. Євгена Харченка </w:t>
            </w:r>
          </w:p>
        </w:tc>
        <w:tc>
          <w:tcPr>
            <w:tcW w:w="561"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5,3</w:t>
            </w:r>
          </w:p>
        </w:tc>
        <w:tc>
          <w:tcPr>
            <w:tcW w:w="1379"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rPr>
            </w:pPr>
            <w:r w:rsidRPr="00092BA8">
              <w:rPr>
                <w:rFonts w:ascii="Arial" w:hAnsi="Arial" w:cs="Arial"/>
                <w:sz w:val="20"/>
                <w:szCs w:val="20"/>
              </w:rPr>
              <w:t>117,9</w:t>
            </w:r>
          </w:p>
        </w:tc>
      </w:tr>
      <w:tr w:rsidR="00BE7577" w:rsidRPr="00092BA8" w:rsidTr="005C6709">
        <w:trPr>
          <w:trHeight w:val="186"/>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6.17</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Дніпровська Набережна, вул. Здолбунівська</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38,3</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нова багатоквартирна (багатоповерхова)</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519,8</w:t>
            </w:r>
          </w:p>
        </w:tc>
      </w:tr>
      <w:tr w:rsidR="00BE7577" w:rsidRPr="00092BA8" w:rsidTr="005C6709">
        <w:trPr>
          <w:trHeight w:val="459"/>
        </w:trPr>
        <w:tc>
          <w:tcPr>
            <w:tcW w:w="388"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 </w:t>
            </w:r>
          </w:p>
        </w:tc>
        <w:tc>
          <w:tcPr>
            <w:tcW w:w="1842" w:type="pct"/>
            <w:shd w:val="clear" w:color="auto" w:fill="auto"/>
            <w:vAlign w:val="center"/>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Окремі ділянки</w:t>
            </w:r>
          </w:p>
        </w:tc>
        <w:tc>
          <w:tcPr>
            <w:tcW w:w="561"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16,0</w:t>
            </w:r>
          </w:p>
        </w:tc>
        <w:tc>
          <w:tcPr>
            <w:tcW w:w="1379"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 </w:t>
            </w:r>
          </w:p>
        </w:tc>
        <w:tc>
          <w:tcPr>
            <w:tcW w:w="830" w:type="pct"/>
            <w:shd w:val="clear" w:color="auto" w:fill="auto"/>
            <w:vAlign w:val="center"/>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131,3</w:t>
            </w:r>
          </w:p>
        </w:tc>
      </w:tr>
      <w:tr w:rsidR="00BE7577" w:rsidRPr="00092BA8" w:rsidTr="005C6709">
        <w:trPr>
          <w:trHeight w:val="109"/>
        </w:trPr>
        <w:tc>
          <w:tcPr>
            <w:tcW w:w="388"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Р 5</w:t>
            </w:r>
          </w:p>
        </w:tc>
        <w:tc>
          <w:tcPr>
            <w:tcW w:w="1842" w:type="pct"/>
            <w:shd w:val="clear" w:color="auto" w:fill="auto"/>
            <w:vAlign w:val="center"/>
            <w:hideMark/>
          </w:tcPr>
          <w:p w:rsidR="00BE7577" w:rsidRPr="00092BA8" w:rsidRDefault="00BE7577" w:rsidP="005C6709">
            <w:pPr>
              <w:rPr>
                <w:rFonts w:ascii="Arial" w:hAnsi="Arial" w:cs="Arial"/>
                <w:sz w:val="20"/>
                <w:szCs w:val="20"/>
                <w:lang w:eastAsia="uk-UA"/>
              </w:rPr>
            </w:pPr>
            <w:r w:rsidRPr="00092BA8">
              <w:rPr>
                <w:rFonts w:ascii="Arial" w:hAnsi="Arial" w:cs="Arial"/>
                <w:sz w:val="20"/>
                <w:szCs w:val="20"/>
                <w:lang w:eastAsia="uk-UA"/>
              </w:rPr>
              <w:t>Квартал в межах вул.Російської, Сімферопольської, Ялтинської, Новодарницької</w:t>
            </w:r>
          </w:p>
        </w:tc>
        <w:tc>
          <w:tcPr>
            <w:tcW w:w="561"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7,7</w:t>
            </w:r>
          </w:p>
        </w:tc>
        <w:tc>
          <w:tcPr>
            <w:tcW w:w="1379"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комплексна реконструкція під багатоквартирну (багатоповерхову) забудову</w:t>
            </w:r>
          </w:p>
        </w:tc>
        <w:tc>
          <w:tcPr>
            <w:tcW w:w="830" w:type="pct"/>
            <w:shd w:val="clear" w:color="auto" w:fill="auto"/>
            <w:vAlign w:val="center"/>
            <w:hideMark/>
          </w:tcPr>
          <w:p w:rsidR="00BE7577" w:rsidRPr="00092BA8" w:rsidRDefault="00BE7577" w:rsidP="005C6709">
            <w:pPr>
              <w:jc w:val="center"/>
              <w:rPr>
                <w:rFonts w:ascii="Arial" w:hAnsi="Arial" w:cs="Arial"/>
                <w:sz w:val="20"/>
                <w:szCs w:val="20"/>
                <w:lang w:eastAsia="uk-UA"/>
              </w:rPr>
            </w:pPr>
            <w:r w:rsidRPr="00092BA8">
              <w:rPr>
                <w:rFonts w:ascii="Arial" w:hAnsi="Arial" w:cs="Arial"/>
                <w:sz w:val="20"/>
                <w:szCs w:val="20"/>
                <w:lang w:eastAsia="uk-UA"/>
              </w:rPr>
              <w:t>85,6</w:t>
            </w:r>
          </w:p>
        </w:tc>
      </w:tr>
      <w:tr w:rsidR="00BE7577" w:rsidRPr="00092BA8" w:rsidTr="005C6709">
        <w:trPr>
          <w:trHeight w:val="397"/>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
                <w:bCs/>
                <w:sz w:val="20"/>
                <w:szCs w:val="20"/>
                <w:lang w:eastAsia="uk-UA"/>
              </w:rPr>
            </w:pPr>
            <w:r w:rsidRPr="00092BA8">
              <w:rPr>
                <w:rFonts w:ascii="Arial" w:hAnsi="Arial" w:cs="Arial"/>
                <w:b/>
                <w:bCs/>
                <w:sz w:val="20"/>
                <w:szCs w:val="20"/>
                <w:lang w:eastAsia="uk-UA"/>
              </w:rPr>
              <w:t>РАЗОМ по планувальній зоні</w:t>
            </w:r>
          </w:p>
        </w:tc>
        <w:tc>
          <w:tcPr>
            <w:tcW w:w="561" w:type="pct"/>
            <w:shd w:val="clear" w:color="auto" w:fill="auto"/>
            <w:vAlign w:val="center"/>
            <w:hideMark/>
          </w:tcPr>
          <w:p w:rsidR="00BE7577" w:rsidRPr="00092BA8" w:rsidRDefault="00BE7577" w:rsidP="005C6709">
            <w:pPr>
              <w:jc w:val="center"/>
              <w:rPr>
                <w:rFonts w:ascii="Arial" w:hAnsi="Arial" w:cs="Arial"/>
                <w:b/>
                <w:bCs/>
                <w:sz w:val="20"/>
                <w:szCs w:val="20"/>
                <w:lang w:eastAsia="uk-UA"/>
              </w:rPr>
            </w:pPr>
            <w:r w:rsidRPr="00092BA8">
              <w:rPr>
                <w:rFonts w:ascii="Arial" w:hAnsi="Arial" w:cs="Arial"/>
                <w:b/>
                <w:bCs/>
                <w:sz w:val="20"/>
                <w:szCs w:val="20"/>
                <w:lang w:eastAsia="uk-UA"/>
              </w:rPr>
              <w:t>338,0</w:t>
            </w:r>
          </w:p>
        </w:tc>
        <w:tc>
          <w:tcPr>
            <w:tcW w:w="1379" w:type="pct"/>
            <w:shd w:val="clear" w:color="auto" w:fill="auto"/>
            <w:vAlign w:val="center"/>
            <w:hideMark/>
          </w:tcPr>
          <w:p w:rsidR="00BE7577" w:rsidRPr="00092BA8" w:rsidRDefault="00BE7577" w:rsidP="005C6709">
            <w:pPr>
              <w:spacing w:line="230" w:lineRule="auto"/>
              <w:jc w:val="center"/>
              <w:rPr>
                <w:rFonts w:ascii="Arial" w:hAnsi="Arial" w:cs="Arial"/>
                <w:b/>
                <w:bCs/>
                <w:sz w:val="20"/>
                <w:szCs w:val="20"/>
                <w:lang w:eastAsia="uk-UA"/>
              </w:rPr>
            </w:pPr>
            <w:r w:rsidRPr="00092BA8">
              <w:rPr>
                <w:rFonts w:ascii="Arial" w:hAnsi="Arial" w:cs="Arial"/>
                <w:b/>
                <w:bCs/>
                <w:sz w:val="20"/>
                <w:szCs w:val="20"/>
                <w:lang w:eastAsia="uk-UA"/>
              </w:rPr>
              <w:t> </w:t>
            </w:r>
          </w:p>
        </w:tc>
        <w:tc>
          <w:tcPr>
            <w:tcW w:w="830" w:type="pct"/>
            <w:shd w:val="clear" w:color="auto" w:fill="auto"/>
            <w:vAlign w:val="center"/>
            <w:hideMark/>
          </w:tcPr>
          <w:p w:rsidR="00BE7577" w:rsidRPr="00092BA8" w:rsidRDefault="00BE7577" w:rsidP="005C6709">
            <w:pPr>
              <w:jc w:val="center"/>
              <w:rPr>
                <w:rFonts w:ascii="Arial" w:hAnsi="Arial" w:cs="Arial"/>
                <w:b/>
                <w:bCs/>
                <w:sz w:val="20"/>
                <w:szCs w:val="20"/>
                <w:lang w:eastAsia="uk-UA"/>
              </w:rPr>
            </w:pPr>
            <w:r w:rsidRPr="00092BA8">
              <w:rPr>
                <w:rFonts w:ascii="Arial" w:hAnsi="Arial" w:cs="Arial"/>
                <w:b/>
                <w:bCs/>
                <w:sz w:val="20"/>
                <w:szCs w:val="20"/>
                <w:lang w:eastAsia="uk-UA"/>
              </w:rPr>
              <w:t>3922,3</w:t>
            </w:r>
          </w:p>
        </w:tc>
      </w:tr>
      <w:tr w:rsidR="00BE7577" w:rsidRPr="00092BA8" w:rsidTr="005C6709">
        <w:trPr>
          <w:trHeight w:val="416"/>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Cs/>
                <w:i/>
                <w:iCs/>
                <w:sz w:val="20"/>
                <w:szCs w:val="20"/>
                <w:lang w:eastAsia="uk-UA"/>
              </w:rPr>
            </w:pPr>
            <w:r w:rsidRPr="00092BA8">
              <w:rPr>
                <w:rFonts w:ascii="Arial" w:hAnsi="Arial" w:cs="Arial"/>
                <w:bCs/>
                <w:i/>
                <w:iCs/>
                <w:sz w:val="20"/>
                <w:szCs w:val="20"/>
                <w:lang w:eastAsia="uk-UA"/>
              </w:rPr>
              <w:t>в т.ч. реконструкція</w:t>
            </w:r>
          </w:p>
        </w:tc>
        <w:tc>
          <w:tcPr>
            <w:tcW w:w="561" w:type="pct"/>
            <w:shd w:val="clear" w:color="auto" w:fill="auto"/>
            <w:vAlign w:val="center"/>
            <w:hideMark/>
          </w:tcPr>
          <w:p w:rsidR="00BE7577" w:rsidRPr="00092BA8" w:rsidRDefault="00BE7577" w:rsidP="005C6709">
            <w:pPr>
              <w:jc w:val="center"/>
              <w:rPr>
                <w:rFonts w:ascii="Arial" w:hAnsi="Arial" w:cs="Arial"/>
                <w:i/>
                <w:iCs/>
                <w:sz w:val="20"/>
                <w:szCs w:val="20"/>
                <w:lang w:eastAsia="uk-UA"/>
              </w:rPr>
            </w:pPr>
            <w:r w:rsidRPr="00092BA8">
              <w:rPr>
                <w:rFonts w:ascii="Arial" w:hAnsi="Arial" w:cs="Arial"/>
                <w:i/>
                <w:iCs/>
                <w:sz w:val="20"/>
                <w:szCs w:val="20"/>
                <w:lang w:eastAsia="uk-UA"/>
              </w:rPr>
              <w:t>7,7</w:t>
            </w:r>
          </w:p>
        </w:tc>
        <w:tc>
          <w:tcPr>
            <w:tcW w:w="1379" w:type="pct"/>
            <w:shd w:val="clear" w:color="auto" w:fill="auto"/>
            <w:vAlign w:val="center"/>
            <w:hideMark/>
          </w:tcPr>
          <w:p w:rsidR="00BE7577" w:rsidRPr="00092BA8" w:rsidRDefault="00BE7577" w:rsidP="005C6709">
            <w:pPr>
              <w:spacing w:line="230" w:lineRule="auto"/>
              <w:jc w:val="center"/>
              <w:rPr>
                <w:rFonts w:ascii="Arial" w:hAnsi="Arial" w:cs="Arial"/>
                <w:sz w:val="20"/>
                <w:szCs w:val="20"/>
                <w:lang w:eastAsia="uk-UA"/>
              </w:rPr>
            </w:pPr>
            <w:r w:rsidRPr="00092BA8">
              <w:rPr>
                <w:rFonts w:ascii="Arial" w:hAnsi="Arial" w:cs="Arial"/>
                <w:sz w:val="20"/>
                <w:szCs w:val="20"/>
                <w:lang w:eastAsia="uk-UA"/>
              </w:rPr>
              <w:t> </w:t>
            </w:r>
          </w:p>
        </w:tc>
        <w:tc>
          <w:tcPr>
            <w:tcW w:w="830" w:type="pct"/>
            <w:shd w:val="clear" w:color="auto" w:fill="auto"/>
            <w:vAlign w:val="center"/>
            <w:hideMark/>
          </w:tcPr>
          <w:p w:rsidR="00BE7577" w:rsidRPr="00092BA8" w:rsidRDefault="00BE7577" w:rsidP="005C6709">
            <w:pPr>
              <w:jc w:val="center"/>
              <w:rPr>
                <w:rFonts w:ascii="Arial" w:hAnsi="Arial" w:cs="Arial"/>
                <w:i/>
                <w:iCs/>
                <w:sz w:val="20"/>
                <w:szCs w:val="20"/>
                <w:lang w:eastAsia="uk-UA"/>
              </w:rPr>
            </w:pPr>
            <w:r w:rsidRPr="00092BA8">
              <w:rPr>
                <w:rFonts w:ascii="Arial" w:hAnsi="Arial" w:cs="Arial"/>
                <w:i/>
                <w:iCs/>
                <w:sz w:val="20"/>
                <w:szCs w:val="20"/>
                <w:lang w:eastAsia="uk-UA"/>
              </w:rPr>
              <w:t>85,6</w:t>
            </w:r>
          </w:p>
        </w:tc>
      </w:tr>
      <w:tr w:rsidR="00BE7577" w:rsidRPr="00092BA8" w:rsidTr="005C6709">
        <w:trPr>
          <w:trHeight w:val="109"/>
        </w:trPr>
        <w:tc>
          <w:tcPr>
            <w:tcW w:w="5000" w:type="pct"/>
            <w:gridSpan w:val="5"/>
            <w:shd w:val="clear" w:color="auto" w:fill="auto"/>
            <w:vAlign w:val="center"/>
            <w:hideMark/>
          </w:tcPr>
          <w:p w:rsidR="00BE7577" w:rsidRPr="00092BA8" w:rsidRDefault="00BE7577" w:rsidP="005C6709">
            <w:pPr>
              <w:spacing w:line="230" w:lineRule="auto"/>
              <w:rPr>
                <w:rFonts w:ascii="Arial" w:hAnsi="Arial" w:cs="Arial"/>
                <w:i/>
                <w:iCs/>
                <w:sz w:val="20"/>
                <w:szCs w:val="20"/>
                <w:lang w:eastAsia="uk-UA"/>
              </w:rPr>
            </w:pPr>
            <w:r w:rsidRPr="00092BA8">
              <w:rPr>
                <w:rFonts w:ascii="Arial" w:hAnsi="Arial" w:cs="Arial"/>
                <w:b/>
                <w:bCs/>
                <w:i/>
                <w:iCs/>
                <w:sz w:val="20"/>
                <w:szCs w:val="20"/>
                <w:lang w:eastAsia="uk-UA"/>
              </w:rPr>
              <w:t> </w:t>
            </w:r>
            <w:r w:rsidRPr="00092BA8">
              <w:rPr>
                <w:rFonts w:ascii="Arial" w:hAnsi="Arial" w:cs="Arial"/>
                <w:i/>
                <w:iCs/>
                <w:sz w:val="20"/>
                <w:szCs w:val="20"/>
                <w:lang w:eastAsia="uk-UA"/>
              </w:rPr>
              <w:t> </w:t>
            </w:r>
          </w:p>
        </w:tc>
      </w:tr>
      <w:tr w:rsidR="00BE7577" w:rsidRPr="00092BA8" w:rsidTr="005C6709">
        <w:trPr>
          <w:trHeight w:val="341"/>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
                <w:bCs/>
                <w:i/>
                <w:iCs/>
                <w:sz w:val="20"/>
                <w:szCs w:val="20"/>
                <w:lang w:eastAsia="uk-UA"/>
              </w:rPr>
            </w:pPr>
            <w:r w:rsidRPr="00092BA8">
              <w:rPr>
                <w:rFonts w:ascii="Arial" w:hAnsi="Arial" w:cs="Arial"/>
                <w:b/>
                <w:bCs/>
                <w:i/>
                <w:iCs/>
                <w:sz w:val="20"/>
                <w:szCs w:val="20"/>
                <w:lang w:eastAsia="uk-UA"/>
              </w:rPr>
              <w:t>РАЗОМ  по м. Києву на етап 20 років</w:t>
            </w:r>
          </w:p>
        </w:tc>
        <w:tc>
          <w:tcPr>
            <w:tcW w:w="561" w:type="pct"/>
            <w:shd w:val="clear" w:color="auto" w:fill="auto"/>
            <w:vAlign w:val="center"/>
            <w:hideMark/>
          </w:tcPr>
          <w:p w:rsidR="00BE7577" w:rsidRPr="00092BA8" w:rsidRDefault="00BE7577" w:rsidP="005C6709">
            <w:pPr>
              <w:jc w:val="center"/>
              <w:rPr>
                <w:rFonts w:ascii="Arial" w:hAnsi="Arial" w:cs="Arial"/>
                <w:b/>
                <w:bCs/>
                <w:sz w:val="20"/>
                <w:szCs w:val="20"/>
                <w:lang w:val="en-US" w:eastAsia="uk-UA"/>
              </w:rPr>
            </w:pPr>
            <w:r w:rsidRPr="00092BA8">
              <w:rPr>
                <w:rFonts w:ascii="Arial" w:hAnsi="Arial" w:cs="Arial"/>
                <w:b/>
                <w:bCs/>
                <w:sz w:val="20"/>
                <w:szCs w:val="20"/>
                <w:lang w:eastAsia="uk-UA"/>
              </w:rPr>
              <w:t>2518,4</w:t>
            </w:r>
          </w:p>
        </w:tc>
        <w:tc>
          <w:tcPr>
            <w:tcW w:w="1379" w:type="pct"/>
            <w:shd w:val="clear" w:color="auto" w:fill="auto"/>
            <w:vAlign w:val="center"/>
            <w:hideMark/>
          </w:tcPr>
          <w:p w:rsidR="00BE7577" w:rsidRPr="00092BA8" w:rsidRDefault="00BE7577" w:rsidP="005C6709">
            <w:pPr>
              <w:jc w:val="center"/>
              <w:rPr>
                <w:rFonts w:ascii="Arial" w:hAnsi="Arial" w:cs="Arial"/>
                <w:b/>
                <w:bCs/>
                <w:sz w:val="20"/>
                <w:szCs w:val="20"/>
                <w:lang w:eastAsia="uk-UA"/>
              </w:rPr>
            </w:pPr>
            <w:r w:rsidRPr="00092BA8">
              <w:rPr>
                <w:rFonts w:ascii="Arial" w:hAnsi="Arial" w:cs="Arial"/>
                <w:b/>
                <w:bCs/>
                <w:sz w:val="20"/>
                <w:szCs w:val="20"/>
                <w:lang w:eastAsia="uk-UA"/>
              </w:rPr>
              <w:t> </w:t>
            </w:r>
          </w:p>
        </w:tc>
        <w:tc>
          <w:tcPr>
            <w:tcW w:w="830" w:type="pct"/>
            <w:shd w:val="clear" w:color="auto" w:fill="auto"/>
            <w:vAlign w:val="center"/>
            <w:hideMark/>
          </w:tcPr>
          <w:p w:rsidR="00BE7577" w:rsidRPr="00092BA8" w:rsidRDefault="00BE7577" w:rsidP="005C6709">
            <w:pPr>
              <w:jc w:val="center"/>
              <w:rPr>
                <w:rFonts w:ascii="Arial" w:hAnsi="Arial" w:cs="Arial"/>
                <w:b/>
                <w:bCs/>
                <w:sz w:val="20"/>
                <w:szCs w:val="20"/>
                <w:lang w:eastAsia="uk-UA"/>
              </w:rPr>
            </w:pPr>
            <w:r w:rsidRPr="00092BA8">
              <w:rPr>
                <w:rFonts w:ascii="Arial" w:hAnsi="Arial" w:cs="Arial"/>
                <w:b/>
                <w:bCs/>
                <w:sz w:val="20"/>
                <w:szCs w:val="20"/>
                <w:lang w:eastAsia="uk-UA"/>
              </w:rPr>
              <w:t>28634,9</w:t>
            </w:r>
          </w:p>
        </w:tc>
      </w:tr>
      <w:tr w:rsidR="00BE7577" w:rsidRPr="00092BA8" w:rsidTr="005C6709">
        <w:trPr>
          <w:trHeight w:val="403"/>
        </w:trPr>
        <w:tc>
          <w:tcPr>
            <w:tcW w:w="2230" w:type="pct"/>
            <w:gridSpan w:val="2"/>
            <w:shd w:val="clear" w:color="auto" w:fill="auto"/>
            <w:vAlign w:val="center"/>
            <w:hideMark/>
          </w:tcPr>
          <w:p w:rsidR="00BE7577" w:rsidRPr="00092BA8" w:rsidRDefault="00BE7577" w:rsidP="005C6709">
            <w:pPr>
              <w:spacing w:line="230" w:lineRule="auto"/>
              <w:rPr>
                <w:rFonts w:ascii="Arial" w:hAnsi="Arial" w:cs="Arial"/>
                <w:bCs/>
                <w:i/>
                <w:iCs/>
                <w:sz w:val="20"/>
                <w:szCs w:val="20"/>
                <w:lang w:eastAsia="uk-UA"/>
              </w:rPr>
            </w:pPr>
            <w:r w:rsidRPr="00092BA8">
              <w:rPr>
                <w:rFonts w:ascii="Arial" w:hAnsi="Arial" w:cs="Arial"/>
                <w:bCs/>
                <w:i/>
                <w:iCs/>
                <w:sz w:val="20"/>
                <w:szCs w:val="20"/>
                <w:lang w:eastAsia="uk-UA"/>
              </w:rPr>
              <w:t>в т.ч. реконструкція</w:t>
            </w:r>
          </w:p>
        </w:tc>
        <w:tc>
          <w:tcPr>
            <w:tcW w:w="561" w:type="pct"/>
            <w:shd w:val="clear" w:color="auto" w:fill="auto"/>
            <w:vAlign w:val="center"/>
            <w:hideMark/>
          </w:tcPr>
          <w:p w:rsidR="00BE7577" w:rsidRPr="00092BA8" w:rsidRDefault="00BE7577" w:rsidP="005C6709">
            <w:pPr>
              <w:jc w:val="center"/>
              <w:rPr>
                <w:rFonts w:ascii="Arial" w:hAnsi="Arial" w:cs="Arial"/>
                <w:i/>
                <w:iCs/>
                <w:sz w:val="20"/>
                <w:szCs w:val="20"/>
                <w:lang w:eastAsia="uk-UA"/>
              </w:rPr>
            </w:pPr>
            <w:r w:rsidRPr="00092BA8">
              <w:rPr>
                <w:rFonts w:ascii="Arial" w:hAnsi="Arial" w:cs="Arial"/>
                <w:i/>
                <w:iCs/>
                <w:sz w:val="20"/>
                <w:szCs w:val="20"/>
                <w:lang w:eastAsia="uk-UA"/>
              </w:rPr>
              <w:t>76,1</w:t>
            </w:r>
          </w:p>
        </w:tc>
        <w:tc>
          <w:tcPr>
            <w:tcW w:w="1379" w:type="pct"/>
            <w:shd w:val="clear" w:color="auto" w:fill="auto"/>
            <w:vAlign w:val="center"/>
            <w:hideMark/>
          </w:tcPr>
          <w:p w:rsidR="00BE7577" w:rsidRPr="00092BA8" w:rsidRDefault="00BE7577" w:rsidP="005C6709">
            <w:pPr>
              <w:jc w:val="center"/>
              <w:rPr>
                <w:rFonts w:ascii="Arial" w:hAnsi="Arial" w:cs="Arial"/>
                <w:i/>
                <w:iCs/>
                <w:sz w:val="20"/>
                <w:szCs w:val="20"/>
                <w:lang w:eastAsia="uk-UA"/>
              </w:rPr>
            </w:pPr>
            <w:r w:rsidRPr="00092BA8">
              <w:rPr>
                <w:rFonts w:ascii="Arial" w:hAnsi="Arial" w:cs="Arial"/>
                <w:i/>
                <w:iCs/>
                <w:sz w:val="20"/>
                <w:szCs w:val="20"/>
                <w:lang w:eastAsia="uk-UA"/>
              </w:rPr>
              <w:t> </w:t>
            </w:r>
          </w:p>
        </w:tc>
        <w:tc>
          <w:tcPr>
            <w:tcW w:w="830" w:type="pct"/>
            <w:shd w:val="clear" w:color="auto" w:fill="auto"/>
            <w:vAlign w:val="center"/>
            <w:hideMark/>
          </w:tcPr>
          <w:p w:rsidR="00BE7577" w:rsidRPr="00092BA8" w:rsidRDefault="00BE7577" w:rsidP="005C6709">
            <w:pPr>
              <w:jc w:val="center"/>
              <w:rPr>
                <w:rFonts w:ascii="Arial" w:hAnsi="Arial" w:cs="Arial"/>
                <w:i/>
                <w:iCs/>
                <w:sz w:val="20"/>
                <w:szCs w:val="20"/>
                <w:lang w:eastAsia="uk-UA"/>
              </w:rPr>
            </w:pPr>
            <w:r w:rsidRPr="00092BA8">
              <w:rPr>
                <w:rFonts w:ascii="Arial" w:hAnsi="Arial" w:cs="Arial"/>
                <w:i/>
                <w:iCs/>
                <w:sz w:val="20"/>
                <w:szCs w:val="20"/>
                <w:lang w:eastAsia="uk-UA"/>
              </w:rPr>
              <w:t>976,4</w:t>
            </w:r>
          </w:p>
        </w:tc>
      </w:tr>
    </w:tbl>
    <w:p w:rsidR="00BE7577" w:rsidRPr="00092BA8" w:rsidRDefault="00BE7577" w:rsidP="00BE7577">
      <w:pPr>
        <w:spacing w:line="216" w:lineRule="auto"/>
        <w:outlineLvl w:val="0"/>
        <w:rPr>
          <w:rFonts w:ascii="Arial" w:hAnsi="Arial" w:cs="Arial"/>
          <w:sz w:val="22"/>
          <w:szCs w:val="22"/>
          <w:lang w:val="en-US"/>
        </w:rPr>
      </w:pPr>
    </w:p>
    <w:p w:rsidR="00BE7577" w:rsidRPr="00092BA8" w:rsidRDefault="00BE7577" w:rsidP="00BE7577">
      <w:pPr>
        <w:spacing w:line="216" w:lineRule="auto"/>
        <w:outlineLvl w:val="0"/>
        <w:rPr>
          <w:rFonts w:ascii="Arial" w:hAnsi="Arial" w:cs="Arial"/>
          <w:sz w:val="20"/>
          <w:szCs w:val="20"/>
        </w:rPr>
      </w:pPr>
      <w:r w:rsidRPr="00092BA8">
        <w:rPr>
          <w:rFonts w:ascii="Arial" w:hAnsi="Arial" w:cs="Arial"/>
          <w:sz w:val="20"/>
          <w:szCs w:val="20"/>
        </w:rPr>
        <w:t>Примітки: Р</w:t>
      </w:r>
      <w:r w:rsidRPr="00092BA8">
        <w:rPr>
          <w:rFonts w:ascii="Arial" w:hAnsi="Arial" w:cs="Arial"/>
          <w:sz w:val="20"/>
          <w:szCs w:val="20"/>
          <w:vertAlign w:val="subscript"/>
        </w:rPr>
        <w:t>1</w:t>
      </w:r>
      <w:r w:rsidRPr="00092BA8">
        <w:rPr>
          <w:rFonts w:ascii="Arial" w:hAnsi="Arial" w:cs="Arial"/>
          <w:sz w:val="20"/>
          <w:szCs w:val="20"/>
        </w:rPr>
        <w:t>, Р</w:t>
      </w:r>
      <w:r w:rsidRPr="00092BA8">
        <w:rPr>
          <w:rFonts w:ascii="Arial" w:hAnsi="Arial" w:cs="Arial"/>
          <w:sz w:val="20"/>
          <w:szCs w:val="20"/>
          <w:vertAlign w:val="subscript"/>
        </w:rPr>
        <w:t>2</w:t>
      </w:r>
      <w:r w:rsidRPr="00092BA8">
        <w:rPr>
          <w:rFonts w:ascii="Arial" w:hAnsi="Arial" w:cs="Arial"/>
          <w:sz w:val="20"/>
          <w:szCs w:val="20"/>
        </w:rPr>
        <w:t>,…Р</w:t>
      </w:r>
      <w:r w:rsidRPr="00092BA8">
        <w:rPr>
          <w:rFonts w:ascii="Arial" w:hAnsi="Arial" w:cs="Arial"/>
          <w:sz w:val="20"/>
          <w:szCs w:val="20"/>
          <w:vertAlign w:val="subscript"/>
        </w:rPr>
        <w:t>5</w:t>
      </w:r>
      <w:r w:rsidRPr="00092BA8">
        <w:rPr>
          <w:rFonts w:ascii="Arial" w:hAnsi="Arial" w:cs="Arial"/>
          <w:sz w:val="20"/>
          <w:szCs w:val="20"/>
        </w:rPr>
        <w:t xml:space="preserve">  –  зони комплексної реконструкції кварталів застарілої забудови</w:t>
      </w:r>
    </w:p>
    <w:p w:rsidR="00BE7577" w:rsidRPr="00092BA8" w:rsidRDefault="00BE7577" w:rsidP="00BE7577">
      <w:pPr>
        <w:spacing w:line="216" w:lineRule="auto"/>
        <w:outlineLvl w:val="0"/>
        <w:rPr>
          <w:rFonts w:ascii="Arial" w:hAnsi="Arial" w:cs="Arial"/>
          <w:sz w:val="16"/>
          <w:szCs w:val="16"/>
        </w:rPr>
      </w:pPr>
    </w:p>
    <w:p w:rsidR="00BE7577" w:rsidRPr="00092BA8" w:rsidRDefault="00BE7577" w:rsidP="00BE7577">
      <w:pPr>
        <w:spacing w:line="216" w:lineRule="auto"/>
        <w:rPr>
          <w:rFonts w:ascii="Arial" w:hAnsi="Arial" w:cs="Arial"/>
          <w:sz w:val="20"/>
          <w:szCs w:val="20"/>
        </w:rPr>
      </w:pPr>
      <w:r w:rsidRPr="00092BA8">
        <w:rPr>
          <w:rFonts w:ascii="Arial" w:hAnsi="Arial" w:cs="Arial"/>
          <w:sz w:val="20"/>
          <w:szCs w:val="20"/>
        </w:rPr>
        <w:t xml:space="preserve">                                  </w:t>
      </w:r>
      <w:r w:rsidRPr="00092BA8">
        <w:rPr>
          <w:rFonts w:ascii="Arial" w:hAnsi="Arial" w:cs="Arial"/>
          <w:sz w:val="20"/>
          <w:szCs w:val="20"/>
          <w:vertAlign w:val="superscript"/>
        </w:rPr>
        <w:t>1</w:t>
      </w:r>
      <w:r w:rsidRPr="00092BA8">
        <w:rPr>
          <w:rFonts w:ascii="Arial" w:hAnsi="Arial" w:cs="Arial"/>
          <w:sz w:val="20"/>
          <w:szCs w:val="20"/>
        </w:rPr>
        <w:t xml:space="preserve">  –  житловий район</w:t>
      </w:r>
    </w:p>
    <w:p w:rsidR="00BE7577" w:rsidRPr="00092BA8" w:rsidRDefault="00BE7577" w:rsidP="00BE7577">
      <w:pPr>
        <w:jc w:val="both"/>
        <w:outlineLvl w:val="0"/>
        <w:rPr>
          <w:rFonts w:ascii="Arial" w:hAnsi="Arial" w:cs="Arial"/>
          <w:b/>
          <w:sz w:val="22"/>
          <w:szCs w:val="22"/>
          <w:lang w:val="ru-RU"/>
        </w:rPr>
        <w:sectPr w:rsidR="00BE7577" w:rsidRPr="00092BA8" w:rsidSect="004A6566">
          <w:footnotePr>
            <w:numFmt w:val="chicago"/>
          </w:footnotePr>
          <w:type w:val="continuous"/>
          <w:pgSz w:w="23814" w:h="16840" w:orient="landscape" w:code="8"/>
          <w:pgMar w:top="1440" w:right="774" w:bottom="748" w:left="720" w:header="709" w:footer="573" w:gutter="0"/>
          <w:cols w:num="2" w:space="709"/>
          <w:docGrid w:linePitch="360"/>
        </w:sectPr>
      </w:pPr>
    </w:p>
    <w:p w:rsidR="00BE7577" w:rsidRPr="00092BA8" w:rsidRDefault="00BE7577" w:rsidP="00BE7577">
      <w:pPr>
        <w:pStyle w:val="aa"/>
        <w:spacing w:before="0" w:beforeAutospacing="0" w:after="0" w:afterAutospacing="0"/>
        <w:rPr>
          <w:rFonts w:ascii="Arial" w:hAnsi="Arial" w:cs="Arial"/>
          <w:b/>
        </w:rPr>
      </w:pPr>
      <w:r w:rsidRPr="00092BA8">
        <w:rPr>
          <w:rFonts w:ascii="Arial" w:hAnsi="Arial" w:cs="Arial"/>
          <w:b/>
        </w:rPr>
        <w:lastRenderedPageBreak/>
        <w:t>7.  СИСТЕМА  ГРОМАДСЬКОГО  ОБСЛУГОВУВАННЯ</w:t>
      </w:r>
    </w:p>
    <w:p w:rsidR="00BE7577" w:rsidRPr="00092BA8" w:rsidRDefault="00BE7577" w:rsidP="00BE7577">
      <w:pPr>
        <w:pStyle w:val="aa"/>
        <w:spacing w:before="0" w:beforeAutospacing="0" w:after="0" w:afterAutospacing="0"/>
        <w:jc w:val="center"/>
        <w:rPr>
          <w:rFonts w:ascii="Arial" w:hAnsi="Arial" w:cs="Arial"/>
          <w:b/>
        </w:rPr>
      </w:pP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В системі громадського обслуговування основною проблемою є недостатня забезпеченість населення дитячими дошкільними установами, школами, об'єктами фізкультури і спорту, установами культури й дозвілля, а також нерівномірність її розвитку у окремих районах та планувальних зонах міста у новозбудованих масивах Лівобережжя й віддалених мікрорайонах у Святошинському, Оболонському, Солом’янському, Голосіївському районах.</w:t>
      </w:r>
    </w:p>
    <w:p w:rsidR="00BE7577" w:rsidRPr="00092BA8" w:rsidRDefault="00BE7577" w:rsidP="00BE7577">
      <w:pPr>
        <w:pStyle w:val="aa"/>
        <w:spacing w:before="0" w:beforeAutospacing="0" w:after="0" w:afterAutospacing="0"/>
        <w:ind w:firstLine="540"/>
        <w:outlineLvl w:val="0"/>
        <w:rPr>
          <w:rFonts w:ascii="Arial" w:hAnsi="Arial" w:cs="Arial"/>
          <w:u w:val="single"/>
        </w:rPr>
      </w:pPr>
      <w:r w:rsidRPr="00092BA8">
        <w:rPr>
          <w:rFonts w:ascii="Arial" w:hAnsi="Arial" w:cs="Arial"/>
          <w:u w:val="single"/>
        </w:rPr>
        <w:t xml:space="preserve">Основними напрямками розвитку системи об’єктів громадського обслуговування є: </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Fonts w:ascii="Arial" w:hAnsi="Arial" w:cs="Arial"/>
        </w:rPr>
        <w:t>забезпечення доступності якісної, конкурентоспроможної освіти для громадян м. Києва відповідно до вимог інноваційного, сталого, демократичного розвитку суспільства, економіки, науки, культури;</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Fonts w:ascii="Arial" w:hAnsi="Arial" w:cs="Arial"/>
        </w:rPr>
        <w:t>створення умов для всебічного розвитку людини відповідно до її індивідуальних задатків, здібностей, потреб у навчанні впродовж життя відповідно до Закону України «Про освіту», Стратегії розвитку міста Києва;</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Style w:val="FontStyle292"/>
          <w:sz w:val="24"/>
          <w:szCs w:val="24"/>
        </w:rPr>
        <w:t>забезпечення населення соціально гарантованим рівнем освіти та дошкільного виховання;</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Fonts w:ascii="Arial" w:hAnsi="Arial" w:cs="Arial"/>
        </w:rPr>
        <w:t>поліпшення якості виховання та освіти;</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Fonts w:ascii="Arial" w:hAnsi="Arial" w:cs="Arial"/>
        </w:rPr>
        <w:t xml:space="preserve">підвищення ефективності функціонування та реформування системи охорони здоров’я у місті Києві; </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Style w:val="FontStyle292"/>
          <w:bCs/>
          <w:spacing w:val="-4"/>
          <w:sz w:val="24"/>
          <w:szCs w:val="24"/>
        </w:rPr>
      </w:pPr>
      <w:r w:rsidRPr="00092BA8">
        <w:rPr>
          <w:rStyle w:val="FontStyle292"/>
          <w:bCs/>
          <w:spacing w:val="-4"/>
          <w:sz w:val="24"/>
          <w:szCs w:val="24"/>
        </w:rPr>
        <w:t>забезпечення доступної кваліфікованої медичної допомоги кожному киянину, запровадження нових ефективних механізмів фінансування та управління у сфері охорони здоров'я, створення умов для формування здорового способу життя та зростання тривалості життя киян;</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Fonts w:ascii="Arial" w:hAnsi="Arial" w:cs="Arial"/>
        </w:rPr>
        <w:t>розвиток установ охорони здоров'я, соціального захисту населення (будинки-інтернати для дітей, людей похилого віку й осіб з особливими потребами), забезпечення населення міста всіма видами сучасної медичної допомоги;</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Fonts w:ascii="Arial" w:hAnsi="Arial" w:cs="Arial"/>
        </w:rPr>
        <w:t>збільшення ємності й кількості спортивних і фізкультурно-оздоровчих споруд;</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Fonts w:ascii="Arial" w:hAnsi="Arial" w:cs="Arial"/>
        </w:rPr>
        <w:t xml:space="preserve">будівництво в кожному мікрорайоні м. Києва багатофункціональних відкритих майданчиків зі спортивними тренажерами, синтетичним покриттям для ігрових видів спорту, будівництво в кожному районі міста універсальних спортивних комплексів; </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Fonts w:ascii="Arial" w:hAnsi="Arial" w:cs="Arial"/>
        </w:rPr>
        <w:t>модернізація й будівництво кінотеатрів, театрів, художніх центрів, цирку, бібліотек і інших установ культури;</w:t>
      </w:r>
    </w:p>
    <w:p w:rsidR="00BE7577" w:rsidRPr="00092BA8" w:rsidRDefault="00BE7577" w:rsidP="00BE7577">
      <w:pPr>
        <w:pStyle w:val="aa"/>
        <w:numPr>
          <w:ilvl w:val="0"/>
          <w:numId w:val="12"/>
        </w:numPr>
        <w:tabs>
          <w:tab w:val="clear" w:pos="720"/>
          <w:tab w:val="num" w:pos="452"/>
        </w:tabs>
        <w:spacing w:before="0" w:beforeAutospacing="0" w:after="0" w:afterAutospacing="0"/>
        <w:ind w:left="0" w:firstLine="180"/>
        <w:jc w:val="both"/>
        <w:rPr>
          <w:rFonts w:ascii="Arial" w:hAnsi="Arial" w:cs="Arial"/>
        </w:rPr>
      </w:pPr>
      <w:r w:rsidRPr="00092BA8">
        <w:rPr>
          <w:rFonts w:ascii="Arial" w:hAnsi="Arial" w:cs="Arial"/>
        </w:rPr>
        <w:t>будівництво підприємств торгівлі, громадського харчування й побутового обслуговування в пішохідній доступності у житлових районах і мікрорайонах;</w:t>
      </w:r>
    </w:p>
    <w:p w:rsidR="00BE7577" w:rsidRPr="00092BA8" w:rsidRDefault="00BE7577" w:rsidP="00BE7577">
      <w:pPr>
        <w:pStyle w:val="aa"/>
        <w:numPr>
          <w:ilvl w:val="0"/>
          <w:numId w:val="12"/>
        </w:numPr>
        <w:tabs>
          <w:tab w:val="clear" w:pos="720"/>
          <w:tab w:val="num" w:pos="540"/>
        </w:tabs>
        <w:spacing w:before="0" w:beforeAutospacing="0" w:after="0" w:afterAutospacing="0"/>
        <w:ind w:left="0" w:firstLine="180"/>
        <w:jc w:val="both"/>
        <w:rPr>
          <w:rFonts w:ascii="Arial" w:hAnsi="Arial" w:cs="Arial"/>
        </w:rPr>
      </w:pPr>
      <w:r w:rsidRPr="00092BA8">
        <w:rPr>
          <w:rFonts w:ascii="Arial" w:hAnsi="Arial" w:cs="Arial"/>
        </w:rPr>
        <w:t xml:space="preserve">розвиток інфраструктури житлово-комунального господарства, збільшення місткості готелів, парку пожежних машин, кількості громадських вбиралень, оздоровчих установ різної форми власності. </w:t>
      </w:r>
    </w:p>
    <w:p w:rsidR="00BE7577" w:rsidRPr="00092BA8" w:rsidRDefault="00BE7577" w:rsidP="00BE7577">
      <w:pPr>
        <w:ind w:firstLine="567"/>
        <w:jc w:val="both"/>
        <w:outlineLvl w:val="0"/>
        <w:rPr>
          <w:rFonts w:ascii="Arial" w:hAnsi="Arial" w:cs="Arial"/>
        </w:rPr>
      </w:pPr>
      <w:r w:rsidRPr="00092BA8">
        <w:rPr>
          <w:rFonts w:ascii="Arial" w:hAnsi="Arial" w:cs="Arial"/>
          <w:bCs/>
        </w:rPr>
        <w:t>Розрахунок установ та підприємств обслуговування з урахуванням перспективної чисельності населення наведена у табл. 7.1.</w:t>
      </w:r>
    </w:p>
    <w:p w:rsidR="00BE7577" w:rsidRPr="00092BA8" w:rsidRDefault="00BE7577" w:rsidP="00BE7577">
      <w:pPr>
        <w:pStyle w:val="aa"/>
        <w:spacing w:before="0" w:beforeAutospacing="0" w:after="0" w:afterAutospacing="0"/>
        <w:ind w:firstLine="540"/>
        <w:jc w:val="center"/>
        <w:rPr>
          <w:rFonts w:ascii="Arial" w:hAnsi="Arial" w:cs="Arial"/>
          <w:b/>
          <w:i/>
        </w:rPr>
      </w:pPr>
    </w:p>
    <w:p w:rsidR="00BE7577" w:rsidRPr="00092BA8" w:rsidRDefault="00BE7577" w:rsidP="00BE7577">
      <w:pPr>
        <w:pStyle w:val="aa"/>
        <w:spacing w:before="0" w:beforeAutospacing="0" w:after="0" w:afterAutospacing="0"/>
        <w:outlineLvl w:val="0"/>
        <w:rPr>
          <w:rFonts w:ascii="Arial" w:hAnsi="Arial" w:cs="Arial"/>
          <w:b/>
          <w:i/>
        </w:rPr>
      </w:pPr>
      <w:r w:rsidRPr="00092BA8">
        <w:rPr>
          <w:rFonts w:ascii="Arial" w:hAnsi="Arial" w:cs="Arial"/>
          <w:b/>
          <w:i/>
        </w:rPr>
        <w:t>Заходи з розвитку системи громадського обслуговування</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Для поліпшення громадського обслуговування в системі освіти, охорони здоров’я, соціального захисту населення, у сфері культури та спорту, торгівлі, комунального господарства передбачаються відповідні заходи за окремими галузями.</w:t>
      </w:r>
    </w:p>
    <w:p w:rsidR="00BE7577" w:rsidRPr="00092BA8" w:rsidRDefault="00BE7577" w:rsidP="00BE7577">
      <w:pPr>
        <w:ind w:firstLine="540"/>
        <w:jc w:val="center"/>
        <w:outlineLvl w:val="0"/>
        <w:rPr>
          <w:rStyle w:val="FontStyle292"/>
          <w:b/>
          <w:sz w:val="24"/>
          <w:szCs w:val="24"/>
          <w:lang w:eastAsia="uk-UA"/>
        </w:rPr>
      </w:pPr>
    </w:p>
    <w:p w:rsidR="00BE7577" w:rsidRPr="00092BA8" w:rsidRDefault="00BE7577" w:rsidP="00BE7577">
      <w:pPr>
        <w:outlineLvl w:val="0"/>
        <w:rPr>
          <w:rStyle w:val="FontStyle292"/>
          <w:b/>
          <w:sz w:val="24"/>
          <w:szCs w:val="24"/>
          <w:lang w:eastAsia="uk-UA"/>
        </w:rPr>
      </w:pPr>
      <w:r w:rsidRPr="00092BA8">
        <w:rPr>
          <w:rStyle w:val="FontStyle292"/>
          <w:b/>
          <w:sz w:val="24"/>
          <w:szCs w:val="24"/>
          <w:lang w:eastAsia="uk-UA"/>
        </w:rPr>
        <w:t>7.1. Заклади освіти</w:t>
      </w:r>
    </w:p>
    <w:p w:rsidR="00BE7577" w:rsidRPr="00092BA8" w:rsidRDefault="00BE7577" w:rsidP="00BE7577">
      <w:pPr>
        <w:pStyle w:val="aa"/>
        <w:spacing w:before="0" w:beforeAutospacing="0" w:after="0" w:afterAutospacing="0"/>
        <w:ind w:firstLine="567"/>
        <w:jc w:val="both"/>
        <w:rPr>
          <w:rFonts w:ascii="Arial" w:hAnsi="Arial" w:cs="Arial"/>
        </w:rPr>
      </w:pPr>
      <w:r w:rsidRPr="00092BA8">
        <w:rPr>
          <w:rFonts w:ascii="Arial" w:hAnsi="Arial" w:cs="Arial"/>
        </w:rPr>
        <w:t>Основні напрями, пріоритети, завдання і механізми реалізації державної політики в галузі освіти визначаються відповідно до Закону України «Про освіту», Стратегії розвитку міста Києва, комплексної цільової програми «Освіта Києва. 2019-2023 р.р.», затвердженої рішенням Київської міської ради від 18.12.2018 № 467/6518.</w:t>
      </w:r>
    </w:p>
    <w:p w:rsidR="00BE7577" w:rsidRPr="00092BA8" w:rsidRDefault="00BE7577" w:rsidP="00BE7577">
      <w:pPr>
        <w:ind w:firstLine="540"/>
        <w:jc w:val="both"/>
        <w:rPr>
          <w:rFonts w:ascii="Arial" w:hAnsi="Arial" w:cs="Arial"/>
        </w:rPr>
      </w:pPr>
      <w:r w:rsidRPr="00092BA8">
        <w:rPr>
          <w:rFonts w:ascii="Arial" w:hAnsi="Arial" w:cs="Arial"/>
        </w:rPr>
        <w:t>До основних стратегічних напрямів розвитку освіти, які визначають відповідні планувальні заходи з розвитку освітянської галузі, належать:</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пріоритетний розвиток мережі закладів освіти;</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оновлення законодавчої бази системи освіти;</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оптимізація структури системи освіти та модернізація її змісту;</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забезпечення умов для розвитку та соціалізації дітей та молоді;</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забезпечення безперервності та доступності освіти;</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інформатизація освіти;</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забезпечення наукової та інноваційної діяльності в освіті;</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здійснення моніторингу системи освіти;</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кадрове забезпечення освіти;</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міжнародне партнерство;</w:t>
      </w:r>
    </w:p>
    <w:p w:rsidR="00BE7577" w:rsidRPr="00092BA8" w:rsidRDefault="00BE7577" w:rsidP="00BE7577">
      <w:pPr>
        <w:numPr>
          <w:ilvl w:val="0"/>
          <w:numId w:val="3"/>
        </w:numPr>
        <w:tabs>
          <w:tab w:val="num" w:pos="456"/>
        </w:tabs>
        <w:ind w:left="0" w:firstLine="170"/>
        <w:jc w:val="both"/>
        <w:rPr>
          <w:rFonts w:ascii="Arial" w:hAnsi="Arial" w:cs="Arial"/>
        </w:rPr>
      </w:pPr>
      <w:r w:rsidRPr="00092BA8">
        <w:rPr>
          <w:rFonts w:ascii="Arial" w:hAnsi="Arial" w:cs="Arial"/>
        </w:rPr>
        <w:t>фінансування та матеріально-технічне забезпечення освіти.</w:t>
      </w:r>
    </w:p>
    <w:p w:rsidR="00BE7577" w:rsidRPr="00092BA8" w:rsidRDefault="00BE7577" w:rsidP="00BE7577">
      <w:pPr>
        <w:ind w:firstLine="540"/>
        <w:jc w:val="both"/>
        <w:rPr>
          <w:rFonts w:ascii="Arial" w:hAnsi="Arial" w:cs="Arial"/>
        </w:rPr>
      </w:pPr>
      <w:r w:rsidRPr="00092BA8">
        <w:rPr>
          <w:rFonts w:ascii="Arial" w:hAnsi="Arial" w:cs="Arial"/>
        </w:rPr>
        <w:t>Для оновлення структури освіти передбачається запровадження систем дистанційної та альтернативної освіти, розвиток мережі шкіл, культури, здоров’я та закладів позашкільної освіти, розширення мережі профільних професійно-технічних навчальних закладів з урахуванням оновлених державних класифікаторів професій, забезпечення доступності закладів освіти,</w:t>
      </w:r>
    </w:p>
    <w:p w:rsidR="00BE7577" w:rsidRPr="00092BA8" w:rsidRDefault="00BE7577" w:rsidP="00BE7577">
      <w:pPr>
        <w:ind w:firstLine="540"/>
        <w:jc w:val="both"/>
        <w:rPr>
          <w:rFonts w:ascii="Arial" w:hAnsi="Arial" w:cs="Arial"/>
        </w:rPr>
      </w:pPr>
      <w:r w:rsidRPr="00092BA8">
        <w:rPr>
          <w:rFonts w:ascii="Arial" w:hAnsi="Arial" w:cs="Arial"/>
        </w:rPr>
        <w:t xml:space="preserve">Проектування об’єктів освіти з урахуванням впровадження моделей інтеграції в суспільство дітей і молоді з інвалідністю. </w:t>
      </w:r>
    </w:p>
    <w:p w:rsidR="00BE7577" w:rsidRPr="00092BA8" w:rsidRDefault="00BE7577" w:rsidP="00BE7577">
      <w:pPr>
        <w:ind w:firstLine="540"/>
        <w:jc w:val="both"/>
        <w:rPr>
          <w:rFonts w:ascii="Arial" w:hAnsi="Arial" w:cs="Arial"/>
          <w:b/>
          <w:i/>
        </w:rPr>
      </w:pPr>
    </w:p>
    <w:p w:rsidR="00BE7577" w:rsidRPr="00092BA8" w:rsidRDefault="00BE7577" w:rsidP="00BE7577">
      <w:pPr>
        <w:jc w:val="both"/>
        <w:outlineLvl w:val="0"/>
        <w:rPr>
          <w:rFonts w:ascii="Arial" w:hAnsi="Arial" w:cs="Arial"/>
        </w:rPr>
      </w:pPr>
      <w:r w:rsidRPr="00092BA8">
        <w:rPr>
          <w:rFonts w:ascii="Arial" w:hAnsi="Arial" w:cs="Arial"/>
          <w:b/>
          <w:i/>
        </w:rPr>
        <w:t>Дошкільні заклади освіти</w:t>
      </w:r>
      <w:r w:rsidRPr="00092BA8">
        <w:rPr>
          <w:rFonts w:ascii="Arial" w:hAnsi="Arial" w:cs="Arial"/>
          <w:i/>
        </w:rPr>
        <w:t>.</w:t>
      </w:r>
      <w:r w:rsidRPr="00092BA8">
        <w:rPr>
          <w:rFonts w:ascii="Arial" w:hAnsi="Arial" w:cs="Arial"/>
        </w:rPr>
        <w:t xml:space="preserve"> </w:t>
      </w:r>
    </w:p>
    <w:p w:rsidR="00BE7577" w:rsidRPr="00092BA8" w:rsidRDefault="00BE7577" w:rsidP="00BE7577">
      <w:pPr>
        <w:ind w:firstLine="540"/>
        <w:jc w:val="both"/>
        <w:rPr>
          <w:rFonts w:ascii="Arial" w:hAnsi="Arial" w:cs="Arial"/>
        </w:rPr>
      </w:pPr>
      <w:r w:rsidRPr="00092BA8">
        <w:rPr>
          <w:rFonts w:ascii="Arial" w:hAnsi="Arial" w:cs="Arial"/>
        </w:rPr>
        <w:t>З урахуванням перевантаженості груп, великої черги на влаштування дітей до дитячих дошкільних закладів, нерівномірності їх розташування, недостатньої загальної місткості мережі, відставання їх будівництва у нових житлових масивах, а також негативної практики виведення деяких закладів із сфери діяльності у районах існуючої забудови, складності повернення зданих в оренду для іншого функціонального використання будівель дитячих закладів передбачається:</w:t>
      </w:r>
    </w:p>
    <w:p w:rsidR="00BE7577" w:rsidRPr="00092BA8" w:rsidRDefault="00BE7577" w:rsidP="007B6A0C">
      <w:pPr>
        <w:numPr>
          <w:ilvl w:val="0"/>
          <w:numId w:val="35"/>
        </w:numPr>
        <w:tabs>
          <w:tab w:val="left" w:pos="452"/>
        </w:tabs>
        <w:autoSpaceDE w:val="0"/>
        <w:autoSpaceDN w:val="0"/>
        <w:adjustRightInd w:val="0"/>
        <w:ind w:left="0" w:firstLine="180"/>
        <w:jc w:val="both"/>
        <w:rPr>
          <w:rFonts w:ascii="Arial" w:hAnsi="Arial" w:cs="Arial"/>
        </w:rPr>
      </w:pPr>
      <w:r w:rsidRPr="00092BA8">
        <w:rPr>
          <w:rFonts w:ascii="Arial" w:hAnsi="Arial" w:cs="Arial"/>
        </w:rPr>
        <w:t>забезпечення місцями: 1 дитина – 1 місце у ДНЗ або на першу чергу будівництва -34 місця на 1000 мешканців,  на етап 20 років - 43 місця на 1000 мешканців;</w:t>
      </w:r>
    </w:p>
    <w:p w:rsidR="00BE7577" w:rsidRPr="00092BA8" w:rsidRDefault="00BE7577" w:rsidP="007B6A0C">
      <w:pPr>
        <w:numPr>
          <w:ilvl w:val="0"/>
          <w:numId w:val="35"/>
        </w:numPr>
        <w:tabs>
          <w:tab w:val="left" w:pos="452"/>
        </w:tabs>
        <w:autoSpaceDE w:val="0"/>
        <w:autoSpaceDN w:val="0"/>
        <w:adjustRightInd w:val="0"/>
        <w:ind w:left="0" w:firstLine="180"/>
        <w:jc w:val="both"/>
        <w:rPr>
          <w:rFonts w:ascii="Arial" w:hAnsi="Arial" w:cs="Arial"/>
        </w:rPr>
      </w:pPr>
      <w:r w:rsidRPr="00092BA8">
        <w:rPr>
          <w:rFonts w:ascii="Arial" w:hAnsi="Arial" w:cs="Arial"/>
        </w:rPr>
        <w:t>стовідсоткове охоплення дошкільною освітою дітей трьох-п’ятирічного віку;</w:t>
      </w:r>
    </w:p>
    <w:p w:rsidR="00BE7577" w:rsidRPr="00092BA8" w:rsidRDefault="00BE7577" w:rsidP="007B6A0C">
      <w:pPr>
        <w:numPr>
          <w:ilvl w:val="0"/>
          <w:numId w:val="35"/>
        </w:numPr>
        <w:tabs>
          <w:tab w:val="left" w:pos="452"/>
        </w:tabs>
        <w:autoSpaceDE w:val="0"/>
        <w:autoSpaceDN w:val="0"/>
        <w:adjustRightInd w:val="0"/>
        <w:ind w:left="0" w:firstLine="180"/>
        <w:jc w:val="both"/>
        <w:rPr>
          <w:rFonts w:ascii="Arial" w:hAnsi="Arial" w:cs="Arial"/>
        </w:rPr>
      </w:pPr>
      <w:r w:rsidRPr="00092BA8">
        <w:rPr>
          <w:rFonts w:ascii="Arial" w:hAnsi="Arial" w:cs="Arial"/>
        </w:rPr>
        <w:t>створення розвивально-ігрового та оздоровчо-спортивного середовища, спортивно-ігрових майданчиків, зелених зон у кожному ДНЗ;</w:t>
      </w:r>
    </w:p>
    <w:p w:rsidR="00BE7577" w:rsidRPr="00092BA8" w:rsidRDefault="00BE7577" w:rsidP="007B6A0C">
      <w:pPr>
        <w:numPr>
          <w:ilvl w:val="0"/>
          <w:numId w:val="35"/>
        </w:numPr>
        <w:tabs>
          <w:tab w:val="left" w:pos="452"/>
        </w:tabs>
        <w:autoSpaceDE w:val="0"/>
        <w:autoSpaceDN w:val="0"/>
        <w:adjustRightInd w:val="0"/>
        <w:ind w:left="0" w:firstLine="180"/>
        <w:jc w:val="both"/>
        <w:rPr>
          <w:rFonts w:ascii="Arial" w:hAnsi="Arial" w:cs="Arial"/>
        </w:rPr>
      </w:pPr>
      <w:r w:rsidRPr="00092BA8">
        <w:rPr>
          <w:rFonts w:ascii="Arial" w:hAnsi="Arial" w:cs="Arial"/>
        </w:rPr>
        <w:t>збільшення мережі дитячих дошкільних закладів усіх форм власності до загальної місткості не менш 140,3 тис. місць за рахунок будівництва об’єктів у нових мікрорайонах, реконструкції, розширення, прибудов або будівництва нових закладів на місці ветхих та аварійних будівель, повернення будівель, які були надані в оренду для іншого функціонального використання;</w:t>
      </w:r>
    </w:p>
    <w:p w:rsidR="00BE7577" w:rsidRPr="00092BA8" w:rsidRDefault="00BE7577" w:rsidP="007B6A0C">
      <w:pPr>
        <w:numPr>
          <w:ilvl w:val="0"/>
          <w:numId w:val="35"/>
        </w:numPr>
        <w:tabs>
          <w:tab w:val="left" w:pos="452"/>
        </w:tabs>
        <w:autoSpaceDE w:val="0"/>
        <w:autoSpaceDN w:val="0"/>
        <w:adjustRightInd w:val="0"/>
        <w:ind w:left="0" w:firstLine="180"/>
        <w:jc w:val="both"/>
        <w:rPr>
          <w:rStyle w:val="FontStyle292"/>
          <w:sz w:val="24"/>
          <w:szCs w:val="24"/>
        </w:rPr>
      </w:pPr>
      <w:r w:rsidRPr="00092BA8">
        <w:rPr>
          <w:rStyle w:val="FontStyle292"/>
          <w:sz w:val="24"/>
          <w:szCs w:val="24"/>
          <w:lang w:eastAsia="uk-UA"/>
        </w:rPr>
        <w:t>пріоритетне та випереджаюче будівництво дитячих дошкільних закладів відповідно до містобудівної та проектної документації;</w:t>
      </w:r>
    </w:p>
    <w:p w:rsidR="00BE7577" w:rsidRPr="00092BA8" w:rsidRDefault="00BE7577" w:rsidP="007B6A0C">
      <w:pPr>
        <w:numPr>
          <w:ilvl w:val="0"/>
          <w:numId w:val="35"/>
        </w:numPr>
        <w:tabs>
          <w:tab w:val="left" w:pos="452"/>
        </w:tabs>
        <w:autoSpaceDE w:val="0"/>
        <w:autoSpaceDN w:val="0"/>
        <w:adjustRightInd w:val="0"/>
        <w:ind w:left="0" w:firstLine="180"/>
        <w:jc w:val="both"/>
        <w:rPr>
          <w:rStyle w:val="FontStyle292"/>
          <w:sz w:val="24"/>
          <w:szCs w:val="24"/>
        </w:rPr>
      </w:pPr>
      <w:r w:rsidRPr="00092BA8">
        <w:rPr>
          <w:rStyle w:val="FontStyle292"/>
          <w:sz w:val="24"/>
          <w:szCs w:val="24"/>
          <w:lang w:eastAsia="uk-UA"/>
        </w:rPr>
        <w:t>створення навчальних виховних комплексів у складі дитячих садків з початковими школами на територіях житлових мікрорайонів у пішохідній доступності;</w:t>
      </w:r>
    </w:p>
    <w:p w:rsidR="00BE7577" w:rsidRPr="00092BA8" w:rsidRDefault="00BE7577" w:rsidP="007B6A0C">
      <w:pPr>
        <w:numPr>
          <w:ilvl w:val="0"/>
          <w:numId w:val="35"/>
        </w:numPr>
        <w:tabs>
          <w:tab w:val="left" w:pos="452"/>
        </w:tabs>
        <w:autoSpaceDE w:val="0"/>
        <w:autoSpaceDN w:val="0"/>
        <w:adjustRightInd w:val="0"/>
        <w:ind w:left="0" w:firstLine="180"/>
        <w:jc w:val="both"/>
        <w:rPr>
          <w:rStyle w:val="FontStyle292"/>
          <w:sz w:val="24"/>
          <w:szCs w:val="24"/>
        </w:rPr>
      </w:pPr>
      <w:r w:rsidRPr="00092BA8">
        <w:rPr>
          <w:rStyle w:val="FontStyle292"/>
          <w:sz w:val="24"/>
          <w:szCs w:val="24"/>
          <w:lang w:eastAsia="uk-UA"/>
        </w:rPr>
        <w:t>організація невеликих вбудовано-прибудованих дитячих дошкільних закладів у стилобатній частині нових житлових комплексів;</w:t>
      </w:r>
    </w:p>
    <w:p w:rsidR="00BE7577" w:rsidRPr="00092BA8" w:rsidRDefault="00BE7577" w:rsidP="007B6A0C">
      <w:pPr>
        <w:numPr>
          <w:ilvl w:val="0"/>
          <w:numId w:val="35"/>
        </w:numPr>
        <w:tabs>
          <w:tab w:val="left" w:pos="452"/>
        </w:tabs>
        <w:autoSpaceDE w:val="0"/>
        <w:autoSpaceDN w:val="0"/>
        <w:adjustRightInd w:val="0"/>
        <w:ind w:left="0" w:firstLine="180"/>
        <w:jc w:val="both"/>
        <w:rPr>
          <w:rStyle w:val="FontStyle292"/>
          <w:sz w:val="24"/>
          <w:szCs w:val="24"/>
        </w:rPr>
      </w:pPr>
      <w:r w:rsidRPr="00092BA8">
        <w:rPr>
          <w:rStyle w:val="FontStyle292"/>
          <w:sz w:val="24"/>
          <w:szCs w:val="24"/>
          <w:lang w:eastAsia="uk-UA"/>
        </w:rPr>
        <w:t>облаштування нових місць та групових приміщень в існуючих дитячих закладах;</w:t>
      </w:r>
    </w:p>
    <w:p w:rsidR="00BE7577" w:rsidRPr="00092BA8" w:rsidRDefault="00BE7577" w:rsidP="007B6A0C">
      <w:pPr>
        <w:numPr>
          <w:ilvl w:val="0"/>
          <w:numId w:val="35"/>
        </w:numPr>
        <w:tabs>
          <w:tab w:val="left" w:pos="452"/>
        </w:tabs>
        <w:autoSpaceDE w:val="0"/>
        <w:autoSpaceDN w:val="0"/>
        <w:adjustRightInd w:val="0"/>
        <w:ind w:left="0" w:firstLine="181"/>
        <w:jc w:val="both"/>
        <w:rPr>
          <w:rStyle w:val="FontStyle292"/>
          <w:sz w:val="24"/>
          <w:szCs w:val="24"/>
        </w:rPr>
      </w:pPr>
      <w:r w:rsidRPr="00092BA8">
        <w:rPr>
          <w:rStyle w:val="FontStyle292"/>
          <w:sz w:val="24"/>
          <w:szCs w:val="24"/>
          <w:lang w:eastAsia="uk-UA"/>
        </w:rPr>
        <w:t>розширення будівель закладів в районах існуючої забудови;</w:t>
      </w:r>
    </w:p>
    <w:p w:rsidR="00BE7577" w:rsidRPr="00092BA8" w:rsidRDefault="00BE7577" w:rsidP="007B6A0C">
      <w:pPr>
        <w:numPr>
          <w:ilvl w:val="0"/>
          <w:numId w:val="35"/>
        </w:numPr>
        <w:tabs>
          <w:tab w:val="left" w:pos="452"/>
        </w:tabs>
        <w:autoSpaceDE w:val="0"/>
        <w:autoSpaceDN w:val="0"/>
        <w:adjustRightInd w:val="0"/>
        <w:ind w:left="0" w:firstLine="180"/>
        <w:jc w:val="both"/>
        <w:rPr>
          <w:rStyle w:val="FontStyle292"/>
          <w:sz w:val="24"/>
          <w:szCs w:val="24"/>
        </w:rPr>
      </w:pPr>
      <w:r w:rsidRPr="00092BA8">
        <w:rPr>
          <w:rStyle w:val="FontStyle292"/>
          <w:sz w:val="24"/>
          <w:szCs w:val="24"/>
          <w:lang w:eastAsia="uk-UA"/>
        </w:rPr>
        <w:t>заборона відведення земельних ділянок існуючих дитячих закладів та ділянок, передбачених для цієї мети містобудівною документацією, для іншого цільового призначення;</w:t>
      </w:r>
    </w:p>
    <w:p w:rsidR="00BE7577" w:rsidRPr="00092BA8" w:rsidRDefault="00BE7577" w:rsidP="007B6A0C">
      <w:pPr>
        <w:numPr>
          <w:ilvl w:val="0"/>
          <w:numId w:val="35"/>
        </w:numPr>
        <w:tabs>
          <w:tab w:val="left" w:pos="452"/>
        </w:tabs>
        <w:autoSpaceDE w:val="0"/>
        <w:autoSpaceDN w:val="0"/>
        <w:adjustRightInd w:val="0"/>
        <w:ind w:left="0" w:firstLine="180"/>
        <w:jc w:val="both"/>
        <w:rPr>
          <w:rStyle w:val="FontStyle292"/>
          <w:sz w:val="24"/>
          <w:szCs w:val="24"/>
        </w:rPr>
      </w:pPr>
      <w:r w:rsidRPr="00092BA8">
        <w:rPr>
          <w:rStyle w:val="FontStyle292"/>
          <w:sz w:val="24"/>
          <w:szCs w:val="24"/>
          <w:lang w:eastAsia="uk-UA"/>
        </w:rPr>
        <w:t>проектування нових закладів з наповнюваністю груп у дошкільних закладах до 20 дітей з басейнами та спортивними залами;</w:t>
      </w:r>
    </w:p>
    <w:p w:rsidR="00BE7577" w:rsidRPr="00092BA8" w:rsidRDefault="00BE7577" w:rsidP="00BE7577">
      <w:pPr>
        <w:pStyle w:val="Style7"/>
        <w:widowControl/>
        <w:numPr>
          <w:ilvl w:val="0"/>
          <w:numId w:val="3"/>
        </w:numPr>
        <w:tabs>
          <w:tab w:val="left" w:pos="452"/>
        </w:tabs>
        <w:spacing w:line="240" w:lineRule="auto"/>
        <w:ind w:left="0" w:firstLine="180"/>
        <w:rPr>
          <w:rStyle w:val="FontStyle292"/>
          <w:sz w:val="24"/>
          <w:szCs w:val="24"/>
          <w:lang w:eastAsia="uk-UA"/>
        </w:rPr>
      </w:pPr>
      <w:r w:rsidRPr="00092BA8">
        <w:rPr>
          <w:rStyle w:val="FontStyle292"/>
          <w:sz w:val="24"/>
          <w:szCs w:val="24"/>
          <w:lang w:eastAsia="uk-UA"/>
        </w:rPr>
        <w:t>створення соціальних дитячих закладів з функціями притулку.</w:t>
      </w:r>
    </w:p>
    <w:p w:rsidR="00BE7577" w:rsidRPr="00092BA8" w:rsidRDefault="00BE7577" w:rsidP="00BE7577">
      <w:pPr>
        <w:pStyle w:val="Style92"/>
        <w:widowControl/>
        <w:tabs>
          <w:tab w:val="left" w:pos="264"/>
        </w:tabs>
        <w:spacing w:line="240" w:lineRule="auto"/>
        <w:ind w:firstLine="539"/>
      </w:pPr>
    </w:p>
    <w:p w:rsidR="00BE7577" w:rsidRPr="00092BA8" w:rsidRDefault="00BE7577" w:rsidP="00BE7577">
      <w:pPr>
        <w:pStyle w:val="Style92"/>
        <w:widowControl/>
        <w:tabs>
          <w:tab w:val="left" w:pos="264"/>
        </w:tabs>
        <w:spacing w:line="240" w:lineRule="auto"/>
        <w:ind w:firstLine="0"/>
        <w:outlineLvl w:val="0"/>
        <w:rPr>
          <w:b/>
          <w:i/>
        </w:rPr>
      </w:pPr>
      <w:r w:rsidRPr="00092BA8">
        <w:rPr>
          <w:b/>
          <w:i/>
        </w:rPr>
        <w:t xml:space="preserve">Загальноосвітні навчальні заклади та позашкільні заклади. </w:t>
      </w:r>
    </w:p>
    <w:p w:rsidR="00BE7577" w:rsidRPr="00092BA8" w:rsidRDefault="00BE7577" w:rsidP="00BE7577">
      <w:pPr>
        <w:pStyle w:val="Style92"/>
        <w:widowControl/>
        <w:tabs>
          <w:tab w:val="left" w:pos="264"/>
        </w:tabs>
        <w:spacing w:line="240" w:lineRule="auto"/>
        <w:ind w:firstLine="539"/>
        <w:rPr>
          <w:rStyle w:val="FontStyle292"/>
          <w:sz w:val="24"/>
          <w:szCs w:val="24"/>
          <w:lang w:eastAsia="uk-UA"/>
        </w:rPr>
      </w:pPr>
      <w:r w:rsidRPr="00092BA8">
        <w:rPr>
          <w:rStyle w:val="FontStyle292"/>
          <w:sz w:val="24"/>
          <w:szCs w:val="24"/>
          <w:lang w:eastAsia="uk-UA"/>
        </w:rPr>
        <w:t>З урахуванням підвищення народжуваності в м. Києві протягом останніх 10 років, подальшого зростання кількості дітей шкільного віку, розвитку музичних, художніх та інших спеціалізованих позашкільних закладів та відповідно до концепції реформування системи освіти передбачається:</w:t>
      </w:r>
    </w:p>
    <w:p w:rsidR="00BE7577" w:rsidRPr="00092BA8" w:rsidRDefault="00BE7577" w:rsidP="00BE7577">
      <w:pPr>
        <w:pStyle w:val="Style69"/>
        <w:widowControl/>
        <w:numPr>
          <w:ilvl w:val="0"/>
          <w:numId w:val="9"/>
        </w:numPr>
        <w:tabs>
          <w:tab w:val="clear" w:pos="2235"/>
          <w:tab w:val="num" w:pos="452"/>
        </w:tabs>
        <w:spacing w:line="240" w:lineRule="auto"/>
        <w:ind w:left="0" w:firstLine="180"/>
        <w:rPr>
          <w:rStyle w:val="FontStyle292"/>
          <w:sz w:val="24"/>
          <w:szCs w:val="24"/>
        </w:rPr>
      </w:pPr>
      <w:r w:rsidRPr="00092BA8">
        <w:lastRenderedPageBreak/>
        <w:t>заб</w:t>
      </w:r>
      <w:r w:rsidRPr="00092BA8">
        <w:rPr>
          <w:rStyle w:val="FontStyle292"/>
          <w:sz w:val="24"/>
          <w:szCs w:val="24"/>
          <w:lang w:eastAsia="uk-UA"/>
        </w:rPr>
        <w:t>езпечення 100 % дітей до 15 років і 80 % до 18 років загальноосвітніми шкільними установами або на першу чергу – 114 місць на 1000 мешканців, на етап 20 років -125 місць на 1000 мешканців;</w:t>
      </w:r>
    </w:p>
    <w:p w:rsidR="00BE7577" w:rsidRPr="00092BA8" w:rsidRDefault="00BE7577" w:rsidP="00BE7577">
      <w:pPr>
        <w:pStyle w:val="Style69"/>
        <w:widowControl/>
        <w:numPr>
          <w:ilvl w:val="0"/>
          <w:numId w:val="9"/>
        </w:numPr>
        <w:tabs>
          <w:tab w:val="clear" w:pos="2235"/>
          <w:tab w:val="num" w:pos="452"/>
        </w:tabs>
        <w:spacing w:line="240" w:lineRule="auto"/>
        <w:ind w:left="0" w:firstLine="180"/>
        <w:rPr>
          <w:rStyle w:val="FontStyle292"/>
          <w:sz w:val="24"/>
          <w:szCs w:val="24"/>
          <w:lang w:eastAsia="uk-UA"/>
        </w:rPr>
      </w:pPr>
      <w:r w:rsidRPr="00092BA8">
        <w:rPr>
          <w:rStyle w:val="FontStyle292"/>
          <w:sz w:val="24"/>
          <w:szCs w:val="24"/>
          <w:lang w:eastAsia="uk-UA"/>
        </w:rPr>
        <w:t xml:space="preserve">розвиток мережі шкільних закладів комунальної та приватної форм власності, включаючи загальноосвітні школи, гімназії, ліцеї до 407,8 тис. місць за рахунок будівництва шкіл у нових мікрорайонах, реконструкції, розширення шкільних будівель в районах існуючої забудови; </w:t>
      </w:r>
    </w:p>
    <w:p w:rsidR="00BE7577" w:rsidRPr="00092BA8" w:rsidRDefault="00BE7577" w:rsidP="00BE7577">
      <w:pPr>
        <w:pStyle w:val="Style69"/>
        <w:widowControl/>
        <w:numPr>
          <w:ilvl w:val="0"/>
          <w:numId w:val="9"/>
        </w:numPr>
        <w:tabs>
          <w:tab w:val="clear" w:pos="2235"/>
          <w:tab w:val="num" w:pos="452"/>
        </w:tabs>
        <w:spacing w:line="240" w:lineRule="auto"/>
        <w:ind w:left="0" w:firstLine="180"/>
        <w:rPr>
          <w:rStyle w:val="FontStyle292"/>
          <w:sz w:val="24"/>
          <w:szCs w:val="24"/>
          <w:lang w:eastAsia="uk-UA"/>
        </w:rPr>
      </w:pPr>
      <w:r w:rsidRPr="00092BA8">
        <w:rPr>
          <w:rStyle w:val="FontStyle292"/>
          <w:sz w:val="24"/>
          <w:szCs w:val="24"/>
          <w:lang w:eastAsia="uk-UA"/>
        </w:rPr>
        <w:t>розвиток мережі позашкільних установ становитиме до 15,3 % від загальної кількості школярів;</w:t>
      </w:r>
    </w:p>
    <w:p w:rsidR="00BE7577" w:rsidRPr="00092BA8" w:rsidRDefault="00BE7577" w:rsidP="00BE7577">
      <w:pPr>
        <w:pStyle w:val="Style69"/>
        <w:widowControl/>
        <w:numPr>
          <w:ilvl w:val="0"/>
          <w:numId w:val="9"/>
        </w:numPr>
        <w:tabs>
          <w:tab w:val="clear" w:pos="2235"/>
          <w:tab w:val="num" w:pos="452"/>
        </w:tabs>
        <w:spacing w:line="240" w:lineRule="auto"/>
        <w:ind w:left="0" w:firstLine="180"/>
        <w:rPr>
          <w:rStyle w:val="FontStyle292"/>
          <w:sz w:val="24"/>
          <w:szCs w:val="24"/>
          <w:lang w:eastAsia="uk-UA"/>
        </w:rPr>
      </w:pPr>
      <w:r w:rsidRPr="00092BA8">
        <w:rPr>
          <w:rStyle w:val="FontStyle292"/>
          <w:sz w:val="24"/>
          <w:szCs w:val="24"/>
          <w:lang w:eastAsia="uk-UA"/>
        </w:rPr>
        <w:t>доведення наповнюваності класів у школах до 24 школярів;</w:t>
      </w:r>
    </w:p>
    <w:p w:rsidR="00BE7577" w:rsidRPr="00092BA8" w:rsidRDefault="00BE7577" w:rsidP="00BE7577">
      <w:pPr>
        <w:pStyle w:val="Style69"/>
        <w:widowControl/>
        <w:numPr>
          <w:ilvl w:val="0"/>
          <w:numId w:val="9"/>
        </w:numPr>
        <w:tabs>
          <w:tab w:val="clear" w:pos="2235"/>
          <w:tab w:val="num" w:pos="452"/>
        </w:tabs>
        <w:spacing w:line="240" w:lineRule="auto"/>
        <w:ind w:left="0" w:firstLine="180"/>
        <w:rPr>
          <w:rStyle w:val="FontStyle292"/>
          <w:sz w:val="24"/>
          <w:szCs w:val="24"/>
          <w:lang w:eastAsia="uk-UA"/>
        </w:rPr>
      </w:pPr>
      <w:r w:rsidRPr="00092BA8">
        <w:t>підключення всіх шкіл до швидкісного Інтернету, впровадження тепло- та енергозберігаючих технологій, якісне харчування, оздоровлення учнів.</w:t>
      </w:r>
    </w:p>
    <w:p w:rsidR="00BE7577" w:rsidRPr="00092BA8" w:rsidRDefault="00BE7577" w:rsidP="00BE7577">
      <w:pPr>
        <w:pStyle w:val="aa"/>
        <w:spacing w:before="0" w:beforeAutospacing="0" w:after="0" w:afterAutospacing="0"/>
        <w:ind w:firstLine="539"/>
        <w:jc w:val="both"/>
        <w:rPr>
          <w:rStyle w:val="FontStyle292"/>
          <w:i/>
          <w:sz w:val="24"/>
          <w:szCs w:val="24"/>
          <w:lang w:eastAsia="uk-UA"/>
        </w:rPr>
      </w:pPr>
    </w:p>
    <w:p w:rsidR="00BE7577" w:rsidRPr="00092BA8" w:rsidRDefault="00BE7577" w:rsidP="00BE7577">
      <w:pPr>
        <w:pStyle w:val="aa"/>
        <w:spacing w:before="0" w:beforeAutospacing="0" w:after="0" w:afterAutospacing="0"/>
        <w:jc w:val="both"/>
        <w:outlineLvl w:val="0"/>
        <w:rPr>
          <w:rStyle w:val="FontStyle292"/>
          <w:sz w:val="24"/>
          <w:szCs w:val="24"/>
          <w:lang w:eastAsia="uk-UA"/>
        </w:rPr>
      </w:pPr>
      <w:r w:rsidRPr="00092BA8">
        <w:rPr>
          <w:rStyle w:val="FontStyle292"/>
          <w:b/>
          <w:i/>
          <w:sz w:val="24"/>
          <w:szCs w:val="24"/>
          <w:lang w:eastAsia="uk-UA"/>
        </w:rPr>
        <w:t>Професійно-технічна освіта</w:t>
      </w:r>
      <w:r w:rsidRPr="00092BA8">
        <w:rPr>
          <w:rStyle w:val="FontStyle292"/>
          <w:i/>
          <w:sz w:val="24"/>
          <w:szCs w:val="24"/>
          <w:lang w:eastAsia="uk-UA"/>
        </w:rPr>
        <w:t>.</w:t>
      </w:r>
      <w:r w:rsidRPr="00092BA8">
        <w:rPr>
          <w:rStyle w:val="FontStyle292"/>
          <w:sz w:val="24"/>
          <w:szCs w:val="24"/>
          <w:lang w:eastAsia="uk-UA"/>
        </w:rPr>
        <w:t xml:space="preserve"> </w:t>
      </w:r>
    </w:p>
    <w:p w:rsidR="00BE7577" w:rsidRPr="00092BA8" w:rsidRDefault="00BE7577" w:rsidP="00BE7577">
      <w:pPr>
        <w:pStyle w:val="aa"/>
        <w:spacing w:before="0" w:beforeAutospacing="0" w:after="0" w:afterAutospacing="0"/>
        <w:ind w:firstLine="539"/>
        <w:jc w:val="both"/>
        <w:rPr>
          <w:rStyle w:val="FontStyle292"/>
          <w:sz w:val="24"/>
          <w:szCs w:val="24"/>
          <w:lang w:eastAsia="uk-UA"/>
        </w:rPr>
      </w:pPr>
      <w:r w:rsidRPr="00092BA8">
        <w:rPr>
          <w:rStyle w:val="FontStyle292"/>
          <w:sz w:val="24"/>
          <w:szCs w:val="24"/>
          <w:lang w:eastAsia="uk-UA"/>
        </w:rPr>
        <w:t>Для створення робітничих професій,</w:t>
      </w:r>
      <w:r w:rsidRPr="00092BA8">
        <w:rPr>
          <w:rFonts w:ascii="Arial" w:hAnsi="Arial" w:cs="Arial"/>
        </w:rPr>
        <w:t xml:space="preserve"> впровадження ефективних механізмів узгодження діяльності з підготовки кадрів та перспективних потреб ринку праці передбачається </w:t>
      </w:r>
      <w:r w:rsidRPr="00092BA8">
        <w:rPr>
          <w:rStyle w:val="FontStyle292"/>
          <w:sz w:val="24"/>
          <w:szCs w:val="24"/>
          <w:lang w:eastAsia="uk-UA"/>
        </w:rPr>
        <w:t>стабілізація мережі професійно-технічних установ та доведення перспективної кількості учнів до 31,2 тис.</w:t>
      </w:r>
    </w:p>
    <w:p w:rsidR="00BE7577" w:rsidRPr="00092BA8" w:rsidRDefault="00BE7577" w:rsidP="00BE7577">
      <w:pPr>
        <w:pStyle w:val="Style7"/>
        <w:widowControl/>
        <w:spacing w:line="240" w:lineRule="auto"/>
        <w:ind w:firstLine="539"/>
        <w:rPr>
          <w:rStyle w:val="FontStyle292"/>
          <w:i/>
          <w:sz w:val="24"/>
          <w:szCs w:val="24"/>
          <w:lang w:eastAsia="uk-UA"/>
        </w:rPr>
      </w:pPr>
    </w:p>
    <w:p w:rsidR="00BE7577" w:rsidRPr="00092BA8" w:rsidRDefault="00BE7577" w:rsidP="00BE7577">
      <w:pPr>
        <w:pStyle w:val="Style7"/>
        <w:widowControl/>
        <w:spacing w:line="240" w:lineRule="auto"/>
        <w:ind w:firstLine="0"/>
        <w:outlineLvl w:val="0"/>
        <w:rPr>
          <w:rStyle w:val="FontStyle292"/>
          <w:sz w:val="24"/>
          <w:szCs w:val="24"/>
          <w:lang w:eastAsia="uk-UA"/>
        </w:rPr>
      </w:pPr>
      <w:r w:rsidRPr="00092BA8">
        <w:rPr>
          <w:rStyle w:val="FontStyle292"/>
          <w:b/>
          <w:i/>
          <w:sz w:val="24"/>
          <w:szCs w:val="24"/>
          <w:lang w:eastAsia="uk-UA"/>
        </w:rPr>
        <w:t>Вищі учбові заклади.</w:t>
      </w:r>
      <w:r w:rsidRPr="00092BA8">
        <w:rPr>
          <w:rStyle w:val="FontStyle292"/>
          <w:b/>
          <w:sz w:val="24"/>
          <w:szCs w:val="24"/>
          <w:lang w:eastAsia="uk-UA"/>
        </w:rPr>
        <w:t xml:space="preserve"> </w:t>
      </w:r>
      <w:r w:rsidRPr="00092BA8">
        <w:rPr>
          <w:rStyle w:val="FontStyle292"/>
          <w:sz w:val="24"/>
          <w:szCs w:val="24"/>
          <w:lang w:eastAsia="uk-UA"/>
        </w:rPr>
        <w:t>Передбачається:</w:t>
      </w:r>
    </w:p>
    <w:p w:rsidR="00BE7577" w:rsidRPr="00092BA8" w:rsidRDefault="00BE7577" w:rsidP="00BE7577">
      <w:pPr>
        <w:pStyle w:val="Style7"/>
        <w:widowControl/>
        <w:numPr>
          <w:ilvl w:val="0"/>
          <w:numId w:val="10"/>
        </w:numPr>
        <w:tabs>
          <w:tab w:val="clear" w:pos="2235"/>
          <w:tab w:val="num" w:pos="456"/>
        </w:tabs>
        <w:spacing w:line="240" w:lineRule="auto"/>
        <w:ind w:left="0" w:firstLine="180"/>
        <w:rPr>
          <w:rStyle w:val="FontStyle292"/>
          <w:sz w:val="24"/>
          <w:szCs w:val="24"/>
          <w:lang w:eastAsia="uk-UA"/>
        </w:rPr>
      </w:pPr>
      <w:r w:rsidRPr="00092BA8">
        <w:rPr>
          <w:rStyle w:val="FontStyle292"/>
          <w:sz w:val="24"/>
          <w:szCs w:val="24"/>
          <w:lang w:eastAsia="uk-UA"/>
        </w:rPr>
        <w:t>укрупнення мережі вузів, у т.ч. підвищення питомої ваги недержавних вищих учбових закладів до 40-50 %;</w:t>
      </w:r>
    </w:p>
    <w:p w:rsidR="00BE7577" w:rsidRPr="00092BA8" w:rsidRDefault="00BE7577" w:rsidP="00BE7577">
      <w:pPr>
        <w:pStyle w:val="Style7"/>
        <w:widowControl/>
        <w:numPr>
          <w:ilvl w:val="0"/>
          <w:numId w:val="10"/>
        </w:numPr>
        <w:tabs>
          <w:tab w:val="clear" w:pos="2235"/>
          <w:tab w:val="num" w:pos="456"/>
        </w:tabs>
        <w:spacing w:line="240" w:lineRule="auto"/>
        <w:ind w:left="0" w:firstLine="180"/>
        <w:rPr>
          <w:rStyle w:val="FontStyle292"/>
          <w:sz w:val="24"/>
          <w:szCs w:val="24"/>
          <w:lang w:eastAsia="uk-UA"/>
        </w:rPr>
      </w:pPr>
      <w:r w:rsidRPr="00092BA8">
        <w:rPr>
          <w:rStyle w:val="FontStyle292"/>
          <w:sz w:val="24"/>
          <w:szCs w:val="24"/>
          <w:lang w:eastAsia="uk-UA"/>
        </w:rPr>
        <w:t xml:space="preserve">стабілізація чисельності студентів у вищих навчальних закладах на рівні 500-550 тис, у т.ч. приблизно 90 % – у вузах III-IV рівнів акредитації; </w:t>
      </w:r>
    </w:p>
    <w:p w:rsidR="00BE7577" w:rsidRPr="00092BA8" w:rsidRDefault="00BE7577" w:rsidP="00BE7577">
      <w:pPr>
        <w:pStyle w:val="Style7"/>
        <w:widowControl/>
        <w:numPr>
          <w:ilvl w:val="0"/>
          <w:numId w:val="10"/>
        </w:numPr>
        <w:tabs>
          <w:tab w:val="clear" w:pos="2235"/>
          <w:tab w:val="num" w:pos="456"/>
        </w:tabs>
        <w:spacing w:line="240" w:lineRule="auto"/>
        <w:ind w:left="0" w:firstLine="180"/>
        <w:rPr>
          <w:rStyle w:val="FontStyle292"/>
          <w:sz w:val="24"/>
          <w:szCs w:val="24"/>
          <w:lang w:eastAsia="uk-UA"/>
        </w:rPr>
      </w:pPr>
      <w:r w:rsidRPr="00092BA8">
        <w:rPr>
          <w:rStyle w:val="FontStyle292"/>
          <w:sz w:val="24"/>
          <w:szCs w:val="24"/>
          <w:lang w:eastAsia="uk-UA"/>
        </w:rPr>
        <w:t>розширення пропозицій професійно-освітніх послуг з впровадженням дієвих механізмів кредитування освіти, поліпшенням якості навчально-виховного процесу, зміцненням матеріально-технічної бази вищих навчальних закладів.</w:t>
      </w:r>
    </w:p>
    <w:p w:rsidR="00BE7577" w:rsidRPr="00092BA8" w:rsidRDefault="00BE7577" w:rsidP="00BE7577">
      <w:pPr>
        <w:pStyle w:val="Style7"/>
        <w:widowControl/>
        <w:spacing w:line="240" w:lineRule="auto"/>
        <w:ind w:firstLine="0"/>
        <w:rPr>
          <w:rStyle w:val="FontStyle292"/>
          <w:sz w:val="24"/>
          <w:szCs w:val="24"/>
          <w:lang w:eastAsia="uk-UA"/>
        </w:rPr>
      </w:pPr>
    </w:p>
    <w:p w:rsidR="00BE7577" w:rsidRPr="00092BA8" w:rsidRDefault="00BE7577" w:rsidP="00BE7577">
      <w:pPr>
        <w:pStyle w:val="Style49"/>
        <w:widowControl/>
        <w:spacing w:line="240" w:lineRule="auto"/>
        <w:ind w:firstLine="0"/>
        <w:jc w:val="left"/>
        <w:outlineLvl w:val="0"/>
        <w:rPr>
          <w:rStyle w:val="FontStyle282"/>
          <w:i w:val="0"/>
          <w:lang w:eastAsia="uk-UA"/>
        </w:rPr>
      </w:pPr>
      <w:r w:rsidRPr="00092BA8">
        <w:rPr>
          <w:rStyle w:val="FontStyle282"/>
          <w:i w:val="0"/>
          <w:lang w:eastAsia="uk-UA"/>
        </w:rPr>
        <w:t>7.2. Заклади охорони здоров'я, соціального забезпечення, спортивні та фізкультурно-оздоровчі установи</w:t>
      </w:r>
    </w:p>
    <w:p w:rsidR="00BE7577" w:rsidRPr="00092BA8" w:rsidRDefault="00BE7577" w:rsidP="00BE7577">
      <w:pPr>
        <w:ind w:firstLine="540"/>
        <w:jc w:val="both"/>
        <w:rPr>
          <w:rStyle w:val="FontStyle292"/>
          <w:sz w:val="24"/>
          <w:szCs w:val="24"/>
          <w:lang w:eastAsia="uk-UA"/>
        </w:rPr>
      </w:pPr>
      <w:r w:rsidRPr="00092BA8">
        <w:rPr>
          <w:rStyle w:val="FontStyle292"/>
          <w:sz w:val="24"/>
          <w:szCs w:val="24"/>
          <w:lang w:eastAsia="uk-UA"/>
        </w:rPr>
        <w:t xml:space="preserve">З урахуванням пріоритетності галузі охорони здоров’я та медичних послуг запровадження у місті Києві пілотного проекту реформування системи медично-санітарної допомоги передбачається: </w:t>
      </w:r>
    </w:p>
    <w:p w:rsidR="00BE7577" w:rsidRPr="00092BA8" w:rsidRDefault="00BE7577" w:rsidP="00BE7577">
      <w:pPr>
        <w:numPr>
          <w:ilvl w:val="0"/>
          <w:numId w:val="10"/>
        </w:numPr>
        <w:tabs>
          <w:tab w:val="clear" w:pos="2235"/>
          <w:tab w:val="num" w:pos="452"/>
        </w:tabs>
        <w:ind w:left="0" w:firstLine="180"/>
        <w:jc w:val="both"/>
        <w:rPr>
          <w:rFonts w:ascii="Arial" w:hAnsi="Arial" w:cs="Arial"/>
        </w:rPr>
      </w:pPr>
      <w:r w:rsidRPr="00092BA8">
        <w:rPr>
          <w:rFonts w:ascii="Arial" w:hAnsi="Arial" w:cs="Arial"/>
          <w:bCs/>
        </w:rPr>
        <w:t>визначення в ході впровадження пілотного проекту реформування системи охорони здоров’я в м. Києві потреб населення у медичній допомозі та розвитку установ медично-санітарної допомоги відповідно до Закону України</w:t>
      </w:r>
      <w:r w:rsidRPr="00092BA8">
        <w:rPr>
          <w:rFonts w:ascii="Arial" w:hAnsi="Arial" w:cs="Arial"/>
        </w:rPr>
        <w:t xml:space="preserve"> «Про порядок проведення реформування системи охорони здоров'я у Вінницькій, Дніпропетровській, Донецькій областях та місті Києві» та Методичних рекомендацій щодо розрахунку потреби населення у медичній допомозі, затверджених наказом МОЗ України від 15.07.2011 № 420; </w:t>
      </w:r>
    </w:p>
    <w:p w:rsidR="00BE7577" w:rsidRPr="00092BA8" w:rsidRDefault="00BE7577" w:rsidP="00BE7577">
      <w:pPr>
        <w:numPr>
          <w:ilvl w:val="0"/>
          <w:numId w:val="10"/>
        </w:numPr>
        <w:tabs>
          <w:tab w:val="clear" w:pos="2235"/>
          <w:tab w:val="num" w:pos="452"/>
        </w:tabs>
        <w:autoSpaceDE w:val="0"/>
        <w:autoSpaceDN w:val="0"/>
        <w:adjustRightInd w:val="0"/>
        <w:ind w:left="0" w:firstLine="180"/>
        <w:jc w:val="both"/>
        <w:rPr>
          <w:rFonts w:ascii="Arial" w:hAnsi="Arial" w:cs="Arial"/>
          <w:bCs/>
        </w:rPr>
      </w:pPr>
      <w:r w:rsidRPr="00092BA8">
        <w:rPr>
          <w:rFonts w:ascii="Arial" w:hAnsi="Arial" w:cs="Arial"/>
          <w:bCs/>
        </w:rPr>
        <w:t>розмежування первинної, вторинної та третинної медичної допомоги на базі існуючих закладів охорони здоров’я з пріоритетним розвитком Центрів первинної медично-санітарної допомоги (ПМСД) на засадах сімейної медицини;</w:t>
      </w:r>
    </w:p>
    <w:p w:rsidR="00BE7577" w:rsidRPr="00092BA8" w:rsidRDefault="00BE7577" w:rsidP="00BE7577">
      <w:pPr>
        <w:numPr>
          <w:ilvl w:val="0"/>
          <w:numId w:val="10"/>
        </w:numPr>
        <w:tabs>
          <w:tab w:val="clear" w:pos="2235"/>
          <w:tab w:val="num" w:pos="452"/>
        </w:tabs>
        <w:autoSpaceDE w:val="0"/>
        <w:autoSpaceDN w:val="0"/>
        <w:adjustRightInd w:val="0"/>
        <w:ind w:left="0" w:firstLine="180"/>
        <w:jc w:val="both"/>
        <w:rPr>
          <w:rFonts w:ascii="Arial" w:hAnsi="Arial" w:cs="Arial"/>
          <w:bCs/>
        </w:rPr>
      </w:pPr>
      <w:r w:rsidRPr="00092BA8">
        <w:rPr>
          <w:rFonts w:ascii="Arial" w:hAnsi="Arial" w:cs="Arial"/>
          <w:bCs/>
        </w:rPr>
        <w:t xml:space="preserve">територіальне наближення первинної допомоги до місць проживання населення з формуванням одного Центру первинної медико-санітарної допомоги на 30-100 тис. населення з урахуванням особливостей розселення у окремих районах міста; </w:t>
      </w:r>
    </w:p>
    <w:p w:rsidR="00BE7577" w:rsidRPr="00092BA8" w:rsidRDefault="00BE7577" w:rsidP="00BE7577">
      <w:pPr>
        <w:widowControl w:val="0"/>
        <w:numPr>
          <w:ilvl w:val="0"/>
          <w:numId w:val="10"/>
        </w:numPr>
        <w:tabs>
          <w:tab w:val="clear" w:pos="2235"/>
          <w:tab w:val="num"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jc w:val="both"/>
        <w:rPr>
          <w:rFonts w:ascii="Arial" w:hAnsi="Arial" w:cs="Arial"/>
        </w:rPr>
      </w:pPr>
      <w:r w:rsidRPr="00092BA8">
        <w:rPr>
          <w:rFonts w:ascii="Arial" w:hAnsi="Arial" w:cs="Arial"/>
        </w:rPr>
        <w:t>визначення та моніторинг розрахункової потреби населення у первинній медичній допомозі відповідним Центром первинної медичної (медико-санітарної) допомоги з урахуванням нормативів чисельності прикріпленого населення до лікаря і Центру первинної медичної (медико-санітарної) допомоги, вікових груп населення на кінець календарного року та відповідних коефіцієнтів потреби у медичній допомозі;</w:t>
      </w:r>
    </w:p>
    <w:p w:rsidR="00BE7577" w:rsidRPr="00092BA8" w:rsidRDefault="00BE7577" w:rsidP="00BE7577">
      <w:pPr>
        <w:widowControl w:val="0"/>
        <w:numPr>
          <w:ilvl w:val="0"/>
          <w:numId w:val="10"/>
        </w:numPr>
        <w:tabs>
          <w:tab w:val="clear" w:pos="2235"/>
          <w:tab w:val="num"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jc w:val="both"/>
        <w:rPr>
          <w:rFonts w:ascii="Arial" w:hAnsi="Arial" w:cs="Arial"/>
        </w:rPr>
      </w:pPr>
      <w:r w:rsidRPr="00092BA8">
        <w:rPr>
          <w:rFonts w:ascii="Arial" w:hAnsi="Arial" w:cs="Arial"/>
        </w:rPr>
        <w:t xml:space="preserve">створення госпітальних округів як організаційно-функціональних об’єднань закладів охорони здоров'я відповідного профілю та спеціалізації, які задовольняють потребу населення у вторинній (спеціалізованій) медичній допомозі); </w:t>
      </w:r>
    </w:p>
    <w:p w:rsidR="00BE7577" w:rsidRPr="00092BA8" w:rsidRDefault="00BE7577" w:rsidP="00BE7577">
      <w:pPr>
        <w:numPr>
          <w:ilvl w:val="0"/>
          <w:numId w:val="10"/>
        </w:numPr>
        <w:tabs>
          <w:tab w:val="clear" w:pos="2235"/>
          <w:tab w:val="num" w:pos="452"/>
        </w:tabs>
        <w:ind w:left="0" w:firstLine="180"/>
        <w:jc w:val="both"/>
        <w:rPr>
          <w:rFonts w:ascii="Arial" w:hAnsi="Arial" w:cs="Arial"/>
        </w:rPr>
      </w:pPr>
      <w:r w:rsidRPr="00092BA8">
        <w:rPr>
          <w:rFonts w:ascii="Arial" w:hAnsi="Arial" w:cs="Arial"/>
        </w:rPr>
        <w:t xml:space="preserve">надання вторинної (спеціалізованої) медичної допомоги: в стаціонарних умовах – у багатопрофільних лікарнях інтенсивного лікування, лікарнях відновного (реабілітаційного), </w:t>
      </w:r>
      <w:r w:rsidRPr="00092BA8">
        <w:rPr>
          <w:rFonts w:ascii="Arial" w:hAnsi="Arial" w:cs="Arial"/>
        </w:rPr>
        <w:t xml:space="preserve">планового лікування, хоспісах, спеціалізованих медичних центрах; в амбулаторних умовах – у консультативно-діагностичних підрозділах лікарень, та консультативно-діагностичних центрах; </w:t>
      </w:r>
    </w:p>
    <w:p w:rsidR="00BE7577" w:rsidRPr="00092BA8" w:rsidRDefault="00BE7577" w:rsidP="00BE7577">
      <w:pPr>
        <w:pStyle w:val="af5"/>
        <w:numPr>
          <w:ilvl w:val="0"/>
          <w:numId w:val="10"/>
        </w:numPr>
        <w:tabs>
          <w:tab w:val="clear" w:pos="2235"/>
          <w:tab w:val="num"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180"/>
        <w:rPr>
          <w:rFonts w:ascii="Arial" w:hAnsi="Arial" w:cs="Arial"/>
          <w:sz w:val="24"/>
          <w:szCs w:val="24"/>
        </w:rPr>
      </w:pPr>
      <w:r w:rsidRPr="00092BA8">
        <w:rPr>
          <w:rFonts w:ascii="Arial" w:hAnsi="Arial" w:cs="Arial"/>
          <w:sz w:val="24"/>
          <w:szCs w:val="24"/>
        </w:rPr>
        <w:t>надання третинної (високоспеціалізованої) медичної допомоги високоспеціалізованими багатопрофільними або однопрофільними закладами охорони здоров'я;</w:t>
      </w:r>
    </w:p>
    <w:p w:rsidR="00BE7577" w:rsidRPr="00092BA8" w:rsidRDefault="00BE7577" w:rsidP="00BE7577">
      <w:pPr>
        <w:numPr>
          <w:ilvl w:val="0"/>
          <w:numId w:val="10"/>
        </w:numPr>
        <w:tabs>
          <w:tab w:val="clear" w:pos="2235"/>
          <w:tab w:val="num"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jc w:val="both"/>
        <w:rPr>
          <w:rFonts w:ascii="Arial" w:hAnsi="Arial" w:cs="Arial"/>
        </w:rPr>
      </w:pPr>
      <w:r w:rsidRPr="00092BA8">
        <w:rPr>
          <w:rFonts w:ascii="Arial" w:hAnsi="Arial" w:cs="Arial"/>
        </w:rPr>
        <w:t>надання екстреної медичної допомоги шляхом створення центрів екстреної медичної допомоги та медицини катастроф з мережею його відділень та пунктів тимчасового базування виїзних бригад швидкої медичної допомоги або станцій, підстанцій швидкої медичної допомоги в розрахунку виконання нормативу прибуття бригад швидкої медичної допомоги до пацієнта у строк не більш як 20 хв. та забезпечення їх взаємодії із закладами охорони здоров’я;</w:t>
      </w:r>
    </w:p>
    <w:p w:rsidR="00BE7577" w:rsidRPr="00092BA8" w:rsidRDefault="00BE7577" w:rsidP="00BE7577">
      <w:pPr>
        <w:pStyle w:val="HTML"/>
        <w:numPr>
          <w:ilvl w:val="0"/>
          <w:numId w:val="10"/>
        </w:numPr>
        <w:tabs>
          <w:tab w:val="clear" w:pos="2235"/>
          <w:tab w:val="num" w:pos="452"/>
        </w:tabs>
        <w:ind w:left="0" w:firstLine="180"/>
        <w:jc w:val="both"/>
        <w:rPr>
          <w:rFonts w:ascii="Arial" w:hAnsi="Arial" w:cs="Arial"/>
          <w:sz w:val="24"/>
          <w:szCs w:val="24"/>
        </w:rPr>
      </w:pPr>
      <w:r w:rsidRPr="00092BA8">
        <w:rPr>
          <w:rFonts w:ascii="Arial" w:hAnsi="Arial" w:cs="Arial"/>
          <w:sz w:val="24"/>
          <w:szCs w:val="24"/>
        </w:rPr>
        <w:t>організація паліативної допомоги пацієнтам з інкурабельними формами онкологічних захворювань, серцево-судинних захворювань, СНІДом, осіб старечого віку тощо.</w:t>
      </w:r>
    </w:p>
    <w:p w:rsidR="00BE7577" w:rsidRPr="00092BA8" w:rsidRDefault="00BE7577" w:rsidP="00BE7577">
      <w:pPr>
        <w:pStyle w:val="Style49"/>
        <w:widowControl/>
        <w:spacing w:line="240" w:lineRule="auto"/>
        <w:ind w:firstLine="540"/>
        <w:rPr>
          <w:rFonts w:ascii="Arial" w:hAnsi="Arial" w:cs="Arial"/>
          <w:i/>
        </w:rPr>
      </w:pPr>
    </w:p>
    <w:p w:rsidR="00BE7577" w:rsidRPr="00092BA8" w:rsidRDefault="00BE7577" w:rsidP="00BE7577">
      <w:pPr>
        <w:pStyle w:val="Style49"/>
        <w:widowControl/>
        <w:spacing w:line="240" w:lineRule="auto"/>
        <w:ind w:firstLine="0"/>
        <w:outlineLvl w:val="0"/>
        <w:rPr>
          <w:rFonts w:ascii="Arial" w:hAnsi="Arial" w:cs="Arial"/>
        </w:rPr>
      </w:pPr>
      <w:r w:rsidRPr="00092BA8">
        <w:rPr>
          <w:rFonts w:ascii="Arial" w:hAnsi="Arial" w:cs="Arial"/>
          <w:b/>
          <w:i/>
        </w:rPr>
        <w:t>Установи санаторно-курортні, відпочинку</w:t>
      </w:r>
      <w:r w:rsidRPr="00092BA8">
        <w:rPr>
          <w:rFonts w:ascii="Arial" w:hAnsi="Arial" w:cs="Arial"/>
          <w:i/>
        </w:rPr>
        <w:t xml:space="preserve">. </w:t>
      </w:r>
      <w:r w:rsidRPr="00092BA8">
        <w:rPr>
          <w:rFonts w:ascii="Arial" w:hAnsi="Arial" w:cs="Arial"/>
        </w:rPr>
        <w:t>Передбачається:</w:t>
      </w:r>
    </w:p>
    <w:p w:rsidR="00BE7577" w:rsidRPr="00092BA8" w:rsidRDefault="00BE7577" w:rsidP="00BE7577">
      <w:pPr>
        <w:pStyle w:val="Style49"/>
        <w:widowControl/>
        <w:numPr>
          <w:ilvl w:val="0"/>
          <w:numId w:val="10"/>
        </w:numPr>
        <w:tabs>
          <w:tab w:val="clear" w:pos="2235"/>
          <w:tab w:val="num" w:pos="399"/>
        </w:tabs>
        <w:spacing w:line="240" w:lineRule="auto"/>
        <w:ind w:left="0" w:firstLine="180"/>
        <w:rPr>
          <w:rFonts w:ascii="Arial" w:hAnsi="Arial" w:cs="Arial"/>
        </w:rPr>
      </w:pPr>
      <w:r w:rsidRPr="00092BA8">
        <w:rPr>
          <w:rFonts w:ascii="Arial" w:hAnsi="Arial" w:cs="Arial"/>
        </w:rPr>
        <w:t>розвиток мережі закладів відпочинку, особливо позаміського відпочинку дітей під час літніх канікул із збільшення ємності позашкільних таборів на 80,7 тис. місць, баз відпочинку та будинків відпочинку, відповідно на 44,1 та 25,7 тис. місць;</w:t>
      </w:r>
    </w:p>
    <w:p w:rsidR="00BE7577" w:rsidRPr="00092BA8" w:rsidRDefault="00BE7577" w:rsidP="00BE7577">
      <w:pPr>
        <w:pStyle w:val="Style49"/>
        <w:widowControl/>
        <w:numPr>
          <w:ilvl w:val="0"/>
          <w:numId w:val="10"/>
        </w:numPr>
        <w:tabs>
          <w:tab w:val="clear" w:pos="2235"/>
          <w:tab w:val="num" w:pos="399"/>
        </w:tabs>
        <w:spacing w:line="240" w:lineRule="auto"/>
        <w:ind w:left="0" w:firstLine="180"/>
        <w:rPr>
          <w:rFonts w:ascii="Arial" w:hAnsi="Arial" w:cs="Arial"/>
        </w:rPr>
      </w:pPr>
      <w:r w:rsidRPr="00092BA8">
        <w:rPr>
          <w:rFonts w:ascii="Arial" w:hAnsi="Arial" w:cs="Arial"/>
        </w:rPr>
        <w:t>розвиток мережі санаторно-курортних установ, закладів відпочинку і туризму здійснюється шляхом ефективного використання, модернізації існуючих закладів, будівництва нових закладів та урахування перспективних моделей організації відпочинку населення.</w:t>
      </w:r>
    </w:p>
    <w:p w:rsidR="00BE7577" w:rsidRPr="00092BA8" w:rsidRDefault="00BE7577" w:rsidP="00BE7577">
      <w:pPr>
        <w:tabs>
          <w:tab w:val="left" w:pos="540"/>
          <w:tab w:val="left" w:pos="1080"/>
          <w:tab w:val="num" w:pos="4416"/>
        </w:tabs>
        <w:ind w:firstLine="565"/>
        <w:jc w:val="both"/>
        <w:outlineLvl w:val="0"/>
        <w:rPr>
          <w:rFonts w:ascii="Arial" w:hAnsi="Arial" w:cs="Arial"/>
          <w:i/>
        </w:rPr>
      </w:pPr>
    </w:p>
    <w:p w:rsidR="00BE7577" w:rsidRPr="00092BA8" w:rsidRDefault="00BE7577" w:rsidP="00BE7577">
      <w:pPr>
        <w:tabs>
          <w:tab w:val="left" w:pos="540"/>
          <w:tab w:val="left" w:pos="1080"/>
          <w:tab w:val="num" w:pos="4416"/>
        </w:tabs>
        <w:jc w:val="both"/>
        <w:outlineLvl w:val="0"/>
        <w:rPr>
          <w:rFonts w:ascii="Arial" w:hAnsi="Arial" w:cs="Arial"/>
          <w:b/>
          <w:i/>
        </w:rPr>
      </w:pPr>
      <w:r w:rsidRPr="00092BA8">
        <w:rPr>
          <w:rFonts w:ascii="Arial" w:hAnsi="Arial" w:cs="Arial"/>
          <w:b/>
          <w:i/>
        </w:rPr>
        <w:t xml:space="preserve">Фізкультурно-спортивні споруди. </w:t>
      </w:r>
    </w:p>
    <w:p w:rsidR="00BE7577" w:rsidRPr="00092BA8" w:rsidRDefault="00BE7577" w:rsidP="00BE7577">
      <w:pPr>
        <w:tabs>
          <w:tab w:val="left" w:pos="540"/>
          <w:tab w:val="left" w:pos="1080"/>
          <w:tab w:val="num" w:pos="4416"/>
        </w:tabs>
        <w:ind w:firstLine="565"/>
        <w:jc w:val="both"/>
        <w:rPr>
          <w:rFonts w:ascii="Arial" w:hAnsi="Arial" w:cs="Arial"/>
          <w:i/>
        </w:rPr>
      </w:pPr>
      <w:r w:rsidRPr="00092BA8">
        <w:rPr>
          <w:rFonts w:ascii="Arial" w:hAnsi="Arial" w:cs="Arial"/>
        </w:rPr>
        <w:t>Передбачається збільшення ємності та кількості масових спортивних та фізкультурно-оздоровчих споруд загальноміського та місцевого рівня майже в два рази, зокрема:</w:t>
      </w:r>
    </w:p>
    <w:p w:rsidR="00BE7577" w:rsidRPr="00092BA8" w:rsidRDefault="00BE7577" w:rsidP="00BE7577">
      <w:pPr>
        <w:numPr>
          <w:ilvl w:val="0"/>
          <w:numId w:val="14"/>
        </w:numPr>
        <w:tabs>
          <w:tab w:val="clear" w:pos="1716"/>
          <w:tab w:val="num" w:pos="452"/>
          <w:tab w:val="left" w:pos="1080"/>
        </w:tabs>
        <w:ind w:left="0" w:firstLine="180"/>
        <w:jc w:val="both"/>
        <w:rPr>
          <w:rFonts w:ascii="Arial" w:hAnsi="Arial" w:cs="Arial"/>
        </w:rPr>
      </w:pPr>
      <w:r w:rsidRPr="00092BA8">
        <w:rPr>
          <w:rFonts w:ascii="Arial" w:hAnsi="Arial" w:cs="Arial"/>
        </w:rPr>
        <w:t>будівництво в кожному районі міста універсальних спортивних комплексів;</w:t>
      </w:r>
    </w:p>
    <w:p w:rsidR="00BE7577" w:rsidRPr="00092BA8" w:rsidRDefault="00BE7577" w:rsidP="00BE7577">
      <w:pPr>
        <w:numPr>
          <w:ilvl w:val="0"/>
          <w:numId w:val="14"/>
        </w:numPr>
        <w:tabs>
          <w:tab w:val="clear" w:pos="1716"/>
          <w:tab w:val="num" w:pos="452"/>
          <w:tab w:val="left" w:pos="1080"/>
        </w:tabs>
        <w:ind w:left="0" w:firstLine="181"/>
        <w:jc w:val="both"/>
        <w:rPr>
          <w:rFonts w:ascii="Arial" w:hAnsi="Arial" w:cs="Arial"/>
        </w:rPr>
      </w:pPr>
      <w:r w:rsidRPr="00092BA8">
        <w:rPr>
          <w:rFonts w:ascii="Arial" w:hAnsi="Arial" w:cs="Arial"/>
        </w:rPr>
        <w:t>будівництво у житлових кварталах (мікрорайонах) приміщень для фізкультурно-оздоровчих занять на 156,9 тис. кв. м, спортивних залів загального користування на 125,3 тис. кв. м.  площі підлоги, включаючи приміщення реабілітаційного призначення та басейнів критих та відкритих загального користування 115,3 тис кв.м. дзеркала води;</w:t>
      </w:r>
    </w:p>
    <w:p w:rsidR="00BE7577" w:rsidRPr="00092BA8" w:rsidRDefault="00BE7577" w:rsidP="00BE7577">
      <w:pPr>
        <w:numPr>
          <w:ilvl w:val="0"/>
          <w:numId w:val="14"/>
        </w:numPr>
        <w:tabs>
          <w:tab w:val="clear" w:pos="1716"/>
          <w:tab w:val="num" w:pos="452"/>
          <w:tab w:val="left" w:pos="1080"/>
        </w:tabs>
        <w:ind w:left="0" w:firstLine="181"/>
        <w:jc w:val="both"/>
        <w:rPr>
          <w:rFonts w:ascii="Arial" w:hAnsi="Arial" w:cs="Arial"/>
        </w:rPr>
      </w:pPr>
      <w:r w:rsidRPr="00092BA8">
        <w:rPr>
          <w:rFonts w:ascii="Arial" w:hAnsi="Arial" w:cs="Arial"/>
        </w:rPr>
        <w:t>спорудження швидкомонтуємих модульних спортивних об’єктів;</w:t>
      </w:r>
    </w:p>
    <w:p w:rsidR="00BE7577" w:rsidRPr="00092BA8" w:rsidRDefault="00BE7577" w:rsidP="00BE7577">
      <w:pPr>
        <w:numPr>
          <w:ilvl w:val="0"/>
          <w:numId w:val="14"/>
        </w:numPr>
        <w:tabs>
          <w:tab w:val="clear" w:pos="1716"/>
          <w:tab w:val="num" w:pos="452"/>
          <w:tab w:val="left" w:pos="1080"/>
        </w:tabs>
        <w:ind w:left="0" w:firstLine="181"/>
        <w:jc w:val="both"/>
        <w:rPr>
          <w:rFonts w:ascii="Arial" w:hAnsi="Arial" w:cs="Arial"/>
        </w:rPr>
      </w:pPr>
      <w:r w:rsidRPr="00092BA8">
        <w:rPr>
          <w:rFonts w:ascii="Arial" w:hAnsi="Arial" w:cs="Arial"/>
        </w:rPr>
        <w:t>будівництво в кожному мікрорайоні м. Києва багатофункціональних відкритих спортивних площадок, спортивних споруд з комплексом тренажерів, майданчиків для ігрових видів спорту;</w:t>
      </w:r>
    </w:p>
    <w:p w:rsidR="00BE7577" w:rsidRPr="00092BA8" w:rsidRDefault="00BE7577" w:rsidP="00BE7577">
      <w:pPr>
        <w:numPr>
          <w:ilvl w:val="0"/>
          <w:numId w:val="14"/>
        </w:numPr>
        <w:tabs>
          <w:tab w:val="clear" w:pos="1716"/>
          <w:tab w:val="num" w:pos="452"/>
          <w:tab w:val="left" w:pos="1080"/>
        </w:tabs>
        <w:ind w:left="0" w:firstLine="180"/>
        <w:jc w:val="both"/>
        <w:rPr>
          <w:rFonts w:ascii="Arial" w:hAnsi="Arial" w:cs="Arial"/>
        </w:rPr>
      </w:pPr>
      <w:r w:rsidRPr="00092BA8">
        <w:rPr>
          <w:rFonts w:ascii="Arial" w:hAnsi="Arial" w:cs="Arial"/>
        </w:rPr>
        <w:t xml:space="preserve">спорудження центру олімпійської підготовки з водних видів спорту – водноспортивного стадіону на Трухановому острові, водного стадіону в затоці Оболонь; </w:t>
      </w:r>
    </w:p>
    <w:p w:rsidR="00BE7577" w:rsidRPr="00092BA8" w:rsidRDefault="00BE7577" w:rsidP="00BE7577">
      <w:pPr>
        <w:numPr>
          <w:ilvl w:val="0"/>
          <w:numId w:val="14"/>
        </w:numPr>
        <w:tabs>
          <w:tab w:val="clear" w:pos="1716"/>
          <w:tab w:val="num" w:pos="452"/>
          <w:tab w:val="left" w:pos="1080"/>
        </w:tabs>
        <w:ind w:left="0" w:firstLine="180"/>
        <w:jc w:val="both"/>
        <w:rPr>
          <w:rFonts w:ascii="Arial" w:hAnsi="Arial" w:cs="Arial"/>
        </w:rPr>
      </w:pPr>
      <w:r w:rsidRPr="00092BA8">
        <w:rPr>
          <w:rFonts w:ascii="Arial" w:hAnsi="Arial" w:cs="Arial"/>
        </w:rPr>
        <w:t xml:space="preserve">будівництво Київської міської спортивної та реабілітаційно-оздоровчої бази олімпійської та параолімпійської підготовки; </w:t>
      </w:r>
    </w:p>
    <w:p w:rsidR="00BE7577" w:rsidRPr="00092BA8" w:rsidRDefault="00BE7577" w:rsidP="00BE7577">
      <w:pPr>
        <w:numPr>
          <w:ilvl w:val="0"/>
          <w:numId w:val="14"/>
        </w:numPr>
        <w:tabs>
          <w:tab w:val="clear" w:pos="1716"/>
          <w:tab w:val="num" w:pos="452"/>
          <w:tab w:val="left" w:pos="1080"/>
        </w:tabs>
        <w:ind w:left="0" w:firstLine="180"/>
        <w:jc w:val="both"/>
        <w:rPr>
          <w:rFonts w:ascii="Arial" w:hAnsi="Arial" w:cs="Arial"/>
        </w:rPr>
      </w:pPr>
      <w:r w:rsidRPr="00092BA8">
        <w:rPr>
          <w:rFonts w:ascii="Arial" w:hAnsi="Arial" w:cs="Arial"/>
        </w:rPr>
        <w:t xml:space="preserve">створення спортивних парків на територіях рекреаційних лісів, прилеглих до житлової забудови, на Дніпровських островах та у прибережних зонах; </w:t>
      </w:r>
    </w:p>
    <w:p w:rsidR="00BE7577" w:rsidRPr="00092BA8" w:rsidRDefault="00BE7577" w:rsidP="00BE7577">
      <w:pPr>
        <w:numPr>
          <w:ilvl w:val="0"/>
          <w:numId w:val="14"/>
        </w:numPr>
        <w:tabs>
          <w:tab w:val="clear" w:pos="1716"/>
          <w:tab w:val="num" w:pos="452"/>
          <w:tab w:val="left" w:pos="1080"/>
        </w:tabs>
        <w:ind w:left="0" w:firstLine="180"/>
        <w:jc w:val="both"/>
        <w:rPr>
          <w:rFonts w:ascii="Arial" w:hAnsi="Arial" w:cs="Arial"/>
        </w:rPr>
      </w:pPr>
      <w:r w:rsidRPr="00092BA8">
        <w:rPr>
          <w:rFonts w:ascii="Arial" w:hAnsi="Arial" w:cs="Arial"/>
        </w:rPr>
        <w:t>будівництво плавальних басейнів при реконструкції шкіл та дитячих дошкільних закладах та будівництві громадських розважальних комплексів;</w:t>
      </w:r>
    </w:p>
    <w:p w:rsidR="00BE7577" w:rsidRPr="00092BA8" w:rsidRDefault="00BE7577" w:rsidP="00BE7577">
      <w:pPr>
        <w:numPr>
          <w:ilvl w:val="0"/>
          <w:numId w:val="14"/>
        </w:numPr>
        <w:tabs>
          <w:tab w:val="clear" w:pos="1716"/>
          <w:tab w:val="num" w:pos="452"/>
          <w:tab w:val="left" w:pos="1080"/>
        </w:tabs>
        <w:ind w:left="0" w:firstLine="180"/>
        <w:jc w:val="both"/>
        <w:rPr>
          <w:rFonts w:ascii="Arial" w:hAnsi="Arial" w:cs="Arial"/>
        </w:rPr>
      </w:pPr>
      <w:r w:rsidRPr="00092BA8">
        <w:rPr>
          <w:rFonts w:ascii="Arial" w:hAnsi="Arial" w:cs="Arial"/>
        </w:rPr>
        <w:t>реконструкція міжшкільних стадіонів з встановленням футбольного поля і спортивних майданчиків з синтетичним покриттям;</w:t>
      </w:r>
    </w:p>
    <w:p w:rsidR="00BE7577" w:rsidRPr="00092BA8" w:rsidRDefault="00BE7577" w:rsidP="00BE7577">
      <w:pPr>
        <w:numPr>
          <w:ilvl w:val="0"/>
          <w:numId w:val="14"/>
        </w:numPr>
        <w:tabs>
          <w:tab w:val="clear" w:pos="1716"/>
          <w:tab w:val="num" w:pos="452"/>
          <w:tab w:val="left" w:pos="1080"/>
        </w:tabs>
        <w:ind w:left="0" w:firstLine="180"/>
        <w:jc w:val="both"/>
        <w:rPr>
          <w:rFonts w:ascii="Arial" w:hAnsi="Arial" w:cs="Arial"/>
        </w:rPr>
      </w:pPr>
      <w:r w:rsidRPr="00092BA8">
        <w:rPr>
          <w:rFonts w:ascii="Arial" w:hAnsi="Arial" w:cs="Arial"/>
        </w:rPr>
        <w:t xml:space="preserve">будівництво критих льодових арен (ковзанок); </w:t>
      </w:r>
    </w:p>
    <w:p w:rsidR="00BE7577" w:rsidRPr="00092BA8" w:rsidRDefault="00BE7577" w:rsidP="00BE7577">
      <w:pPr>
        <w:numPr>
          <w:ilvl w:val="0"/>
          <w:numId w:val="14"/>
        </w:numPr>
        <w:tabs>
          <w:tab w:val="clear" w:pos="1716"/>
          <w:tab w:val="num" w:pos="452"/>
          <w:tab w:val="left" w:pos="1080"/>
        </w:tabs>
        <w:ind w:left="0" w:firstLine="180"/>
        <w:jc w:val="both"/>
        <w:rPr>
          <w:rFonts w:ascii="Arial" w:hAnsi="Arial" w:cs="Arial"/>
        </w:rPr>
      </w:pPr>
      <w:r w:rsidRPr="00092BA8">
        <w:rPr>
          <w:rFonts w:ascii="Arial" w:hAnsi="Arial" w:cs="Arial"/>
          <w:bCs/>
        </w:rPr>
        <w:t xml:space="preserve">будівництво спортивних об’єктів міського значення для підготовки спортсменів високого класу і проведення змагань національного і міжнародного рівня;  </w:t>
      </w:r>
    </w:p>
    <w:p w:rsidR="00BE7577" w:rsidRPr="00092BA8" w:rsidRDefault="00BE7577" w:rsidP="00BE7577">
      <w:pPr>
        <w:numPr>
          <w:ilvl w:val="0"/>
          <w:numId w:val="13"/>
        </w:numPr>
        <w:tabs>
          <w:tab w:val="num" w:pos="452"/>
        </w:tabs>
        <w:ind w:left="0" w:firstLine="180"/>
        <w:jc w:val="both"/>
        <w:rPr>
          <w:rFonts w:ascii="Arial" w:hAnsi="Arial" w:cs="Arial"/>
          <w:bCs/>
        </w:rPr>
      </w:pPr>
      <w:r w:rsidRPr="00092BA8">
        <w:rPr>
          <w:rFonts w:ascii="Arial" w:hAnsi="Arial" w:cs="Arial"/>
          <w:bCs/>
        </w:rPr>
        <w:t>забезпечення доступності спортивних споруд для маломобільних груп населення, будівництво по одному спеціалізованому фізкультурно-оздоровчому комплексу для осіб з особливими потребами в кожному адміністративному районі;</w:t>
      </w:r>
    </w:p>
    <w:p w:rsidR="00BE7577" w:rsidRPr="00092BA8" w:rsidRDefault="00BE7577" w:rsidP="00BE7577">
      <w:pPr>
        <w:numPr>
          <w:ilvl w:val="0"/>
          <w:numId w:val="13"/>
        </w:numPr>
        <w:tabs>
          <w:tab w:val="num" w:pos="452"/>
        </w:tabs>
        <w:ind w:left="0" w:firstLine="180"/>
        <w:jc w:val="both"/>
        <w:rPr>
          <w:rFonts w:ascii="Arial" w:hAnsi="Arial" w:cs="Arial"/>
          <w:bCs/>
        </w:rPr>
      </w:pPr>
      <w:r w:rsidRPr="00092BA8">
        <w:rPr>
          <w:rFonts w:ascii="Arial" w:hAnsi="Arial" w:cs="Arial"/>
          <w:bCs/>
        </w:rPr>
        <w:t>проведення реконструкції та капітального ремонту, укріплення матеріальної бази існуючих спортивних споруд та приміщень.</w:t>
      </w:r>
    </w:p>
    <w:p w:rsidR="00BE7577" w:rsidRPr="00092BA8" w:rsidRDefault="00BE7577" w:rsidP="00BE7577">
      <w:pPr>
        <w:ind w:left="180"/>
        <w:rPr>
          <w:rFonts w:ascii="Arial" w:hAnsi="Arial" w:cs="Arial"/>
          <w:bCs/>
        </w:rPr>
      </w:pPr>
    </w:p>
    <w:p w:rsidR="00BE7577" w:rsidRPr="00092BA8" w:rsidRDefault="00BE7577" w:rsidP="00BE7577">
      <w:pPr>
        <w:tabs>
          <w:tab w:val="left" w:pos="540"/>
          <w:tab w:val="left" w:pos="1080"/>
        </w:tabs>
        <w:outlineLvl w:val="0"/>
        <w:rPr>
          <w:rFonts w:ascii="Arial" w:hAnsi="Arial" w:cs="Arial"/>
          <w:b/>
        </w:rPr>
      </w:pPr>
      <w:r w:rsidRPr="00092BA8">
        <w:rPr>
          <w:rFonts w:ascii="Arial" w:hAnsi="Arial" w:cs="Arial"/>
          <w:b/>
        </w:rPr>
        <w:t>7.3. Установи культури і мистецтва</w:t>
      </w:r>
    </w:p>
    <w:p w:rsidR="00BE7577" w:rsidRPr="00092BA8" w:rsidRDefault="00BE7577" w:rsidP="00BE7577">
      <w:pPr>
        <w:tabs>
          <w:tab w:val="left" w:pos="540"/>
          <w:tab w:val="left" w:pos="1080"/>
        </w:tabs>
        <w:ind w:firstLine="540"/>
        <w:jc w:val="both"/>
        <w:rPr>
          <w:rFonts w:ascii="Arial" w:hAnsi="Arial" w:cs="Arial"/>
        </w:rPr>
      </w:pPr>
      <w:r w:rsidRPr="00092BA8">
        <w:rPr>
          <w:rFonts w:ascii="Arial" w:hAnsi="Arial" w:cs="Arial"/>
        </w:rPr>
        <w:t>Передбачається:</w:t>
      </w:r>
    </w:p>
    <w:p w:rsidR="00BE7577" w:rsidRPr="00092BA8" w:rsidRDefault="00BE7577" w:rsidP="00BE7577">
      <w:pPr>
        <w:numPr>
          <w:ilvl w:val="0"/>
          <w:numId w:val="15"/>
        </w:numPr>
        <w:tabs>
          <w:tab w:val="clear" w:pos="4263"/>
          <w:tab w:val="num" w:pos="452"/>
        </w:tabs>
        <w:ind w:left="0" w:firstLine="180"/>
        <w:jc w:val="both"/>
        <w:rPr>
          <w:rFonts w:ascii="Arial" w:hAnsi="Arial" w:cs="Arial"/>
        </w:rPr>
      </w:pPr>
      <w:r w:rsidRPr="00092BA8">
        <w:rPr>
          <w:rFonts w:ascii="Arial" w:hAnsi="Arial" w:cs="Arial"/>
        </w:rPr>
        <w:lastRenderedPageBreak/>
        <w:t xml:space="preserve">комплексна модернізація та розвиток повноцінної інфраструктури системи установ культури для створення сприятливих умов підвищення культурного рівня населення, збільшення видів і якості послуг, зокрема розвиток об’єктів районного рівня, які здійснюють культурні, загальноосвітні та дозвільні функції для усіх категорій населення в безпосередньому наближенні до житлових кварталів у кроковій доступності; </w:t>
      </w:r>
    </w:p>
    <w:p w:rsidR="00BE7577" w:rsidRPr="00092BA8" w:rsidRDefault="00BE7577" w:rsidP="00BE7577">
      <w:pPr>
        <w:numPr>
          <w:ilvl w:val="0"/>
          <w:numId w:val="15"/>
        </w:numPr>
        <w:tabs>
          <w:tab w:val="clear" w:pos="4263"/>
          <w:tab w:val="num" w:pos="452"/>
        </w:tabs>
        <w:ind w:left="0" w:firstLine="180"/>
        <w:jc w:val="both"/>
        <w:rPr>
          <w:rFonts w:ascii="Arial" w:hAnsi="Arial" w:cs="Arial"/>
        </w:rPr>
      </w:pPr>
      <w:r w:rsidRPr="00092BA8">
        <w:rPr>
          <w:rFonts w:ascii="Arial" w:hAnsi="Arial" w:cs="Arial"/>
        </w:rPr>
        <w:t xml:space="preserve">усунення нерівномірностей та диспропорцій в розвитку соціально-культурної інфраструктури в адміністративних районах і планувальних зонах м. Києва, забезпечення пріоритетного розвитку в нових, віддалених від центральної частини міста житлових масивах; </w:t>
      </w:r>
    </w:p>
    <w:p w:rsidR="00BE7577" w:rsidRPr="00092BA8" w:rsidRDefault="00BE7577" w:rsidP="00BE7577">
      <w:pPr>
        <w:numPr>
          <w:ilvl w:val="0"/>
          <w:numId w:val="15"/>
        </w:numPr>
        <w:tabs>
          <w:tab w:val="clear" w:pos="4263"/>
          <w:tab w:val="num" w:pos="452"/>
        </w:tabs>
        <w:ind w:left="0" w:firstLine="180"/>
        <w:jc w:val="both"/>
        <w:rPr>
          <w:rFonts w:ascii="Arial" w:hAnsi="Arial" w:cs="Arial"/>
        </w:rPr>
      </w:pPr>
      <w:r w:rsidRPr="00092BA8">
        <w:rPr>
          <w:rFonts w:ascii="Arial" w:hAnsi="Arial" w:cs="Arial"/>
        </w:rPr>
        <w:t xml:space="preserve">розвиток мережі закладів культури та відпочинку, створення нових форм театрів та кінотеатрів: театрів одного актора, театрів-студій, кінотеатрів-мультиплексів, тощо, масових бібліотек з обладнанням комп’ютерними технологіями та виходом до мереж інтернету, просторів Wi-Fi, будівництво нових, реконструкція, модернізація, переобладнання існуючих кінотеатрів, клубів та будинків культури, бібліотек; </w:t>
      </w:r>
    </w:p>
    <w:p w:rsidR="00BE7577" w:rsidRPr="00092BA8" w:rsidRDefault="00BE7577" w:rsidP="00BE7577">
      <w:pPr>
        <w:numPr>
          <w:ilvl w:val="0"/>
          <w:numId w:val="15"/>
        </w:numPr>
        <w:tabs>
          <w:tab w:val="clear" w:pos="4263"/>
          <w:tab w:val="num" w:pos="452"/>
          <w:tab w:val="left" w:pos="1080"/>
        </w:tabs>
        <w:ind w:left="0" w:firstLine="180"/>
        <w:jc w:val="both"/>
        <w:rPr>
          <w:rFonts w:ascii="Arial" w:hAnsi="Arial" w:cs="Arial"/>
        </w:rPr>
      </w:pPr>
      <w:r w:rsidRPr="00092BA8">
        <w:rPr>
          <w:rFonts w:ascii="Arial" w:hAnsi="Arial" w:cs="Arial"/>
        </w:rPr>
        <w:t>формування зон масових урочистих та святкових заходів на майдані Незалежності, по вул. Хрещатик, на Європейській, Софіївській, Солом’янській, Контрактовій, Троїцькій площах, у парку «Троєщина», НСК «Олімпійський», території біля затоки «Оболонь», Експоцентру України по вул. Глушкова, біля музею «Пирогово», спортивного аеродрому «Чайка» та ін.;</w:t>
      </w:r>
    </w:p>
    <w:p w:rsidR="00BE7577" w:rsidRPr="00092BA8" w:rsidRDefault="00BE7577" w:rsidP="00BE7577">
      <w:pPr>
        <w:numPr>
          <w:ilvl w:val="0"/>
          <w:numId w:val="15"/>
        </w:numPr>
        <w:tabs>
          <w:tab w:val="clear" w:pos="4263"/>
          <w:tab w:val="num" w:pos="452"/>
          <w:tab w:val="left" w:pos="1080"/>
        </w:tabs>
        <w:ind w:left="0" w:firstLine="180"/>
        <w:jc w:val="both"/>
        <w:rPr>
          <w:rFonts w:ascii="Arial" w:hAnsi="Arial" w:cs="Arial"/>
        </w:rPr>
      </w:pPr>
      <w:r w:rsidRPr="00092BA8">
        <w:rPr>
          <w:rFonts w:ascii="Arial" w:hAnsi="Arial" w:cs="Arial"/>
        </w:rPr>
        <w:t xml:space="preserve">створення зон відпочинку та дозвілля в житлових районах; </w:t>
      </w:r>
    </w:p>
    <w:p w:rsidR="00BE7577" w:rsidRPr="00092BA8" w:rsidRDefault="00BE7577" w:rsidP="00BE7577">
      <w:pPr>
        <w:numPr>
          <w:ilvl w:val="0"/>
          <w:numId w:val="15"/>
        </w:numPr>
        <w:tabs>
          <w:tab w:val="clear" w:pos="4263"/>
          <w:tab w:val="num" w:pos="452"/>
          <w:tab w:val="left" w:pos="1080"/>
        </w:tabs>
        <w:ind w:left="0" w:firstLine="180"/>
        <w:jc w:val="both"/>
        <w:rPr>
          <w:rFonts w:ascii="Arial" w:hAnsi="Arial" w:cs="Arial"/>
        </w:rPr>
      </w:pPr>
      <w:r w:rsidRPr="00092BA8">
        <w:rPr>
          <w:rFonts w:ascii="Arial" w:hAnsi="Arial" w:cs="Arial"/>
        </w:rPr>
        <w:t xml:space="preserve">будівництво Музею історії міста Києва, нових музейно-виставкових приміщень, арт-центрів з сучасними технологіями,, які сприятимуть створенню іміджу міста Києва як світового культурного та туристичного центру південно-східної Європи; </w:t>
      </w:r>
    </w:p>
    <w:p w:rsidR="00BE7577" w:rsidRPr="00092BA8" w:rsidRDefault="00BE7577" w:rsidP="00BE7577">
      <w:pPr>
        <w:numPr>
          <w:ilvl w:val="0"/>
          <w:numId w:val="8"/>
        </w:numPr>
        <w:tabs>
          <w:tab w:val="num" w:pos="452"/>
          <w:tab w:val="left" w:pos="1080"/>
        </w:tabs>
        <w:ind w:left="0" w:firstLine="180"/>
        <w:jc w:val="both"/>
        <w:rPr>
          <w:rFonts w:ascii="Arial" w:hAnsi="Arial" w:cs="Arial"/>
        </w:rPr>
      </w:pPr>
      <w:r w:rsidRPr="00092BA8">
        <w:rPr>
          <w:rFonts w:ascii="Arial" w:hAnsi="Arial" w:cs="Arial"/>
        </w:rPr>
        <w:t>будівництво нових сучасних будівель комунального театру ляльок, цирку на лівобережжі;</w:t>
      </w:r>
    </w:p>
    <w:p w:rsidR="00BE7577" w:rsidRPr="00092BA8" w:rsidRDefault="00BE7577" w:rsidP="00BE7577">
      <w:pPr>
        <w:numPr>
          <w:ilvl w:val="0"/>
          <w:numId w:val="15"/>
        </w:numPr>
        <w:tabs>
          <w:tab w:val="clear" w:pos="4263"/>
          <w:tab w:val="num" w:pos="452"/>
        </w:tabs>
        <w:ind w:left="0" w:firstLine="180"/>
        <w:jc w:val="both"/>
        <w:rPr>
          <w:rFonts w:ascii="Arial" w:hAnsi="Arial" w:cs="Arial"/>
          <w:bCs/>
          <w:spacing w:val="-4"/>
        </w:rPr>
      </w:pPr>
      <w:r w:rsidRPr="00092BA8">
        <w:rPr>
          <w:rFonts w:ascii="Arial" w:hAnsi="Arial" w:cs="Arial"/>
          <w:bCs/>
          <w:spacing w:val="-4"/>
        </w:rPr>
        <w:t>забезпечення доступності закладів культури та відпочинку для маломобільних груп населення.</w:t>
      </w:r>
    </w:p>
    <w:p w:rsidR="00BE7577" w:rsidRPr="00092BA8" w:rsidRDefault="00BE7577" w:rsidP="00BE7577">
      <w:pPr>
        <w:ind w:left="180"/>
        <w:jc w:val="both"/>
        <w:rPr>
          <w:rFonts w:ascii="Arial" w:hAnsi="Arial" w:cs="Arial"/>
          <w:bCs/>
          <w:sz w:val="16"/>
          <w:szCs w:val="16"/>
        </w:rPr>
      </w:pPr>
    </w:p>
    <w:p w:rsidR="00BE7577" w:rsidRPr="00092BA8" w:rsidRDefault="00BE7577" w:rsidP="00BE7577">
      <w:pPr>
        <w:tabs>
          <w:tab w:val="left" w:pos="540"/>
          <w:tab w:val="left" w:pos="1080"/>
        </w:tabs>
        <w:ind w:left="49"/>
        <w:outlineLvl w:val="0"/>
        <w:rPr>
          <w:rFonts w:ascii="Arial" w:hAnsi="Arial" w:cs="Arial"/>
          <w:b/>
        </w:rPr>
      </w:pPr>
      <w:r w:rsidRPr="00092BA8">
        <w:rPr>
          <w:rFonts w:ascii="Arial" w:hAnsi="Arial" w:cs="Arial"/>
          <w:b/>
        </w:rPr>
        <w:t>7.4. Підприємства торгівлі, громадського харчування, побутового обслуговування</w:t>
      </w:r>
    </w:p>
    <w:p w:rsidR="00BE7577" w:rsidRPr="00092BA8" w:rsidRDefault="00BE7577" w:rsidP="00BE7577">
      <w:pPr>
        <w:tabs>
          <w:tab w:val="left" w:pos="540"/>
          <w:tab w:val="left" w:pos="1080"/>
          <w:tab w:val="num" w:pos="4416"/>
        </w:tabs>
        <w:ind w:firstLine="540"/>
        <w:jc w:val="both"/>
        <w:rPr>
          <w:rFonts w:ascii="Arial" w:hAnsi="Arial" w:cs="Arial"/>
        </w:rPr>
      </w:pPr>
      <w:r w:rsidRPr="00092BA8">
        <w:rPr>
          <w:rFonts w:ascii="Arial" w:hAnsi="Arial" w:cs="Arial"/>
        </w:rPr>
        <w:t xml:space="preserve">З урахуванням недостатньої потужності мережі місцевого рівня для продажу товарів повсякденного попиту у окремих житлових масивах передбачається: </w:t>
      </w:r>
    </w:p>
    <w:p w:rsidR="00BE7577" w:rsidRPr="00092BA8" w:rsidRDefault="00BE7577" w:rsidP="00BE7577">
      <w:pPr>
        <w:numPr>
          <w:ilvl w:val="0"/>
          <w:numId w:val="8"/>
        </w:numPr>
        <w:tabs>
          <w:tab w:val="clear" w:pos="4416"/>
          <w:tab w:val="num" w:pos="399"/>
          <w:tab w:val="left" w:pos="1080"/>
        </w:tabs>
        <w:ind w:left="0" w:firstLine="180"/>
        <w:jc w:val="both"/>
        <w:rPr>
          <w:rFonts w:ascii="Arial" w:hAnsi="Arial" w:cs="Arial"/>
        </w:rPr>
      </w:pPr>
      <w:r w:rsidRPr="00092BA8">
        <w:rPr>
          <w:rFonts w:ascii="Arial" w:hAnsi="Arial" w:cs="Arial"/>
        </w:rPr>
        <w:t>розвиток сфери торгівлі з орієнтацією на вимоги споживача та європейський рівень міст-столиць;</w:t>
      </w:r>
    </w:p>
    <w:p w:rsidR="00BE7577" w:rsidRPr="00092BA8" w:rsidRDefault="00BE7577" w:rsidP="00BE7577">
      <w:pPr>
        <w:numPr>
          <w:ilvl w:val="0"/>
          <w:numId w:val="8"/>
        </w:numPr>
        <w:tabs>
          <w:tab w:val="clear" w:pos="4416"/>
          <w:tab w:val="num" w:pos="399"/>
          <w:tab w:val="left" w:pos="1080"/>
        </w:tabs>
        <w:ind w:left="0" w:firstLine="180"/>
        <w:jc w:val="both"/>
        <w:rPr>
          <w:rFonts w:ascii="Arial" w:hAnsi="Arial" w:cs="Arial"/>
        </w:rPr>
      </w:pPr>
      <w:r w:rsidRPr="00092BA8">
        <w:rPr>
          <w:rFonts w:ascii="Arial" w:hAnsi="Arial" w:cs="Arial"/>
        </w:rPr>
        <w:t>будівництво в пішохідній доступності об’єктів торгівлі продовольчими товарами повсякденного попиту у житлових мікрорайонах;</w:t>
      </w:r>
    </w:p>
    <w:p w:rsidR="00BE7577" w:rsidRPr="00092BA8" w:rsidRDefault="00BE7577" w:rsidP="00BE7577">
      <w:pPr>
        <w:numPr>
          <w:ilvl w:val="0"/>
          <w:numId w:val="8"/>
        </w:numPr>
        <w:tabs>
          <w:tab w:val="clear" w:pos="4416"/>
          <w:tab w:val="num" w:pos="399"/>
          <w:tab w:val="left" w:pos="1080"/>
        </w:tabs>
        <w:ind w:left="0" w:firstLine="180"/>
        <w:jc w:val="both"/>
        <w:rPr>
          <w:rFonts w:ascii="Arial" w:hAnsi="Arial" w:cs="Arial"/>
        </w:rPr>
      </w:pPr>
      <w:r w:rsidRPr="00092BA8">
        <w:rPr>
          <w:rFonts w:ascii="Arial" w:hAnsi="Arial" w:cs="Arial"/>
        </w:rPr>
        <w:t>будівництво торговельно-розважальних комплексів з забезпеченням родинного дозвілля;</w:t>
      </w:r>
    </w:p>
    <w:p w:rsidR="00BE7577" w:rsidRPr="00092BA8" w:rsidRDefault="00BE7577" w:rsidP="00BE7577">
      <w:pPr>
        <w:numPr>
          <w:ilvl w:val="0"/>
          <w:numId w:val="8"/>
        </w:numPr>
        <w:tabs>
          <w:tab w:val="clear" w:pos="4416"/>
          <w:tab w:val="num" w:pos="399"/>
          <w:tab w:val="left" w:pos="1080"/>
        </w:tabs>
        <w:ind w:left="0" w:firstLine="180"/>
        <w:jc w:val="both"/>
        <w:rPr>
          <w:rFonts w:ascii="Arial" w:hAnsi="Arial" w:cs="Arial"/>
        </w:rPr>
      </w:pPr>
      <w:r w:rsidRPr="00092BA8">
        <w:rPr>
          <w:rFonts w:ascii="Arial" w:hAnsi="Arial" w:cs="Arial"/>
        </w:rPr>
        <w:t>розміщення підприємств широкого спектру послуг у пішохідній досяжності, зокрема салонів краси, фітнес-клубів, перукарських послуг, хімічної чистки одягу, ремонту взуття та одягу, електронної апаратури, побутової техніки, ательє з шиття одягу, послуг лазень, масажу, ритуальних послуг;</w:t>
      </w:r>
    </w:p>
    <w:p w:rsidR="00BE7577" w:rsidRPr="00092BA8" w:rsidRDefault="00BE7577" w:rsidP="00BE7577">
      <w:pPr>
        <w:numPr>
          <w:ilvl w:val="0"/>
          <w:numId w:val="8"/>
        </w:numPr>
        <w:tabs>
          <w:tab w:val="clear" w:pos="4416"/>
          <w:tab w:val="num" w:pos="399"/>
          <w:tab w:val="left" w:pos="1080"/>
        </w:tabs>
        <w:ind w:left="0" w:firstLine="180"/>
        <w:jc w:val="both"/>
        <w:rPr>
          <w:rFonts w:ascii="Arial" w:hAnsi="Arial" w:cs="Arial"/>
        </w:rPr>
      </w:pPr>
      <w:r w:rsidRPr="00092BA8">
        <w:rPr>
          <w:rFonts w:ascii="Arial" w:hAnsi="Arial" w:cs="Arial"/>
        </w:rPr>
        <w:t xml:space="preserve">розвиток загальноміської мережі об’єктів побутового обслуговування у комплексі з підприємствами торгівлі. готелями, автосервісом, громадським харчуванням; </w:t>
      </w:r>
    </w:p>
    <w:p w:rsidR="00BE7577" w:rsidRPr="00092BA8" w:rsidRDefault="00BE7577" w:rsidP="00BE7577">
      <w:pPr>
        <w:numPr>
          <w:ilvl w:val="0"/>
          <w:numId w:val="8"/>
        </w:numPr>
        <w:tabs>
          <w:tab w:val="clear" w:pos="4416"/>
          <w:tab w:val="num" w:pos="399"/>
          <w:tab w:val="left" w:pos="1080"/>
        </w:tabs>
        <w:ind w:left="0" w:firstLine="180"/>
        <w:jc w:val="both"/>
        <w:rPr>
          <w:rFonts w:ascii="Arial" w:hAnsi="Arial" w:cs="Arial"/>
        </w:rPr>
      </w:pPr>
      <w:r w:rsidRPr="00092BA8">
        <w:rPr>
          <w:rFonts w:ascii="Arial" w:hAnsi="Arial" w:cs="Arial"/>
          <w:bCs/>
        </w:rPr>
        <w:t xml:space="preserve">забезпечення доступності </w:t>
      </w:r>
      <w:r w:rsidRPr="00092BA8">
        <w:rPr>
          <w:rFonts w:ascii="Arial" w:hAnsi="Arial" w:cs="Arial"/>
        </w:rPr>
        <w:t>підприємств торгівлі, громадського харчування, побутового обслуговування</w:t>
      </w:r>
      <w:r w:rsidRPr="00092BA8">
        <w:rPr>
          <w:rFonts w:ascii="Arial" w:hAnsi="Arial" w:cs="Arial"/>
          <w:bCs/>
        </w:rPr>
        <w:t xml:space="preserve"> для маломобільних груп населення;</w:t>
      </w:r>
    </w:p>
    <w:p w:rsidR="00BE7577" w:rsidRPr="00092BA8" w:rsidRDefault="00BE7577" w:rsidP="00BE7577">
      <w:pPr>
        <w:numPr>
          <w:ilvl w:val="0"/>
          <w:numId w:val="8"/>
        </w:numPr>
        <w:tabs>
          <w:tab w:val="clear" w:pos="4416"/>
          <w:tab w:val="num" w:pos="399"/>
          <w:tab w:val="left" w:pos="1080"/>
        </w:tabs>
        <w:ind w:left="0" w:firstLine="180"/>
        <w:jc w:val="both"/>
        <w:rPr>
          <w:rFonts w:ascii="Arial" w:hAnsi="Arial" w:cs="Arial"/>
        </w:rPr>
      </w:pPr>
      <w:r w:rsidRPr="00092BA8">
        <w:rPr>
          <w:rFonts w:ascii="Arial" w:hAnsi="Arial" w:cs="Arial"/>
        </w:rPr>
        <w:t>розвиток мережевих структур об’єктів побутового обслуговування та сервісу з ремонту побутової техніки.</w:t>
      </w:r>
    </w:p>
    <w:p w:rsidR="00BE7577" w:rsidRPr="00092BA8" w:rsidRDefault="00BE7577" w:rsidP="00BE7577">
      <w:pPr>
        <w:ind w:firstLine="540"/>
        <w:jc w:val="center"/>
        <w:outlineLvl w:val="0"/>
        <w:rPr>
          <w:rFonts w:ascii="Arial" w:hAnsi="Arial" w:cs="Arial"/>
          <w:b/>
          <w:sz w:val="16"/>
          <w:szCs w:val="16"/>
        </w:rPr>
      </w:pPr>
    </w:p>
    <w:p w:rsidR="00BE7577" w:rsidRPr="00092BA8" w:rsidRDefault="00BE7577" w:rsidP="00BE7577">
      <w:pPr>
        <w:outlineLvl w:val="0"/>
        <w:rPr>
          <w:rFonts w:ascii="Arial" w:hAnsi="Arial" w:cs="Arial"/>
          <w:b/>
        </w:rPr>
      </w:pPr>
      <w:r w:rsidRPr="00092BA8">
        <w:rPr>
          <w:rFonts w:ascii="Arial" w:hAnsi="Arial" w:cs="Arial"/>
          <w:b/>
        </w:rPr>
        <w:t>7.5. Підприємства комунального обслуговування</w:t>
      </w:r>
    </w:p>
    <w:p w:rsidR="00BE7577" w:rsidRPr="00092BA8" w:rsidRDefault="00BE7577" w:rsidP="00BE7577">
      <w:pPr>
        <w:ind w:firstLine="540"/>
        <w:jc w:val="both"/>
        <w:rPr>
          <w:rStyle w:val="FontStyle282"/>
          <w:b w:val="0"/>
          <w:bCs w:val="0"/>
          <w:i w:val="0"/>
          <w:iCs w:val="0"/>
        </w:rPr>
      </w:pPr>
      <w:r w:rsidRPr="00092BA8">
        <w:rPr>
          <w:rStyle w:val="FontStyle282"/>
          <w:b w:val="0"/>
          <w:bCs w:val="0"/>
          <w:i w:val="0"/>
          <w:iCs w:val="0"/>
        </w:rPr>
        <w:t>Передбачається:</w:t>
      </w:r>
    </w:p>
    <w:p w:rsidR="00BE7577" w:rsidRPr="00092BA8" w:rsidRDefault="00BE7577" w:rsidP="00BE7577">
      <w:pPr>
        <w:numPr>
          <w:ilvl w:val="0"/>
          <w:numId w:val="8"/>
        </w:numPr>
        <w:tabs>
          <w:tab w:val="clear" w:pos="4416"/>
          <w:tab w:val="num" w:pos="399"/>
        </w:tabs>
        <w:ind w:left="0" w:firstLine="180"/>
        <w:jc w:val="both"/>
        <w:rPr>
          <w:rStyle w:val="FontStyle282"/>
          <w:b w:val="0"/>
          <w:bCs w:val="0"/>
          <w:i w:val="0"/>
          <w:iCs w:val="0"/>
        </w:rPr>
      </w:pPr>
      <w:r w:rsidRPr="00092BA8">
        <w:rPr>
          <w:rStyle w:val="FontStyle282"/>
          <w:b w:val="0"/>
          <w:bCs w:val="0"/>
          <w:i w:val="0"/>
          <w:iCs w:val="0"/>
        </w:rPr>
        <w:t xml:space="preserve">подальший розвиток інфраструктури житлово-комунального господарства міста, пожежних депо; </w:t>
      </w:r>
    </w:p>
    <w:p w:rsidR="00BE7577" w:rsidRPr="00092BA8" w:rsidRDefault="00BE7577" w:rsidP="00BE7577">
      <w:pPr>
        <w:numPr>
          <w:ilvl w:val="0"/>
          <w:numId w:val="8"/>
        </w:numPr>
        <w:tabs>
          <w:tab w:val="clear" w:pos="4416"/>
          <w:tab w:val="num" w:pos="399"/>
        </w:tabs>
        <w:ind w:left="0" w:firstLine="180"/>
        <w:jc w:val="both"/>
        <w:rPr>
          <w:rStyle w:val="FontStyle282"/>
          <w:b w:val="0"/>
          <w:bCs w:val="0"/>
          <w:i w:val="0"/>
          <w:iCs w:val="0"/>
        </w:rPr>
      </w:pPr>
      <w:r w:rsidRPr="00092BA8">
        <w:rPr>
          <w:rStyle w:val="FontStyle282"/>
          <w:b w:val="0"/>
          <w:bCs w:val="0"/>
          <w:i w:val="0"/>
          <w:iCs w:val="0"/>
        </w:rPr>
        <w:t>розвиток мережі готелів;</w:t>
      </w:r>
    </w:p>
    <w:p w:rsidR="00BE7577" w:rsidRPr="00092BA8" w:rsidRDefault="00BE7577" w:rsidP="00BE7577">
      <w:pPr>
        <w:numPr>
          <w:ilvl w:val="0"/>
          <w:numId w:val="8"/>
        </w:numPr>
        <w:tabs>
          <w:tab w:val="clear" w:pos="4416"/>
          <w:tab w:val="num" w:pos="399"/>
        </w:tabs>
        <w:ind w:left="0" w:firstLine="180"/>
        <w:jc w:val="both"/>
        <w:rPr>
          <w:rStyle w:val="FontStyle282"/>
          <w:b w:val="0"/>
          <w:bCs w:val="0"/>
          <w:i w:val="0"/>
          <w:iCs w:val="0"/>
        </w:rPr>
      </w:pPr>
      <w:r w:rsidRPr="00092BA8">
        <w:rPr>
          <w:rStyle w:val="FontStyle282"/>
          <w:b w:val="0"/>
          <w:bCs w:val="0"/>
          <w:i w:val="0"/>
          <w:iCs w:val="0"/>
        </w:rPr>
        <w:t>реконструкція та будівництво об’єктів ритуальних послуг;</w:t>
      </w:r>
    </w:p>
    <w:p w:rsidR="00BE7577" w:rsidRPr="00092BA8" w:rsidRDefault="00BE7577" w:rsidP="00BE7577">
      <w:pPr>
        <w:numPr>
          <w:ilvl w:val="0"/>
          <w:numId w:val="8"/>
        </w:numPr>
        <w:tabs>
          <w:tab w:val="clear" w:pos="4416"/>
          <w:tab w:val="num" w:pos="399"/>
          <w:tab w:val="num" w:pos="456"/>
        </w:tabs>
        <w:ind w:left="0" w:firstLine="180"/>
        <w:jc w:val="both"/>
        <w:rPr>
          <w:rFonts w:ascii="Arial" w:hAnsi="Arial" w:cs="Arial"/>
          <w:bCs/>
        </w:rPr>
      </w:pPr>
      <w:r w:rsidRPr="00092BA8">
        <w:rPr>
          <w:rFonts w:ascii="Arial" w:hAnsi="Arial" w:cs="Arial"/>
          <w:bCs/>
        </w:rPr>
        <w:t>будівництво ветеринарних клінік з розміщенням одного об’єкту на адміністративний район;</w:t>
      </w:r>
    </w:p>
    <w:p w:rsidR="00BE7577" w:rsidRPr="00092BA8" w:rsidRDefault="00BE7577" w:rsidP="00BE7577">
      <w:pPr>
        <w:numPr>
          <w:ilvl w:val="0"/>
          <w:numId w:val="8"/>
        </w:numPr>
        <w:tabs>
          <w:tab w:val="clear" w:pos="4416"/>
          <w:tab w:val="num" w:pos="399"/>
        </w:tabs>
        <w:ind w:left="0" w:firstLine="180"/>
        <w:jc w:val="both"/>
        <w:rPr>
          <w:rFonts w:ascii="Arial" w:hAnsi="Arial" w:cs="Arial"/>
          <w:sz w:val="28"/>
          <w:szCs w:val="28"/>
        </w:rPr>
      </w:pPr>
      <w:r w:rsidRPr="00092BA8">
        <w:rPr>
          <w:rFonts w:ascii="Arial" w:hAnsi="Arial" w:cs="Arial"/>
          <w:bCs/>
        </w:rPr>
        <w:t>будівництво притулків для безпритульних тварин у приміській зоні.</w:t>
      </w:r>
    </w:p>
    <w:p w:rsidR="00BE7577" w:rsidRPr="00092BA8" w:rsidRDefault="00BE7577" w:rsidP="00BE7577">
      <w:pPr>
        <w:spacing w:line="230" w:lineRule="auto"/>
        <w:jc w:val="right"/>
        <w:rPr>
          <w:rFonts w:ascii="Arial" w:hAnsi="Arial" w:cs="Arial"/>
          <w:bCs/>
        </w:rPr>
      </w:pPr>
      <w:r w:rsidRPr="00092BA8">
        <w:rPr>
          <w:rFonts w:ascii="Arial" w:hAnsi="Arial" w:cs="Arial"/>
          <w:bCs/>
        </w:rPr>
        <w:t>Таблиця 7.1</w:t>
      </w:r>
    </w:p>
    <w:p w:rsidR="00BE7577" w:rsidRPr="00092BA8" w:rsidRDefault="00BE7577" w:rsidP="00BE7577">
      <w:pPr>
        <w:jc w:val="center"/>
        <w:outlineLvl w:val="0"/>
        <w:rPr>
          <w:rFonts w:ascii="Arial" w:hAnsi="Arial" w:cs="Arial"/>
          <w:b/>
          <w:bCs/>
        </w:rPr>
      </w:pPr>
      <w:r w:rsidRPr="00092BA8">
        <w:rPr>
          <w:rFonts w:ascii="Arial" w:hAnsi="Arial" w:cs="Arial"/>
          <w:b/>
          <w:bCs/>
        </w:rPr>
        <w:t xml:space="preserve">Розрахунок установ та підприємств обслуговування </w:t>
      </w:r>
    </w:p>
    <w:p w:rsidR="00BE7577" w:rsidRPr="00092BA8" w:rsidRDefault="00BE7577" w:rsidP="00BE7577">
      <w:pPr>
        <w:jc w:val="center"/>
        <w:outlineLvl w:val="0"/>
        <w:rPr>
          <w:rFonts w:ascii="Arial" w:hAnsi="Arial" w:cs="Arial"/>
          <w:b/>
          <w:bCs/>
        </w:rPr>
      </w:pPr>
      <w:r w:rsidRPr="00092BA8">
        <w:rPr>
          <w:rFonts w:ascii="Arial" w:hAnsi="Arial" w:cs="Arial"/>
          <w:b/>
          <w:bCs/>
        </w:rPr>
        <w:t>(з урахуванням зони впливу м. Києва)</w:t>
      </w:r>
    </w:p>
    <w:p w:rsidR="00BE7577" w:rsidRPr="00092BA8" w:rsidRDefault="00BE7577" w:rsidP="00BE7577">
      <w:pPr>
        <w:jc w:val="center"/>
        <w:outlineLvl w:val="0"/>
        <w:rPr>
          <w:rFonts w:ascii="Arial" w:hAnsi="Arial" w:cs="Arial"/>
          <w:b/>
          <w:sz w:val="20"/>
          <w:szCs w:val="20"/>
        </w:rPr>
      </w:pPr>
    </w:p>
    <w:tbl>
      <w:tblPr>
        <w:tblW w:w="4952" w:type="pct"/>
        <w:tblInd w:w="108" w:type="dxa"/>
        <w:tblLayout w:type="fixed"/>
        <w:tblLook w:val="0000" w:firstRow="0" w:lastRow="0" w:firstColumn="0" w:lastColumn="0" w:noHBand="0" w:noVBand="0"/>
      </w:tblPr>
      <w:tblGrid>
        <w:gridCol w:w="741"/>
        <w:gridCol w:w="4122"/>
        <w:gridCol w:w="2142"/>
        <w:gridCol w:w="1332"/>
        <w:gridCol w:w="2354"/>
      </w:tblGrid>
      <w:tr w:rsidR="00BE7577" w:rsidRPr="00092BA8" w:rsidTr="005C6709">
        <w:trPr>
          <w:trHeight w:val="284"/>
          <w:tblHead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 xml:space="preserve">№ </w:t>
            </w:r>
          </w:p>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п/п</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Найменування установ і підприємств обслуговування</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Одиниця виміру</w:t>
            </w:r>
          </w:p>
        </w:tc>
        <w:tc>
          <w:tcPr>
            <w:tcW w:w="623" w:type="pct"/>
            <w:tcBorders>
              <w:top w:val="single" w:sz="4" w:space="0" w:color="auto"/>
              <w:left w:val="nil"/>
              <w:bottom w:val="single" w:sz="4" w:space="0" w:color="auto"/>
              <w:right w:val="nil"/>
            </w:tcBorders>
            <w:shd w:val="clear" w:color="auto" w:fill="auto"/>
            <w:vAlign w:val="center"/>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Існуючий фонд</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ind w:left="-83"/>
              <w:jc w:val="center"/>
              <w:rPr>
                <w:rFonts w:ascii="Arial" w:hAnsi="Arial" w:cs="Arial"/>
                <w:b/>
                <w:bCs/>
                <w:sz w:val="20"/>
                <w:szCs w:val="20"/>
              </w:rPr>
            </w:pPr>
            <w:r w:rsidRPr="00092BA8">
              <w:rPr>
                <w:rFonts w:ascii="Arial" w:hAnsi="Arial" w:cs="Arial"/>
                <w:b/>
                <w:bCs/>
                <w:sz w:val="20"/>
                <w:szCs w:val="20"/>
              </w:rPr>
              <w:t>Розрахункова потреба для населення на етап 20 років</w:t>
            </w:r>
          </w:p>
        </w:tc>
      </w:tr>
      <w:tr w:rsidR="00BE7577" w:rsidRPr="00092BA8" w:rsidTr="005C6709">
        <w:trPr>
          <w:trHeight w:val="121"/>
          <w:tblHead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jc w:val="center"/>
              <w:rPr>
                <w:rFonts w:ascii="Arial" w:hAnsi="Arial" w:cs="Arial"/>
                <w:b/>
                <w:bCs/>
                <w:sz w:val="16"/>
                <w:szCs w:val="16"/>
              </w:rPr>
            </w:pPr>
            <w:r w:rsidRPr="00092BA8">
              <w:rPr>
                <w:rFonts w:ascii="Arial" w:hAnsi="Arial" w:cs="Arial"/>
                <w:b/>
                <w:bCs/>
                <w:sz w:val="16"/>
                <w:szCs w:val="16"/>
              </w:rPr>
              <w:t>1</w:t>
            </w:r>
          </w:p>
        </w:tc>
        <w:tc>
          <w:tcPr>
            <w:tcW w:w="1928"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16"/>
                <w:szCs w:val="16"/>
              </w:rPr>
            </w:pPr>
            <w:r w:rsidRPr="00092BA8">
              <w:rPr>
                <w:rFonts w:ascii="Arial" w:hAnsi="Arial" w:cs="Arial"/>
                <w:b/>
                <w:bCs/>
                <w:sz w:val="16"/>
                <w:szCs w:val="16"/>
              </w:rPr>
              <w:t>2</w:t>
            </w:r>
          </w:p>
        </w:tc>
        <w:tc>
          <w:tcPr>
            <w:tcW w:w="10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16"/>
                <w:szCs w:val="16"/>
              </w:rPr>
            </w:pPr>
            <w:r w:rsidRPr="00092BA8">
              <w:rPr>
                <w:rFonts w:ascii="Arial" w:hAnsi="Arial" w:cs="Arial"/>
                <w:b/>
                <w:bCs/>
                <w:sz w:val="16"/>
                <w:szCs w:val="16"/>
              </w:rPr>
              <w:t>3</w:t>
            </w:r>
          </w:p>
        </w:tc>
        <w:tc>
          <w:tcPr>
            <w:tcW w:w="623"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16"/>
                <w:szCs w:val="16"/>
              </w:rPr>
            </w:pPr>
            <w:r w:rsidRPr="00092BA8">
              <w:rPr>
                <w:rFonts w:ascii="Arial" w:hAnsi="Arial" w:cs="Arial"/>
                <w:b/>
                <w:bCs/>
                <w:sz w:val="16"/>
                <w:szCs w:val="16"/>
              </w:rPr>
              <w:t>4</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16"/>
                <w:szCs w:val="16"/>
              </w:rPr>
            </w:pPr>
            <w:r w:rsidRPr="00092BA8">
              <w:rPr>
                <w:rFonts w:ascii="Arial" w:hAnsi="Arial" w:cs="Arial"/>
                <w:b/>
                <w:bCs/>
                <w:sz w:val="16"/>
                <w:szCs w:val="16"/>
              </w:rPr>
              <w:t>5</w:t>
            </w:r>
          </w:p>
        </w:tc>
      </w:tr>
      <w:tr w:rsidR="00BE7577" w:rsidRPr="00092BA8" w:rsidTr="005C670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ind w:left="601"/>
              <w:rPr>
                <w:rFonts w:ascii="Arial" w:hAnsi="Arial" w:cs="Arial"/>
                <w:sz w:val="20"/>
                <w:szCs w:val="20"/>
              </w:rPr>
            </w:pPr>
            <w:r w:rsidRPr="00092BA8">
              <w:rPr>
                <w:rFonts w:ascii="Arial" w:hAnsi="Arial" w:cs="Arial"/>
                <w:b/>
                <w:bCs/>
                <w:sz w:val="20"/>
                <w:szCs w:val="20"/>
              </w:rPr>
              <w:t>1. Установи народної освіти</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   1.1</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Заклади дошкільної освіти</w:t>
            </w:r>
            <w:r w:rsidRPr="00092BA8">
              <w:rPr>
                <w:rFonts w:ascii="Arial" w:hAnsi="Arial" w:cs="Arial"/>
                <w:sz w:val="20"/>
                <w:szCs w:val="20"/>
                <w:vertAlign w:val="superscript"/>
              </w:rPr>
              <w:t xml:space="preserve"> 1</w:t>
            </w:r>
            <w:r w:rsidRPr="00092BA8">
              <w:rPr>
                <w:rFonts w:ascii="Arial" w:hAnsi="Arial" w:cs="Arial"/>
                <w:sz w:val="20"/>
                <w:szCs w:val="20"/>
              </w:rPr>
              <w:t xml:space="preserve">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місць</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95543</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140279</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1.2</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Заклади загальної середньої освіти</w:t>
            </w:r>
            <w:r w:rsidRPr="00092BA8">
              <w:rPr>
                <w:rFonts w:ascii="Arial" w:hAnsi="Arial" w:cs="Arial"/>
                <w:sz w:val="20"/>
                <w:szCs w:val="20"/>
                <w:vertAlign w:val="superscript"/>
              </w:rPr>
              <w:t xml:space="preserve"> 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місць</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340018</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407788</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1.3</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caps/>
                <w:sz w:val="20"/>
                <w:szCs w:val="20"/>
              </w:rPr>
              <w:t>с</w:t>
            </w:r>
            <w:r w:rsidRPr="00092BA8">
              <w:rPr>
                <w:rFonts w:ascii="Arial" w:hAnsi="Arial" w:cs="Arial"/>
                <w:sz w:val="20"/>
                <w:szCs w:val="20"/>
              </w:rPr>
              <w:t>пеціалізовані заклади позашкільної освіти у тому числі:</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widowControl w:val="0"/>
              <w:jc w:val="center"/>
              <w:rPr>
                <w:rFonts w:ascii="Arial" w:hAnsi="Arial" w:cs="Arial"/>
                <w:sz w:val="20"/>
                <w:szCs w:val="20"/>
              </w:rPr>
            </w:pPr>
            <w:r w:rsidRPr="00092BA8">
              <w:rPr>
                <w:rFonts w:ascii="Arial" w:hAnsi="Arial" w:cs="Arial"/>
                <w:sz w:val="20"/>
                <w:szCs w:val="20"/>
              </w:rPr>
              <w:t>% від загальної кількості школярів</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75822</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66128</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1.3.1</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lang w:val="ru-RU"/>
              </w:rPr>
            </w:pPr>
            <w:r w:rsidRPr="00092BA8">
              <w:rPr>
                <w:rFonts w:ascii="Arial" w:hAnsi="Arial" w:cs="Arial"/>
                <w:i/>
                <w:iCs/>
                <w:sz w:val="20"/>
                <w:szCs w:val="20"/>
              </w:rPr>
              <w:t>- палац школярів</w:t>
            </w:r>
            <w:r w:rsidRPr="00092BA8">
              <w:rPr>
                <w:rFonts w:ascii="Arial" w:hAnsi="Arial" w:cs="Arial"/>
                <w:i/>
                <w:iCs/>
                <w:sz w:val="20"/>
                <w:szCs w:val="20"/>
                <w:lang w:val="ru-RU"/>
              </w:rPr>
              <w:t>,</w:t>
            </w:r>
            <w:r w:rsidRPr="00092BA8">
              <w:rPr>
                <w:rFonts w:ascii="Arial" w:hAnsi="Arial" w:cs="Arial"/>
                <w:i/>
                <w:iCs/>
                <w:sz w:val="20"/>
                <w:szCs w:val="20"/>
              </w:rPr>
              <w:t xml:space="preserve"> станції юних натуралістів, туристів та ін.</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24935</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44517</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1.3.2</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 дитячо-юнацька спортивна школа</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30833</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9941</w:t>
            </w:r>
          </w:p>
        </w:tc>
      </w:tr>
      <w:tr w:rsidR="00BE7577" w:rsidRPr="00092BA8" w:rsidTr="005C6709">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1.3.3</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 дитячі школи мистецтв (музичні, художні, хореографічні</w:t>
            </w:r>
            <w:r w:rsidRPr="00092BA8">
              <w:rPr>
                <w:rFonts w:ascii="Arial" w:hAnsi="Arial" w:cs="Arial"/>
                <w:sz w:val="20"/>
                <w:szCs w:val="20"/>
                <w:vertAlign w:val="superscript"/>
              </w:rPr>
              <w:t>1</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20054</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11670</w:t>
            </w:r>
          </w:p>
        </w:tc>
      </w:tr>
      <w:tr w:rsidR="00BE7577" w:rsidRPr="00092BA8" w:rsidTr="005C6709">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1.4</w:t>
            </w:r>
          </w:p>
        </w:tc>
        <w:tc>
          <w:tcPr>
            <w:tcW w:w="1928"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Професійно-технічні і середні спеціальні навчальні заклади</w:t>
            </w:r>
          </w:p>
        </w:tc>
        <w:tc>
          <w:tcPr>
            <w:tcW w:w="10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учнів</w:t>
            </w:r>
          </w:p>
        </w:tc>
        <w:tc>
          <w:tcPr>
            <w:tcW w:w="623"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b/>
                <w:bCs/>
                <w:sz w:val="20"/>
                <w:szCs w:val="20"/>
              </w:rPr>
            </w:pPr>
            <w:r w:rsidRPr="00092BA8">
              <w:rPr>
                <w:rFonts w:ascii="Arial" w:hAnsi="Arial" w:cs="Arial"/>
                <w:sz w:val="20"/>
                <w:szCs w:val="20"/>
              </w:rPr>
              <w:t>12495</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b/>
                <w:bCs/>
                <w:sz w:val="20"/>
                <w:szCs w:val="20"/>
              </w:rPr>
            </w:pPr>
            <w:r w:rsidRPr="00092BA8">
              <w:rPr>
                <w:rFonts w:ascii="Arial" w:hAnsi="Arial" w:cs="Arial"/>
                <w:bCs/>
                <w:sz w:val="20"/>
                <w:szCs w:val="20"/>
              </w:rPr>
              <w:t>31201</w:t>
            </w:r>
            <w:r w:rsidRPr="00092BA8">
              <w:rPr>
                <w:rFonts w:ascii="Arial" w:hAnsi="Arial" w:cs="Arial"/>
                <w:sz w:val="20"/>
                <w:szCs w:val="20"/>
                <w:vertAlign w:val="superscript"/>
              </w:rPr>
              <w:t>2</w:t>
            </w:r>
          </w:p>
        </w:tc>
      </w:tr>
      <w:tr w:rsidR="00BE7577" w:rsidRPr="00092BA8" w:rsidTr="005C6709">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1.5</w:t>
            </w:r>
          </w:p>
        </w:tc>
        <w:tc>
          <w:tcPr>
            <w:tcW w:w="1928"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Заклади вищої освіти</w:t>
            </w:r>
          </w:p>
        </w:tc>
        <w:tc>
          <w:tcPr>
            <w:tcW w:w="10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студентів</w:t>
            </w:r>
          </w:p>
        </w:tc>
        <w:tc>
          <w:tcPr>
            <w:tcW w:w="623"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343600</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bCs/>
                <w:sz w:val="20"/>
                <w:szCs w:val="20"/>
              </w:rPr>
            </w:pPr>
            <w:r w:rsidRPr="00092BA8">
              <w:rPr>
                <w:rFonts w:ascii="Arial" w:hAnsi="Arial" w:cs="Arial"/>
                <w:bCs/>
                <w:sz w:val="20"/>
                <w:szCs w:val="20"/>
              </w:rPr>
              <w:t>46802</w:t>
            </w:r>
            <w:r w:rsidRPr="00092BA8">
              <w:rPr>
                <w:rFonts w:ascii="Arial" w:hAnsi="Arial" w:cs="Arial"/>
                <w:sz w:val="20"/>
                <w:szCs w:val="20"/>
                <w:vertAlign w:val="superscript"/>
              </w:rPr>
              <w:t xml:space="preserve"> 2</w:t>
            </w:r>
          </w:p>
        </w:tc>
      </w:tr>
      <w:tr w:rsidR="00BE7577" w:rsidRPr="00092BA8" w:rsidTr="005C670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ind w:left="601"/>
              <w:rPr>
                <w:rFonts w:ascii="Arial" w:hAnsi="Arial" w:cs="Arial"/>
                <w:sz w:val="20"/>
                <w:szCs w:val="20"/>
              </w:rPr>
            </w:pPr>
            <w:r w:rsidRPr="00092BA8">
              <w:rPr>
                <w:rFonts w:ascii="Arial" w:hAnsi="Arial" w:cs="Arial"/>
                <w:b/>
                <w:bCs/>
                <w:sz w:val="20"/>
                <w:szCs w:val="20"/>
              </w:rPr>
              <w:t>2. Установи охорони здоров'я, соціального забезпечення, спортивні і фізкультурно-оздоровчі установи</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2.1</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Будинки-інтернати для людей похилого віку, ветеранів війни і праці (з 60 років)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місць на 1 тис.чол. відповідної демографічної гр.</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2217</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24738</w:t>
            </w:r>
            <w:r w:rsidRPr="00092BA8">
              <w:rPr>
                <w:rFonts w:ascii="Arial" w:hAnsi="Arial" w:cs="Arial"/>
                <w:sz w:val="20"/>
                <w:szCs w:val="20"/>
                <w:vertAlign w:val="superscript"/>
              </w:rPr>
              <w:t xml:space="preserve"> 3</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2.2</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Будинки-інтернати для дорослих людей з інвалідністю з фізичними порушеннями (з 18 років) 2674,7</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i/>
                <w:iCs/>
                <w:sz w:val="20"/>
                <w:szCs w:val="20"/>
              </w:rPr>
              <w:t>---//---</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490</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74892</w:t>
            </w:r>
            <w:r w:rsidRPr="00092BA8">
              <w:rPr>
                <w:rFonts w:ascii="Arial" w:hAnsi="Arial" w:cs="Arial"/>
                <w:sz w:val="20"/>
                <w:szCs w:val="20"/>
                <w:vertAlign w:val="superscript"/>
              </w:rPr>
              <w:t>3</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2.3</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ind w:right="-26"/>
              <w:rPr>
                <w:rFonts w:ascii="Arial" w:hAnsi="Arial" w:cs="Arial"/>
                <w:sz w:val="20"/>
                <w:szCs w:val="20"/>
              </w:rPr>
            </w:pPr>
            <w:r w:rsidRPr="00092BA8">
              <w:rPr>
                <w:rFonts w:ascii="Arial" w:hAnsi="Arial" w:cs="Arial"/>
                <w:sz w:val="20"/>
                <w:szCs w:val="20"/>
              </w:rPr>
              <w:t>Психоневрологічні інтернати (з 18 р)</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i/>
                <w:iCs/>
                <w:sz w:val="20"/>
                <w:szCs w:val="20"/>
              </w:rPr>
              <w:t>---//---</w:t>
            </w:r>
            <w:r w:rsidRPr="00092BA8">
              <w:rPr>
                <w:rFonts w:ascii="Arial" w:hAnsi="Arial" w:cs="Arial"/>
                <w:sz w:val="20"/>
                <w:szCs w:val="20"/>
              </w:rPr>
              <w:t>.</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1623</w:t>
            </w:r>
            <w:r w:rsidRPr="00092BA8">
              <w:rPr>
                <w:rFonts w:ascii="Arial" w:hAnsi="Arial" w:cs="Arial"/>
                <w:sz w:val="20"/>
                <w:szCs w:val="20"/>
                <w:vertAlign w:val="superscript"/>
              </w:rPr>
              <w:t>9</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8024</w:t>
            </w:r>
            <w:r w:rsidRPr="00092BA8">
              <w:rPr>
                <w:rFonts w:ascii="Arial" w:hAnsi="Arial" w:cs="Arial"/>
                <w:sz w:val="20"/>
                <w:szCs w:val="20"/>
                <w:vertAlign w:val="superscript"/>
              </w:rPr>
              <w:t>3</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2.4</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Лікарні(стаціонари)</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ліжок</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27928</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54468</w:t>
            </w:r>
            <w:r w:rsidRPr="00092BA8">
              <w:rPr>
                <w:rFonts w:ascii="Arial" w:hAnsi="Arial" w:cs="Arial"/>
                <w:sz w:val="20"/>
                <w:szCs w:val="20"/>
                <w:vertAlign w:val="superscript"/>
              </w:rPr>
              <w:t>3</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2.5</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Поліклініки (заклади первинної, вторинної та третинної медичної допомоги)</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відвід. за зміну</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86053</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92352</w:t>
            </w:r>
            <w:r w:rsidRPr="00092BA8">
              <w:rPr>
                <w:rFonts w:ascii="Arial" w:hAnsi="Arial" w:cs="Arial"/>
                <w:sz w:val="20"/>
                <w:szCs w:val="20"/>
                <w:vertAlign w:val="superscript"/>
              </w:rPr>
              <w:t>3</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2.6</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Станції (підстанції) швидкої медичної допомоги</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ind w:right="-168"/>
              <w:jc w:val="center"/>
              <w:rPr>
                <w:rFonts w:ascii="Arial" w:hAnsi="Arial" w:cs="Arial"/>
                <w:sz w:val="20"/>
                <w:szCs w:val="20"/>
              </w:rPr>
            </w:pPr>
            <w:r w:rsidRPr="00092BA8">
              <w:rPr>
                <w:rFonts w:ascii="Arial" w:hAnsi="Arial" w:cs="Arial"/>
                <w:sz w:val="20"/>
                <w:szCs w:val="20"/>
              </w:rPr>
              <w:t xml:space="preserve">Виїзди у рік (спецавтомобіль) на </w:t>
            </w:r>
          </w:p>
          <w:p w:rsidR="00BE7577" w:rsidRPr="00092BA8" w:rsidRDefault="00BE7577" w:rsidP="005C6709">
            <w:pPr>
              <w:spacing w:line="233" w:lineRule="auto"/>
              <w:ind w:right="-168"/>
              <w:jc w:val="center"/>
              <w:rPr>
                <w:rFonts w:ascii="Arial" w:hAnsi="Arial" w:cs="Arial"/>
                <w:sz w:val="20"/>
                <w:szCs w:val="20"/>
              </w:rPr>
            </w:pPr>
            <w:r w:rsidRPr="00092BA8">
              <w:rPr>
                <w:rFonts w:ascii="Arial" w:hAnsi="Arial" w:cs="Arial"/>
                <w:sz w:val="20"/>
                <w:szCs w:val="20"/>
              </w:rPr>
              <w:t>1 тис. жителів</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219</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385</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2.7</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Центри зайнятості населення базового рівня</w:t>
            </w:r>
            <w:r w:rsidRPr="00092BA8">
              <w:rPr>
                <w:rFonts w:ascii="Arial" w:hAnsi="Arial" w:cs="Arial"/>
                <w:i/>
                <w:iCs/>
                <w:sz w:val="20"/>
                <w:szCs w:val="20"/>
              </w:rPr>
              <w:t xml:space="preserve"> </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Відвідувач</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40000</w:t>
            </w:r>
            <w:r w:rsidRPr="00092BA8">
              <w:rPr>
                <w:rFonts w:ascii="Arial" w:hAnsi="Arial" w:cs="Arial"/>
                <w:sz w:val="20"/>
                <w:szCs w:val="20"/>
                <w:vertAlign w:val="superscript"/>
              </w:rPr>
              <w:t>4</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424100</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2.8</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b/>
                <w:bCs/>
                <w:sz w:val="20"/>
                <w:szCs w:val="20"/>
              </w:rPr>
            </w:pPr>
            <w:r w:rsidRPr="00092BA8">
              <w:rPr>
                <w:rFonts w:ascii="Arial" w:hAnsi="Arial" w:cs="Arial"/>
                <w:sz w:val="20"/>
                <w:szCs w:val="20"/>
              </w:rPr>
              <w:t xml:space="preserve">Установи санітарно-курортні, відпочинку, у тому числі: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2.8.1</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 санаторії</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місць</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2100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2.8.2</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 xml:space="preserve">бази відпочинку, та інші заклади відпочинку </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місць</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1600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45672</w:t>
            </w:r>
            <w:r w:rsidRPr="00092BA8">
              <w:rPr>
                <w:rFonts w:ascii="Arial" w:hAnsi="Arial" w:cs="Arial"/>
                <w:sz w:val="20"/>
                <w:szCs w:val="20"/>
                <w:vertAlign w:val="superscript"/>
              </w:rPr>
              <w:t>3</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2.8.3</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 xml:space="preserve">будинки відпочинку (пансіонати) для сімей з дітьми </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місць</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400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26098</w:t>
            </w:r>
            <w:r w:rsidRPr="00092BA8">
              <w:rPr>
                <w:rFonts w:ascii="Arial" w:hAnsi="Arial" w:cs="Arial"/>
                <w:sz w:val="20"/>
                <w:szCs w:val="20"/>
                <w:vertAlign w:val="superscript"/>
              </w:rPr>
              <w:t>3</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2.8.4</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 xml:space="preserve">оздоровчі табори старшокласників </w:t>
            </w:r>
            <w:r w:rsidRPr="00092BA8">
              <w:rPr>
                <w:rFonts w:ascii="Arial" w:hAnsi="Arial" w:cs="Arial"/>
                <w:sz w:val="20"/>
                <w:szCs w:val="20"/>
                <w:vertAlign w:val="superscript"/>
              </w:rPr>
              <w:t>1</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місць</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2164</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45672</w:t>
            </w:r>
            <w:r w:rsidRPr="00092BA8">
              <w:rPr>
                <w:rFonts w:ascii="Arial" w:hAnsi="Arial" w:cs="Arial"/>
                <w:sz w:val="20"/>
                <w:szCs w:val="20"/>
                <w:vertAlign w:val="superscript"/>
              </w:rPr>
              <w:t>3</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2.8.5</w:t>
            </w:r>
          </w:p>
        </w:tc>
        <w:tc>
          <w:tcPr>
            <w:tcW w:w="1928"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 xml:space="preserve">позашкільні табори </w:t>
            </w:r>
            <w:r w:rsidRPr="00092BA8">
              <w:rPr>
                <w:rFonts w:ascii="Arial" w:hAnsi="Arial" w:cs="Arial"/>
                <w:sz w:val="20"/>
                <w:szCs w:val="20"/>
                <w:vertAlign w:val="superscript"/>
              </w:rPr>
              <w:t>1</w:t>
            </w:r>
          </w:p>
        </w:tc>
        <w:tc>
          <w:tcPr>
            <w:tcW w:w="10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місць</w:t>
            </w:r>
          </w:p>
        </w:tc>
        <w:tc>
          <w:tcPr>
            <w:tcW w:w="623"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797</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81558</w:t>
            </w:r>
            <w:r w:rsidRPr="00092BA8">
              <w:rPr>
                <w:rFonts w:ascii="Arial" w:hAnsi="Arial" w:cs="Arial"/>
                <w:sz w:val="20"/>
                <w:szCs w:val="20"/>
                <w:vertAlign w:val="superscript"/>
              </w:rPr>
              <w:t>3</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2.9</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Фізкультурно-спортивні споруди, у т.ч.:</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2.9.1</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приміщення для фізкультурно-оздоровчих занять у житловому кварталі (мікрорайоні)</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кв. м. загальної площі на 1 тис.осіб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71500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228361</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2.9.2</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спортивні зали загального користування, включаючи приміщення реабілітаційного призначення</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кв. м. площі підлоги</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135700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260984</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2.9.3</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i/>
                <w:iCs/>
                <w:sz w:val="20"/>
                <w:szCs w:val="20"/>
              </w:rPr>
            </w:pPr>
            <w:r w:rsidRPr="00092BA8">
              <w:rPr>
                <w:rFonts w:ascii="Arial" w:hAnsi="Arial" w:cs="Arial"/>
                <w:i/>
                <w:iCs/>
                <w:sz w:val="20"/>
                <w:szCs w:val="20"/>
              </w:rPr>
              <w:t xml:space="preserve">басейни криті й відкриті загального користування для населення </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i/>
                <w:iCs/>
                <w:sz w:val="20"/>
                <w:szCs w:val="20"/>
              </w:rPr>
            </w:pPr>
            <w:r w:rsidRPr="00092BA8">
              <w:rPr>
                <w:rFonts w:ascii="Arial" w:hAnsi="Arial" w:cs="Arial"/>
                <w:i/>
                <w:iCs/>
                <w:sz w:val="20"/>
                <w:szCs w:val="20"/>
              </w:rPr>
              <w:t>кв. м. площі дзеркала води</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15200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130492</w:t>
            </w:r>
          </w:p>
        </w:tc>
      </w:tr>
      <w:tr w:rsidR="00BE7577" w:rsidRPr="00092BA8" w:rsidTr="005C6709">
        <w:trPr>
          <w:trHeight w:val="397"/>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ind w:left="601"/>
              <w:rPr>
                <w:rFonts w:ascii="Arial" w:hAnsi="Arial" w:cs="Arial"/>
                <w:sz w:val="20"/>
                <w:szCs w:val="20"/>
              </w:rPr>
            </w:pPr>
            <w:r w:rsidRPr="00092BA8">
              <w:rPr>
                <w:rFonts w:ascii="Arial" w:hAnsi="Arial" w:cs="Arial"/>
                <w:b/>
                <w:bCs/>
                <w:sz w:val="20"/>
                <w:szCs w:val="20"/>
              </w:rPr>
              <w:lastRenderedPageBreak/>
              <w:t>3. Установи культури і мистецтва, культові споруди</w:t>
            </w:r>
            <w:r w:rsidRPr="00092BA8">
              <w:rPr>
                <w:rFonts w:ascii="Arial" w:hAnsi="Arial" w:cs="Arial"/>
                <w:sz w:val="20"/>
                <w:szCs w:val="20"/>
              </w:rPr>
              <w:t> </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3.1</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Клубні приміщення  (за  місцем проживання) </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кв. м. площі підлоги 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43700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195738</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3.2</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Театри</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widowControl w:val="0"/>
              <w:rPr>
                <w:rFonts w:ascii="Arial" w:hAnsi="Arial" w:cs="Arial"/>
                <w:sz w:val="20"/>
                <w:szCs w:val="20"/>
              </w:rPr>
            </w:pPr>
            <w:r w:rsidRPr="00092BA8">
              <w:rPr>
                <w:rFonts w:ascii="Arial" w:hAnsi="Arial" w:cs="Arial"/>
                <w:sz w:val="20"/>
                <w:szCs w:val="20"/>
              </w:rPr>
              <w:t>місць 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 xml:space="preserve">7885 </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12826</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3.3</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Кінотеатри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widowControl w:val="0"/>
              <w:rPr>
                <w:rFonts w:ascii="Arial" w:hAnsi="Arial" w:cs="Arial"/>
                <w:sz w:val="20"/>
                <w:szCs w:val="20"/>
              </w:rPr>
            </w:pPr>
            <w:r w:rsidRPr="00092BA8">
              <w:rPr>
                <w:rFonts w:ascii="Arial" w:hAnsi="Arial" w:cs="Arial"/>
                <w:sz w:val="20"/>
                <w:szCs w:val="20"/>
              </w:rPr>
              <w:t>місць 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24300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86226</w:t>
            </w:r>
          </w:p>
        </w:tc>
      </w:tr>
      <w:tr w:rsidR="00BE7577" w:rsidRPr="00092BA8" w:rsidTr="005C6709">
        <w:trPr>
          <w:trHeight w:val="447"/>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3.4</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Цирки</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місць на 1 тис. осіб</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2100</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5177</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3.5</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Міські масові бібліотеки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тис. од. зберігання</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10762</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28201</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3.6</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Клубні заклади і центри культури та дозвілля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місць відвідування 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12440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136250</w:t>
            </w:r>
          </w:p>
        </w:tc>
      </w:tr>
      <w:tr w:rsidR="00BE7577" w:rsidRPr="00092BA8" w:rsidTr="005C670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28" w:lineRule="auto"/>
              <w:ind w:left="601"/>
              <w:rPr>
                <w:rFonts w:ascii="Arial" w:hAnsi="Arial" w:cs="Arial"/>
                <w:sz w:val="20"/>
                <w:szCs w:val="20"/>
              </w:rPr>
            </w:pPr>
            <w:r w:rsidRPr="00092BA8">
              <w:rPr>
                <w:rFonts w:ascii="Arial" w:hAnsi="Arial" w:cs="Arial"/>
                <w:b/>
                <w:bCs/>
                <w:sz w:val="20"/>
                <w:szCs w:val="20"/>
              </w:rPr>
              <w:t>4. Підприємства торгівлі, харчування (заклади ресторанного господарства) та побутового обслуговування</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4.1</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Магазини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кв. м. торг. площі 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1572200</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912800</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у тому числі:</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4.2</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 продовольчих товарів </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606000</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419432</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4.3</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непродовольчих  товарів</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966200</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492544</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4.4</w:t>
            </w:r>
          </w:p>
        </w:tc>
        <w:tc>
          <w:tcPr>
            <w:tcW w:w="1928"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Ринкові комплекси </w:t>
            </w:r>
          </w:p>
        </w:tc>
        <w:tc>
          <w:tcPr>
            <w:tcW w:w="10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кв. м. торг. площі на 1 тис. осіб</w:t>
            </w:r>
          </w:p>
        </w:tc>
        <w:tc>
          <w:tcPr>
            <w:tcW w:w="623"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223800</w:t>
            </w:r>
            <w:r w:rsidRPr="00092BA8">
              <w:rPr>
                <w:rFonts w:ascii="Arial" w:hAnsi="Arial" w:cs="Arial"/>
                <w:sz w:val="20"/>
                <w:szCs w:val="20"/>
                <w:vertAlign w:val="superscript"/>
              </w:rPr>
              <w:t>5</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115440</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4.5</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Підприємства  харчування (заклади ресторанного господарства)</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xml:space="preserve">пос. місць </w:t>
            </w:r>
            <w:r w:rsidRPr="00092BA8">
              <w:rPr>
                <w:rFonts w:ascii="Arial" w:hAnsi="Arial" w:cs="Arial"/>
                <w:sz w:val="20"/>
                <w:szCs w:val="20"/>
              </w:rPr>
              <w:br/>
              <w:t>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179900</w:t>
            </w:r>
            <w:r w:rsidRPr="00092BA8">
              <w:rPr>
                <w:rFonts w:ascii="Arial" w:hAnsi="Arial" w:cs="Arial"/>
                <w:sz w:val="20"/>
                <w:szCs w:val="20"/>
                <w:vertAlign w:val="superscript"/>
              </w:rPr>
              <w:t>5</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142376</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4.7</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Майстерні побутового обслуговування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xml:space="preserve">роб. місць </w:t>
            </w:r>
            <w:r w:rsidRPr="00092BA8">
              <w:rPr>
                <w:rFonts w:ascii="Arial" w:hAnsi="Arial" w:cs="Arial"/>
                <w:sz w:val="20"/>
                <w:szCs w:val="20"/>
              </w:rPr>
              <w:br/>
              <w:t>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35000</w:t>
            </w:r>
            <w:r w:rsidRPr="00092BA8">
              <w:rPr>
                <w:rFonts w:ascii="Arial" w:hAnsi="Arial" w:cs="Arial"/>
                <w:sz w:val="20"/>
                <w:szCs w:val="20"/>
                <w:vertAlign w:val="superscript"/>
              </w:rPr>
              <w:t>5</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26936</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4.8</w:t>
            </w:r>
          </w:p>
        </w:tc>
        <w:tc>
          <w:tcPr>
            <w:tcW w:w="1928" w:type="pct"/>
            <w:tcBorders>
              <w:top w:val="nil"/>
              <w:left w:val="nil"/>
              <w:bottom w:val="single" w:sz="4" w:space="0" w:color="auto"/>
              <w:right w:val="single" w:sz="4" w:space="0" w:color="auto"/>
            </w:tcBorders>
            <w:shd w:val="clear" w:color="auto" w:fill="auto"/>
          </w:tcPr>
          <w:p w:rsidR="00BE7577" w:rsidRPr="00092BA8" w:rsidRDefault="00BE7577" w:rsidP="005C6709">
            <w:pPr>
              <w:widowControl w:val="0"/>
              <w:rPr>
                <w:rFonts w:ascii="Arial" w:hAnsi="Arial" w:cs="Arial"/>
                <w:sz w:val="20"/>
                <w:szCs w:val="20"/>
              </w:rPr>
            </w:pPr>
            <w:r w:rsidRPr="00092BA8">
              <w:rPr>
                <w:rFonts w:ascii="Arial" w:hAnsi="Arial" w:cs="Arial"/>
                <w:sz w:val="20"/>
                <w:szCs w:val="20"/>
              </w:rPr>
              <w:t>Виробничі підприємства централізованого виконання замов</w:t>
            </w:r>
            <w:r w:rsidRPr="00092BA8">
              <w:rPr>
                <w:rFonts w:ascii="Arial" w:hAnsi="Arial" w:cs="Arial"/>
                <w:sz w:val="20"/>
                <w:szCs w:val="20"/>
              </w:rPr>
              <w:softHyphen/>
              <w:t xml:space="preserve">лень (спеццехи, спеціалізовані майстерні, пральні, хімчистки тощо)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xml:space="preserve">роб. місць </w:t>
            </w:r>
            <w:r w:rsidRPr="00092BA8">
              <w:rPr>
                <w:rFonts w:ascii="Arial" w:hAnsi="Arial" w:cs="Arial"/>
                <w:sz w:val="20"/>
                <w:szCs w:val="20"/>
              </w:rPr>
              <w:br/>
              <w:t>на 1 тис. осіб </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н.д.</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15392</w:t>
            </w:r>
          </w:p>
        </w:tc>
      </w:tr>
      <w:tr w:rsidR="00BE7577" w:rsidRPr="00092BA8" w:rsidTr="005C670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28" w:lineRule="auto"/>
              <w:ind w:left="601"/>
              <w:jc w:val="center"/>
              <w:rPr>
                <w:rFonts w:ascii="Arial" w:hAnsi="Arial" w:cs="Arial"/>
                <w:sz w:val="20"/>
                <w:szCs w:val="20"/>
              </w:rPr>
            </w:pPr>
            <w:r w:rsidRPr="00092BA8">
              <w:rPr>
                <w:rFonts w:ascii="Arial" w:hAnsi="Arial" w:cs="Arial"/>
                <w:b/>
                <w:bCs/>
                <w:sz w:val="20"/>
                <w:szCs w:val="20"/>
              </w:rPr>
              <w:t>5. Організації і установи управління, проектні, кредитно-фінансові установи та підприємства зв'язку</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5.1</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Відділення зв’язку, всього:</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widowControl w:val="0"/>
              <w:rPr>
                <w:rFonts w:ascii="Arial" w:hAnsi="Arial" w:cs="Arial"/>
                <w:sz w:val="20"/>
                <w:szCs w:val="20"/>
              </w:rPr>
            </w:pPr>
            <w:r w:rsidRPr="00092BA8">
              <w:rPr>
                <w:rFonts w:ascii="Arial" w:hAnsi="Arial" w:cs="Arial"/>
                <w:sz w:val="20"/>
                <w:szCs w:val="20"/>
              </w:rPr>
              <w:t>об’єкт 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268</w:t>
            </w:r>
            <w:r w:rsidRPr="00092BA8">
              <w:rPr>
                <w:rFonts w:ascii="Arial" w:hAnsi="Arial" w:cs="Arial"/>
                <w:sz w:val="20"/>
                <w:szCs w:val="20"/>
                <w:vertAlign w:val="superscript"/>
              </w:rPr>
              <w:t>6</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616</w:t>
            </w:r>
          </w:p>
        </w:tc>
      </w:tr>
      <w:tr w:rsidR="00BE7577" w:rsidRPr="00092BA8" w:rsidTr="005C6709">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5.2</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widowControl w:val="0"/>
              <w:rPr>
                <w:rFonts w:ascii="Arial" w:hAnsi="Arial" w:cs="Arial"/>
                <w:sz w:val="20"/>
                <w:szCs w:val="20"/>
              </w:rPr>
            </w:pPr>
            <w:r w:rsidRPr="00092BA8">
              <w:rPr>
                <w:rFonts w:ascii="Arial" w:hAnsi="Arial" w:cs="Arial"/>
                <w:sz w:val="20"/>
                <w:szCs w:val="20"/>
              </w:rPr>
              <w:t>Відділення і філії банківських установ</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операц. місце</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н.д.</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1283</w:t>
            </w:r>
          </w:p>
        </w:tc>
      </w:tr>
      <w:tr w:rsidR="00BE7577" w:rsidRPr="00092BA8" w:rsidTr="005C6709">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5.3</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Районні(міські) суди </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роб. місце</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н.д.</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128</w:t>
            </w:r>
          </w:p>
        </w:tc>
      </w:tr>
      <w:tr w:rsidR="00BE7577" w:rsidRPr="00092BA8" w:rsidTr="005C6709">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5.4</w:t>
            </w:r>
          </w:p>
        </w:tc>
        <w:tc>
          <w:tcPr>
            <w:tcW w:w="1928"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Юридичні консультації</w:t>
            </w:r>
          </w:p>
        </w:tc>
        <w:tc>
          <w:tcPr>
            <w:tcW w:w="10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роб. місце</w:t>
            </w:r>
          </w:p>
        </w:tc>
        <w:tc>
          <w:tcPr>
            <w:tcW w:w="623"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2100</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385</w:t>
            </w:r>
          </w:p>
        </w:tc>
      </w:tr>
      <w:tr w:rsidR="00BE7577" w:rsidRPr="00092BA8" w:rsidTr="005C6709">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5.5</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Нотаріальна контора</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роб. місце</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1392</w:t>
            </w:r>
            <w:r w:rsidRPr="00092BA8">
              <w:rPr>
                <w:rFonts w:ascii="Arial" w:hAnsi="Arial" w:cs="Arial"/>
                <w:sz w:val="20"/>
                <w:szCs w:val="20"/>
                <w:vertAlign w:val="superscript"/>
              </w:rPr>
              <w:t>10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lang w:val="ru-RU"/>
              </w:rPr>
            </w:pPr>
            <w:r w:rsidRPr="00092BA8">
              <w:rPr>
                <w:rFonts w:ascii="Arial" w:hAnsi="Arial" w:cs="Arial"/>
                <w:sz w:val="20"/>
                <w:szCs w:val="20"/>
              </w:rPr>
              <w:t>12</w:t>
            </w:r>
            <w:r w:rsidRPr="00092BA8">
              <w:rPr>
                <w:rFonts w:ascii="Arial" w:hAnsi="Arial" w:cs="Arial"/>
                <w:sz w:val="20"/>
                <w:szCs w:val="20"/>
                <w:lang w:val="ru-RU"/>
              </w:rPr>
              <w:t>8</w:t>
            </w:r>
          </w:p>
        </w:tc>
      </w:tr>
      <w:tr w:rsidR="00BE7577" w:rsidRPr="00092BA8" w:rsidTr="005C670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28" w:lineRule="auto"/>
              <w:ind w:left="601"/>
              <w:rPr>
                <w:rFonts w:ascii="Arial" w:hAnsi="Arial" w:cs="Arial"/>
                <w:sz w:val="20"/>
                <w:szCs w:val="20"/>
              </w:rPr>
            </w:pPr>
            <w:r w:rsidRPr="00092BA8">
              <w:rPr>
                <w:rFonts w:ascii="Arial" w:hAnsi="Arial" w:cs="Arial"/>
                <w:b/>
                <w:bCs/>
                <w:sz w:val="20"/>
                <w:szCs w:val="20"/>
              </w:rPr>
              <w:t>6. Установи житлово-комунального господарства</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6.1</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Житлово-експлуатаційні організації житлового району </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об’єкт</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10</w:t>
            </w:r>
            <w:r w:rsidRPr="00092BA8">
              <w:rPr>
                <w:rFonts w:ascii="Arial" w:hAnsi="Arial" w:cs="Arial"/>
                <w:sz w:val="20"/>
                <w:szCs w:val="20"/>
                <w:vertAlign w:val="superscript"/>
              </w:rPr>
              <w:t>7</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lang w:val="ru-RU"/>
              </w:rPr>
            </w:pPr>
            <w:r w:rsidRPr="00092BA8">
              <w:rPr>
                <w:rFonts w:ascii="Arial" w:hAnsi="Arial" w:cs="Arial"/>
                <w:sz w:val="20"/>
                <w:szCs w:val="20"/>
                <w:lang w:val="ru-RU"/>
              </w:rPr>
              <w:t>41</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6.2</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Житлово-експлуатаційні організації житлових кварталів (мікрорайонів</w:t>
            </w:r>
            <w:r w:rsidRPr="00092BA8">
              <w:rPr>
                <w:rFonts w:ascii="Arial" w:hAnsi="Arial" w:cs="Arial"/>
                <w:sz w:val="20"/>
                <w:szCs w:val="20"/>
                <w:vertAlign w:val="superscript"/>
              </w:rPr>
              <w:t>)1</w:t>
            </w:r>
            <w:r w:rsidRPr="00092BA8">
              <w:rPr>
                <w:rFonts w:ascii="Arial" w:hAnsi="Arial" w:cs="Arial"/>
                <w:sz w:val="20"/>
                <w:szCs w:val="20"/>
              </w:rPr>
              <w:t xml:space="preserve">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151</w:t>
            </w:r>
            <w:r w:rsidRPr="00092BA8">
              <w:rPr>
                <w:rFonts w:ascii="Arial" w:hAnsi="Arial" w:cs="Arial"/>
                <w:sz w:val="20"/>
                <w:szCs w:val="20"/>
                <w:vertAlign w:val="superscript"/>
              </w:rPr>
              <w:t>8</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lang w:val="ru-RU"/>
              </w:rPr>
            </w:pPr>
            <w:r w:rsidRPr="00092BA8">
              <w:rPr>
                <w:rFonts w:ascii="Arial" w:hAnsi="Arial" w:cs="Arial"/>
                <w:sz w:val="20"/>
                <w:szCs w:val="20"/>
                <w:lang w:val="ru-RU"/>
              </w:rPr>
              <w:t>163</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6.3</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Пункт приймання вторинної сировини</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110</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192</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6.4</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widowControl w:val="0"/>
              <w:rPr>
                <w:rFonts w:ascii="Arial" w:hAnsi="Arial" w:cs="Arial"/>
                <w:strike/>
                <w:sz w:val="20"/>
                <w:szCs w:val="20"/>
              </w:rPr>
            </w:pPr>
            <w:r w:rsidRPr="00092BA8">
              <w:rPr>
                <w:rFonts w:ascii="Arial" w:hAnsi="Arial" w:cs="Arial"/>
                <w:noProof/>
                <w:sz w:val="20"/>
                <w:szCs w:val="20"/>
                <w:lang w:eastAsia="en-US"/>
              </w:rPr>
              <w:t>Пожежно-рятувальні підрозділи</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об’єкт</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27</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51</w:t>
            </w:r>
            <w:r w:rsidRPr="00092BA8">
              <w:rPr>
                <w:rFonts w:ascii="Arial" w:hAnsi="Arial" w:cs="Arial"/>
                <w:sz w:val="20"/>
                <w:szCs w:val="20"/>
                <w:vertAlign w:val="superscript"/>
              </w:rPr>
              <w:t xml:space="preserve"> 12  </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6.5</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Готелі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місць 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 xml:space="preserve">17798 </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18470</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6.6</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Громадські вбиральні </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 xml:space="preserve"> прилад </w:t>
            </w:r>
            <w:r w:rsidRPr="00092BA8">
              <w:rPr>
                <w:rFonts w:ascii="Arial" w:hAnsi="Arial" w:cs="Arial"/>
                <w:sz w:val="20"/>
                <w:szCs w:val="20"/>
              </w:rPr>
              <w:br/>
              <w:t>на 1 тис. осіб</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1700</w:t>
            </w:r>
            <w:r w:rsidRPr="00092BA8">
              <w:rPr>
                <w:rFonts w:ascii="Arial" w:hAnsi="Arial" w:cs="Arial"/>
                <w:sz w:val="20"/>
                <w:szCs w:val="20"/>
                <w:vertAlign w:val="superscript"/>
              </w:rPr>
              <w:t>11</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3848</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6.7</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Бюро похоронного обслуговування </w:t>
            </w:r>
            <w:r w:rsidRPr="00092BA8">
              <w:rPr>
                <w:rFonts w:ascii="Arial" w:hAnsi="Arial" w:cs="Arial"/>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об’єкт</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н.д.</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lang w:val="ru-RU"/>
              </w:rPr>
            </w:pPr>
            <w:r w:rsidRPr="00092BA8">
              <w:rPr>
                <w:rFonts w:ascii="Arial" w:hAnsi="Arial" w:cs="Arial"/>
                <w:sz w:val="20"/>
                <w:szCs w:val="20"/>
              </w:rPr>
              <w:t>6</w:t>
            </w:r>
            <w:r w:rsidRPr="00092BA8">
              <w:rPr>
                <w:rFonts w:ascii="Arial" w:hAnsi="Arial" w:cs="Arial"/>
                <w:sz w:val="20"/>
                <w:szCs w:val="20"/>
                <w:lang w:val="ru-RU"/>
              </w:rPr>
              <w:t>5</w:t>
            </w:r>
          </w:p>
        </w:tc>
      </w:tr>
      <w:tr w:rsidR="00BE7577" w:rsidRPr="00092BA8" w:rsidTr="005C6709">
        <w:trPr>
          <w:trHeight w:val="447"/>
        </w:trPr>
        <w:tc>
          <w:tcPr>
            <w:tcW w:w="346" w:type="pct"/>
            <w:tcBorders>
              <w:top w:val="nil"/>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6.8</w:t>
            </w:r>
          </w:p>
        </w:tc>
        <w:tc>
          <w:tcPr>
            <w:tcW w:w="1928"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pacing w:val="-4"/>
                <w:sz w:val="20"/>
                <w:szCs w:val="20"/>
              </w:rPr>
            </w:pPr>
            <w:r w:rsidRPr="00092BA8">
              <w:rPr>
                <w:rFonts w:ascii="Arial" w:hAnsi="Arial" w:cs="Arial"/>
                <w:spacing w:val="-4"/>
                <w:sz w:val="20"/>
                <w:szCs w:val="20"/>
              </w:rPr>
              <w:t xml:space="preserve">Будинок траурних обрядів (міська мережа) </w:t>
            </w:r>
            <w:r w:rsidRPr="00092BA8">
              <w:rPr>
                <w:rFonts w:ascii="Arial" w:hAnsi="Arial" w:cs="Arial"/>
                <w:spacing w:val="-4"/>
                <w:sz w:val="20"/>
                <w:szCs w:val="20"/>
                <w:vertAlign w:val="superscript"/>
              </w:rPr>
              <w:t>1</w:t>
            </w:r>
          </w:p>
        </w:tc>
        <w:tc>
          <w:tcPr>
            <w:tcW w:w="10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w:t>
            </w:r>
          </w:p>
        </w:tc>
        <w:tc>
          <w:tcPr>
            <w:tcW w:w="623"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н.д.</w:t>
            </w:r>
          </w:p>
        </w:tc>
        <w:tc>
          <w:tcPr>
            <w:tcW w:w="1102" w:type="pct"/>
            <w:tcBorders>
              <w:top w:val="nil"/>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lang w:val="ru-RU"/>
              </w:rPr>
            </w:pPr>
            <w:r w:rsidRPr="00092BA8">
              <w:rPr>
                <w:rFonts w:ascii="Arial" w:hAnsi="Arial" w:cs="Arial"/>
                <w:sz w:val="20"/>
                <w:szCs w:val="20"/>
              </w:rPr>
              <w:t>6</w:t>
            </w:r>
            <w:r w:rsidRPr="00092BA8">
              <w:rPr>
                <w:rFonts w:ascii="Arial" w:hAnsi="Arial" w:cs="Arial"/>
                <w:sz w:val="20"/>
                <w:szCs w:val="20"/>
                <w:lang w:val="ru-RU"/>
              </w:rPr>
              <w:t>5</w:t>
            </w:r>
          </w:p>
        </w:tc>
      </w:tr>
      <w:tr w:rsidR="00BE7577" w:rsidRPr="00092BA8" w:rsidTr="005C6709">
        <w:trPr>
          <w:trHeight w:val="447"/>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6.9</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 xml:space="preserve">Кладовище традиційного поховання </w:t>
            </w:r>
            <w:r w:rsidRPr="00092BA8">
              <w:rPr>
                <w:rFonts w:ascii="Arial" w:hAnsi="Arial" w:cs="Arial"/>
                <w:sz w:val="20"/>
                <w:szCs w:val="20"/>
                <w:vertAlign w:val="superscript"/>
              </w:rPr>
              <w:t xml:space="preserve">  </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га</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545,34</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369,</w:t>
            </w:r>
            <w:r w:rsidRPr="00092BA8">
              <w:rPr>
                <w:rFonts w:ascii="Arial" w:hAnsi="Arial" w:cs="Arial"/>
                <w:sz w:val="20"/>
                <w:szCs w:val="20"/>
                <w:vertAlign w:val="superscript"/>
              </w:rPr>
              <w:t xml:space="preserve"> </w:t>
            </w:r>
            <w:r w:rsidRPr="00092BA8">
              <w:rPr>
                <w:rFonts w:ascii="Arial" w:hAnsi="Arial" w:cs="Arial"/>
                <w:sz w:val="20"/>
                <w:szCs w:val="20"/>
              </w:rPr>
              <w:t>4</w:t>
            </w:r>
            <w:r w:rsidRPr="00092BA8">
              <w:rPr>
                <w:rFonts w:ascii="Arial" w:hAnsi="Arial" w:cs="Arial"/>
                <w:sz w:val="20"/>
                <w:szCs w:val="20"/>
                <w:vertAlign w:val="superscript"/>
              </w:rPr>
              <w:t xml:space="preserve"> 13</w:t>
            </w:r>
          </w:p>
        </w:tc>
      </w:tr>
      <w:tr w:rsidR="00BE7577" w:rsidRPr="00092BA8" w:rsidTr="005C6709">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6.10</w:t>
            </w:r>
          </w:p>
        </w:tc>
        <w:tc>
          <w:tcPr>
            <w:tcW w:w="1928"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rPr>
                <w:rFonts w:ascii="Arial" w:hAnsi="Arial" w:cs="Arial"/>
                <w:sz w:val="20"/>
                <w:szCs w:val="20"/>
              </w:rPr>
            </w:pPr>
            <w:r w:rsidRPr="00092BA8">
              <w:rPr>
                <w:rFonts w:ascii="Arial" w:hAnsi="Arial" w:cs="Arial"/>
                <w:sz w:val="20"/>
                <w:szCs w:val="20"/>
              </w:rPr>
              <w:t>Крематорій з кладовищем урнових поховань</w:t>
            </w:r>
          </w:p>
        </w:tc>
        <w:tc>
          <w:tcPr>
            <w:tcW w:w="10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одиниць</w:t>
            </w:r>
          </w:p>
        </w:tc>
        <w:tc>
          <w:tcPr>
            <w:tcW w:w="623"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w:t>
            </w:r>
          </w:p>
        </w:tc>
        <w:tc>
          <w:tcPr>
            <w:tcW w:w="1102" w:type="pct"/>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w:t>
            </w:r>
            <w:r w:rsidRPr="00092BA8">
              <w:rPr>
                <w:rFonts w:ascii="Arial" w:hAnsi="Arial" w:cs="Arial"/>
                <w:sz w:val="20"/>
                <w:szCs w:val="20"/>
                <w:vertAlign w:val="superscript"/>
              </w:rPr>
              <w:t>14</w:t>
            </w:r>
          </w:p>
        </w:tc>
      </w:tr>
    </w:tbl>
    <w:p w:rsidR="00BE7577" w:rsidRPr="00092BA8" w:rsidRDefault="00BE7577" w:rsidP="00BE7577">
      <w:pPr>
        <w:ind w:left="284"/>
        <w:rPr>
          <w:sz w:val="20"/>
          <w:szCs w:val="20"/>
        </w:rPr>
      </w:pPr>
    </w:p>
    <w:p w:rsidR="00BE7577" w:rsidRPr="00092BA8" w:rsidRDefault="00BE7577" w:rsidP="00BE7577">
      <w:pPr>
        <w:tabs>
          <w:tab w:val="left" w:pos="284"/>
        </w:tabs>
        <w:spacing w:after="120"/>
        <w:ind w:left="284" w:hanging="284"/>
        <w:rPr>
          <w:rFonts w:ascii="Arial" w:hAnsi="Arial" w:cs="Arial"/>
          <w:sz w:val="16"/>
          <w:szCs w:val="16"/>
        </w:rPr>
      </w:pPr>
      <w:r w:rsidRPr="00092BA8">
        <w:rPr>
          <w:rFonts w:ascii="Arial" w:hAnsi="Arial" w:cs="Arial"/>
          <w:sz w:val="16"/>
          <w:szCs w:val="16"/>
          <w:vertAlign w:val="superscript"/>
        </w:rPr>
        <w:t>1</w:t>
      </w:r>
      <w:r w:rsidRPr="00092BA8">
        <w:rPr>
          <w:rFonts w:ascii="Arial" w:hAnsi="Arial" w:cs="Arial"/>
          <w:sz w:val="16"/>
          <w:szCs w:val="16"/>
        </w:rPr>
        <w:t xml:space="preserve"> Розрахунок  на постійне населення згідно з нормативами </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2</w:t>
      </w:r>
      <w:r w:rsidRPr="00092BA8">
        <w:rPr>
          <w:rFonts w:ascii="Arial" w:hAnsi="Arial" w:cs="Arial"/>
          <w:sz w:val="16"/>
          <w:szCs w:val="16"/>
        </w:rPr>
        <w:t xml:space="preserve"> Розрахункова потреба  для  м.Києва, як для центру зони впливу</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3</w:t>
      </w:r>
      <w:r w:rsidRPr="00092BA8">
        <w:rPr>
          <w:rFonts w:ascii="Arial" w:hAnsi="Arial" w:cs="Arial"/>
          <w:sz w:val="16"/>
          <w:szCs w:val="16"/>
        </w:rPr>
        <w:t xml:space="preserve"> До запровадженням нових нормативів щодо розвитку закладів охорони здоров’я, санаторно-курортних та відпочинку застосовані нормативи  передбачені ДБН 360-92**</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 xml:space="preserve">4 </w:t>
      </w:r>
      <w:r w:rsidRPr="00092BA8">
        <w:rPr>
          <w:rFonts w:ascii="Arial" w:hAnsi="Arial" w:cs="Arial"/>
          <w:sz w:val="16"/>
          <w:szCs w:val="16"/>
        </w:rPr>
        <w:t xml:space="preserve">Попередні дані </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5</w:t>
      </w:r>
      <w:r w:rsidRPr="00092BA8">
        <w:rPr>
          <w:rFonts w:ascii="Arial" w:hAnsi="Arial" w:cs="Arial"/>
          <w:sz w:val="16"/>
          <w:szCs w:val="16"/>
        </w:rPr>
        <w:t xml:space="preserve"> За матеріалами  наведеними у комплексній київський міській цільовій програмі сприяння розвитку підприємництва, промисловості та споживчого ринку</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6</w:t>
      </w:r>
      <w:r w:rsidRPr="00092BA8">
        <w:rPr>
          <w:rFonts w:ascii="Arial" w:hAnsi="Arial" w:cs="Arial"/>
          <w:sz w:val="16"/>
          <w:szCs w:val="16"/>
        </w:rPr>
        <w:t>Загальна кількість включаючи відділення Укрпошти та Нової пошти</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7</w:t>
      </w:r>
      <w:r w:rsidRPr="00092BA8">
        <w:rPr>
          <w:rFonts w:ascii="Arial" w:hAnsi="Arial" w:cs="Arial"/>
          <w:sz w:val="16"/>
          <w:szCs w:val="16"/>
        </w:rPr>
        <w:t>Згідно з існуючою структурою в місті Києві в кожному адміністративному районі  визначена одна керуюча компанія, всього -10</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8</w:t>
      </w:r>
      <w:r w:rsidRPr="00092BA8">
        <w:rPr>
          <w:rFonts w:ascii="Arial" w:hAnsi="Arial" w:cs="Arial"/>
          <w:sz w:val="16"/>
          <w:szCs w:val="16"/>
        </w:rPr>
        <w:t xml:space="preserve">  Житлово-експлуатаційні організації, як підпорядковані керуючим компанія (76од.) так і інші</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 xml:space="preserve">9 </w:t>
      </w:r>
      <w:r w:rsidRPr="00092BA8">
        <w:rPr>
          <w:rFonts w:ascii="Arial" w:hAnsi="Arial" w:cs="Arial"/>
          <w:sz w:val="16"/>
          <w:szCs w:val="16"/>
        </w:rPr>
        <w:t>За даними Департаменту соціальної політики виконавчого органу Київської міської ради (Київської міської державної адміністрації).</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10</w:t>
      </w:r>
      <w:r w:rsidRPr="00092BA8">
        <w:rPr>
          <w:rFonts w:ascii="Arial" w:hAnsi="Arial" w:cs="Arial"/>
          <w:sz w:val="16"/>
          <w:szCs w:val="16"/>
        </w:rPr>
        <w:t xml:space="preserve">  З них державних – 107, приватних – 1287</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11</w:t>
      </w:r>
      <w:r w:rsidRPr="00092BA8">
        <w:rPr>
          <w:rFonts w:ascii="Arial" w:hAnsi="Arial" w:cs="Arial"/>
          <w:sz w:val="16"/>
          <w:szCs w:val="16"/>
        </w:rPr>
        <w:t xml:space="preserve">  Кількість приладів визначена розрахунково виходячи із кількості вбиралень включаючи сезонні  та мобільні</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 xml:space="preserve">12 </w:t>
      </w:r>
      <w:r w:rsidRPr="00092BA8">
        <w:rPr>
          <w:rFonts w:ascii="Arial" w:hAnsi="Arial" w:cs="Arial"/>
          <w:sz w:val="16"/>
          <w:szCs w:val="16"/>
        </w:rPr>
        <w:t xml:space="preserve">  Розрахункова потреба для населення міста прийнята згідно «Схеми розміщення пожежно-рятувальних частин м.Києва», яка в подальшому може бути уточнена згідно ДСТУ 8767-2018  </w:t>
      </w:r>
    </w:p>
    <w:p w:rsidR="00BE7577" w:rsidRPr="00092BA8" w:rsidRDefault="00BE7577" w:rsidP="00BE7577">
      <w:pPr>
        <w:tabs>
          <w:tab w:val="left" w:pos="284"/>
        </w:tabs>
        <w:spacing w:after="120"/>
        <w:ind w:left="284" w:hanging="284"/>
        <w:jc w:val="both"/>
        <w:rPr>
          <w:rFonts w:ascii="Arial" w:hAnsi="Arial" w:cs="Arial"/>
          <w:sz w:val="16"/>
          <w:szCs w:val="16"/>
          <w:lang w:val="ru-RU"/>
        </w:rPr>
      </w:pPr>
      <w:r w:rsidRPr="00092BA8">
        <w:rPr>
          <w:rFonts w:ascii="Arial" w:hAnsi="Arial" w:cs="Arial"/>
          <w:sz w:val="16"/>
          <w:szCs w:val="16"/>
          <w:vertAlign w:val="superscript"/>
        </w:rPr>
        <w:t>13</w:t>
      </w:r>
      <w:r w:rsidRPr="00092BA8">
        <w:rPr>
          <w:rFonts w:ascii="Arial" w:hAnsi="Arial" w:cs="Arial"/>
          <w:sz w:val="16"/>
          <w:szCs w:val="16"/>
        </w:rPr>
        <w:t xml:space="preserve"> Розрахункова нормативна потреба населення м. Києва у кладовищах традиційного поховання  визначена виходячи  з прийнятого співвідношення традійного захоронення  до колумбарного 40 : 60 відповідно потреба в територіальних ресурсах становитиме 369,4 га, а зважаючи на відсутність в межах міста Києва вільних територій для поховання на існуючих кладовищах, потреба в нових територіях становитиме 369,4 га</w:t>
      </w:r>
    </w:p>
    <w:p w:rsidR="00BE7577" w:rsidRPr="00092BA8" w:rsidRDefault="00BE7577" w:rsidP="00BE7577">
      <w:pPr>
        <w:tabs>
          <w:tab w:val="left" w:pos="284"/>
        </w:tabs>
        <w:spacing w:after="120"/>
        <w:ind w:left="284" w:hanging="284"/>
        <w:jc w:val="both"/>
        <w:rPr>
          <w:rFonts w:ascii="Arial" w:hAnsi="Arial" w:cs="Arial"/>
          <w:sz w:val="16"/>
          <w:szCs w:val="16"/>
        </w:rPr>
      </w:pPr>
      <w:r w:rsidRPr="00092BA8">
        <w:rPr>
          <w:rFonts w:ascii="Arial" w:hAnsi="Arial" w:cs="Arial"/>
          <w:sz w:val="16"/>
          <w:szCs w:val="16"/>
          <w:vertAlign w:val="superscript"/>
        </w:rPr>
        <w:t xml:space="preserve">14  </w:t>
      </w:r>
      <w:r w:rsidRPr="00092BA8">
        <w:rPr>
          <w:rFonts w:ascii="Arial" w:hAnsi="Arial" w:cs="Arial"/>
          <w:sz w:val="16"/>
          <w:szCs w:val="16"/>
        </w:rPr>
        <w:t xml:space="preserve">Виходячи з прийнятого  співвідношення  </w:t>
      </w:r>
      <w:r w:rsidRPr="00092BA8">
        <w:rPr>
          <w:rFonts w:ascii="Arial" w:hAnsi="Arial" w:cs="Arial"/>
          <w:bCs/>
          <w:sz w:val="16"/>
          <w:szCs w:val="16"/>
        </w:rPr>
        <w:t xml:space="preserve">традійного захоронення  до колумбарного 40 : 60 </w:t>
      </w:r>
      <w:r w:rsidRPr="00092BA8">
        <w:rPr>
          <w:rFonts w:ascii="Arial" w:hAnsi="Arial" w:cs="Arial"/>
          <w:sz w:val="16"/>
          <w:szCs w:val="16"/>
        </w:rPr>
        <w:t>необхідно передбачити територію для урнових поховань в об</w:t>
      </w:r>
      <w:r w:rsidRPr="00092BA8">
        <w:rPr>
          <w:rFonts w:ascii="Arial" w:hAnsi="Arial" w:cs="Arial"/>
          <w:sz w:val="16"/>
          <w:szCs w:val="16"/>
          <w:lang w:val="ru-RU"/>
        </w:rPr>
        <w:t>’</w:t>
      </w:r>
      <w:r w:rsidRPr="00092BA8">
        <w:rPr>
          <w:rFonts w:ascii="Arial" w:hAnsi="Arial" w:cs="Arial"/>
          <w:sz w:val="16"/>
          <w:szCs w:val="16"/>
        </w:rPr>
        <w:t>ємі прийнятому у пункті 6.9.</w:t>
      </w:r>
    </w:p>
    <w:p w:rsidR="00BE7577" w:rsidRPr="00092BA8" w:rsidRDefault="00BE7577" w:rsidP="00BE7577">
      <w:pPr>
        <w:tabs>
          <w:tab w:val="left" w:pos="284"/>
        </w:tabs>
        <w:spacing w:line="228" w:lineRule="auto"/>
        <w:ind w:left="284" w:hanging="284"/>
        <w:outlineLvl w:val="0"/>
        <w:rPr>
          <w:rFonts w:ascii="Arial" w:hAnsi="Arial" w:cs="Arial"/>
          <w:sz w:val="4"/>
          <w:szCs w:val="4"/>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spacing w:line="230" w:lineRule="auto"/>
        <w:jc w:val="both"/>
        <w:rPr>
          <w:rFonts w:ascii="Arial" w:hAnsi="Arial" w:cs="Arial"/>
          <w:bCs/>
        </w:rPr>
      </w:pPr>
    </w:p>
    <w:p w:rsidR="00BE7577" w:rsidRPr="00092BA8" w:rsidRDefault="00BE7577" w:rsidP="00BE7577">
      <w:pPr>
        <w:rPr>
          <w:rFonts w:ascii="Arial" w:hAnsi="Arial" w:cs="Arial"/>
          <w:sz w:val="28"/>
          <w:szCs w:val="28"/>
        </w:rPr>
        <w:sectPr w:rsidR="00BE7577" w:rsidRPr="00092BA8" w:rsidSect="004A6566">
          <w:footnotePr>
            <w:numFmt w:val="chicago"/>
          </w:footnotePr>
          <w:pgSz w:w="23814" w:h="16840" w:orient="landscape" w:code="8"/>
          <w:pgMar w:top="1440" w:right="774" w:bottom="748" w:left="720" w:header="709" w:footer="573" w:gutter="0"/>
          <w:cols w:num="2" w:space="709"/>
          <w:docGrid w:linePitch="360"/>
        </w:sectPr>
      </w:pPr>
    </w:p>
    <w:p w:rsidR="00BE7577" w:rsidRPr="00092BA8" w:rsidRDefault="00BE7577" w:rsidP="00BE7577">
      <w:pPr>
        <w:spacing w:line="228" w:lineRule="auto"/>
        <w:jc w:val="center"/>
        <w:rPr>
          <w:b/>
          <w:sz w:val="22"/>
          <w:szCs w:val="22"/>
        </w:rPr>
      </w:pPr>
    </w:p>
    <w:p w:rsidR="00BE7577" w:rsidRPr="00092BA8" w:rsidRDefault="00BE7577" w:rsidP="00BE7577">
      <w:pPr>
        <w:jc w:val="both"/>
        <w:rPr>
          <w:sz w:val="2"/>
          <w:szCs w:val="2"/>
        </w:rPr>
      </w:pPr>
    </w:p>
    <w:p w:rsidR="00BE7577" w:rsidRPr="00092BA8" w:rsidRDefault="00BE7577" w:rsidP="00BE7577">
      <w:pPr>
        <w:pStyle w:val="aa"/>
        <w:tabs>
          <w:tab w:val="left" w:pos="180"/>
        </w:tabs>
        <w:spacing w:before="0" w:beforeAutospacing="0" w:after="0" w:afterAutospacing="0"/>
        <w:jc w:val="center"/>
        <w:rPr>
          <w:rFonts w:ascii="Arial" w:hAnsi="Arial" w:cs="Arial"/>
          <w:b/>
          <w:sz w:val="28"/>
          <w:szCs w:val="28"/>
        </w:rPr>
      </w:pPr>
      <w:r w:rsidRPr="00092BA8">
        <w:rPr>
          <w:rFonts w:ascii="Arial" w:hAnsi="Arial" w:cs="Arial"/>
          <w:noProof/>
          <w:sz w:val="20"/>
          <w:szCs w:val="20"/>
          <w:lang w:eastAsia="uk-UA"/>
        </w:rPr>
        <mc:AlternateContent>
          <mc:Choice Requires="wps">
            <w:drawing>
              <wp:anchor distT="0" distB="0" distL="114300" distR="114300" simplePos="0" relativeHeight="251671552" behindDoc="0" locked="0" layoutInCell="1" allowOverlap="1">
                <wp:simplePos x="0" y="0"/>
                <wp:positionH relativeFrom="column">
                  <wp:posOffset>-102235</wp:posOffset>
                </wp:positionH>
                <wp:positionV relativeFrom="paragraph">
                  <wp:posOffset>9138285</wp:posOffset>
                </wp:positionV>
                <wp:extent cx="472440" cy="434340"/>
                <wp:effectExtent l="2540" t="3810" r="1270" b="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756F" id="Прямокутник 22" o:spid="_x0000_s1026" style="position:absolute;margin-left:-8.05pt;margin-top:719.55pt;width:37.2pt;height:3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" stroked="f"/>
            </w:pict>
          </mc:Fallback>
        </mc:AlternateContent>
      </w:r>
    </w:p>
    <w:p w:rsidR="00BE7577" w:rsidRPr="00092BA8" w:rsidRDefault="00BE7577" w:rsidP="00BE7577">
      <w:pPr>
        <w:pStyle w:val="aa"/>
        <w:tabs>
          <w:tab w:val="left" w:pos="180"/>
        </w:tabs>
        <w:spacing w:before="0" w:beforeAutospacing="0" w:after="0" w:afterAutospacing="0"/>
        <w:rPr>
          <w:rFonts w:ascii="Arial" w:hAnsi="Arial" w:cs="Arial"/>
          <w:b/>
        </w:rPr>
      </w:pPr>
      <w:r w:rsidRPr="00092BA8">
        <w:rPr>
          <w:rFonts w:ascii="Arial" w:hAnsi="Arial" w:cs="Arial"/>
          <w:b/>
        </w:rPr>
        <w:br w:type="page"/>
      </w:r>
      <w:r w:rsidRPr="00092BA8">
        <w:rPr>
          <w:rFonts w:ascii="Arial" w:hAnsi="Arial" w:cs="Arial"/>
          <w:b/>
          <w:noProof/>
          <w:lang w:eastAsia="uk-UA"/>
        </w:rPr>
        <w:lastRenderedPageBreak/>
        <mc:AlternateContent>
          <mc:Choice Requires="wps">
            <w:drawing>
              <wp:anchor distT="0" distB="0" distL="114300" distR="114300" simplePos="0" relativeHeight="251682816" behindDoc="0" locked="0" layoutInCell="1" allowOverlap="1">
                <wp:simplePos x="0" y="0"/>
                <wp:positionH relativeFrom="column">
                  <wp:posOffset>-208280</wp:posOffset>
                </wp:positionH>
                <wp:positionV relativeFrom="paragraph">
                  <wp:posOffset>9141460</wp:posOffset>
                </wp:positionV>
                <wp:extent cx="643255" cy="361950"/>
                <wp:effectExtent l="1270" t="0" r="3175" b="2540"/>
                <wp:wrapNone/>
                <wp:docPr id="21"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98FA" id="Прямокутник 21" o:spid="_x0000_s1026" style="position:absolute;margin-left:-16.4pt;margin-top:719.8pt;width:50.6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" stroked="f"/>
            </w:pict>
          </mc:Fallback>
        </mc:AlternateContent>
      </w:r>
      <w:r w:rsidRPr="00092BA8">
        <w:rPr>
          <w:rFonts w:ascii="Arial" w:hAnsi="Arial" w:cs="Arial"/>
          <w:b/>
        </w:rPr>
        <w:t>8. ЗБЕРЕЖЕННЯ ТА ОХОРОНА ІСТОРИКО-КУЛЬТУРНОЇ СПАДЩИНИ</w:t>
      </w:r>
    </w:p>
    <w:p w:rsidR="00BE7577" w:rsidRPr="00092BA8" w:rsidRDefault="00BE7577" w:rsidP="00BE7577">
      <w:pPr>
        <w:tabs>
          <w:tab w:val="num" w:pos="540"/>
        </w:tabs>
        <w:ind w:firstLine="539"/>
        <w:jc w:val="center"/>
        <w:rPr>
          <w:rFonts w:ascii="Arial" w:hAnsi="Arial" w:cs="Arial"/>
          <w:b/>
          <w:sz w:val="26"/>
          <w:szCs w:val="26"/>
        </w:rPr>
      </w:pPr>
    </w:p>
    <w:p w:rsidR="00BE7577" w:rsidRPr="00092BA8" w:rsidRDefault="00BE7577" w:rsidP="00BE7577">
      <w:pPr>
        <w:tabs>
          <w:tab w:val="left" w:pos="540"/>
        </w:tabs>
        <w:ind w:firstLine="540"/>
        <w:jc w:val="both"/>
        <w:rPr>
          <w:rFonts w:ascii="Arial" w:hAnsi="Arial" w:cs="Arial"/>
        </w:rPr>
      </w:pPr>
      <w:r w:rsidRPr="00092BA8">
        <w:rPr>
          <w:rFonts w:ascii="Arial" w:hAnsi="Arial" w:cs="Arial"/>
        </w:rPr>
        <w:t xml:space="preserve">Для м. Києва, як унікального столичного міста, що зберігає та розвиває свою самобутність, передбачається збереження і розвиток історико-культурного та туристичного потенціалу міста. </w:t>
      </w:r>
    </w:p>
    <w:p w:rsidR="00BE7577" w:rsidRPr="00092BA8" w:rsidRDefault="00BE7577" w:rsidP="00BE7577">
      <w:pPr>
        <w:ind w:firstLine="540"/>
        <w:jc w:val="both"/>
        <w:rPr>
          <w:rFonts w:ascii="Arial" w:hAnsi="Arial" w:cs="Arial"/>
        </w:rPr>
      </w:pPr>
      <w:r w:rsidRPr="00092BA8">
        <w:rPr>
          <w:rFonts w:ascii="Arial" w:hAnsi="Arial" w:cs="Arial"/>
        </w:rPr>
        <w:t>Київ відкриває Список історичних населених місць України, затверджений постановою Кабінету Міністрів України від 26.07.2001 № 878. Нерухома культурна спадщина Києва охоплює найширший хронологічний та типологічний видовий діапазон пам'яток.</w:t>
      </w:r>
    </w:p>
    <w:p w:rsidR="00BE7577" w:rsidRPr="00092BA8" w:rsidRDefault="00BE7577" w:rsidP="00BE7577">
      <w:pPr>
        <w:ind w:firstLine="540"/>
        <w:jc w:val="both"/>
        <w:rPr>
          <w:rFonts w:ascii="Arial" w:hAnsi="Arial" w:cs="Arial"/>
        </w:rPr>
      </w:pPr>
    </w:p>
    <w:p w:rsidR="00BE7577" w:rsidRPr="00092BA8" w:rsidRDefault="00BE7577" w:rsidP="00BE7577">
      <w:pPr>
        <w:suppressAutoHyphens/>
        <w:jc w:val="both"/>
        <w:rPr>
          <w:rFonts w:ascii="Arial" w:hAnsi="Arial" w:cs="Arial"/>
        </w:rPr>
      </w:pPr>
      <w:r w:rsidRPr="00092BA8">
        <w:rPr>
          <w:rFonts w:ascii="Arial" w:hAnsi="Arial" w:cs="Arial"/>
          <w:b/>
        </w:rPr>
        <w:t>8.1.Культурна спадщина, що зберігається та перебуває на державному обліку</w:t>
      </w:r>
    </w:p>
    <w:p w:rsidR="00BE7577" w:rsidRPr="00092BA8" w:rsidRDefault="00BE7577" w:rsidP="00BE7577">
      <w:pPr>
        <w:ind w:firstLine="540"/>
        <w:jc w:val="both"/>
        <w:rPr>
          <w:rFonts w:ascii="Arial" w:hAnsi="Arial" w:cs="Arial"/>
        </w:rPr>
      </w:pPr>
      <w:r w:rsidRPr="00092BA8">
        <w:rPr>
          <w:rFonts w:ascii="Arial" w:hAnsi="Arial" w:cs="Arial"/>
        </w:rPr>
        <w:t>Станом на 01.01.2019 в м. Києві зареєстровано 3486 нерухомих об'єктів культурної спадщини. З них: національного значення 349 об’єктів; місцевого значення – 1908 об’єктів; щойновиявлених – 1229 нерухомих об’єктів культурної спадщини.</w:t>
      </w:r>
    </w:p>
    <w:p w:rsidR="00BE7577" w:rsidRPr="00092BA8" w:rsidRDefault="00BE7577" w:rsidP="00BE7577">
      <w:pPr>
        <w:ind w:firstLine="540"/>
        <w:jc w:val="both"/>
        <w:rPr>
          <w:rFonts w:ascii="Arial" w:hAnsi="Arial" w:cs="Arial"/>
        </w:rPr>
      </w:pPr>
      <w:r w:rsidRPr="00092BA8">
        <w:rPr>
          <w:rFonts w:ascii="Arial" w:hAnsi="Arial" w:cs="Arial"/>
        </w:rPr>
        <w:t xml:space="preserve">До Державного реєстру нерухомих пам'яток України Наказами Міністерства культури України включено 982 пам’ятки: (165 національного значення; 817 місцевого значення). З них за видами: 558 пам'яток архітектури (2 національного значення, 556 місцевого значення); 9 пам'яток містобудування (6 національного значення, 3 місцевого значення); 343 пам’ятки історії (123 національного значення, 220 місцевого значення); 26 пам’яток археології (24 національного значення, 2 місцевого значення); 38 пам’яток монументального мистецтва (9 національного значення, 29 місцевого значення); </w:t>
      </w:r>
      <w:r w:rsidRPr="00092BA8">
        <w:rPr>
          <w:rFonts w:ascii="Arial" w:eastAsia="Adobe Fangsong Std R" w:hAnsi="Arial" w:cs="Arial"/>
        </w:rPr>
        <w:t>6</w:t>
      </w:r>
      <w:r w:rsidRPr="00092BA8">
        <w:rPr>
          <w:rFonts w:ascii="Arial" w:hAnsi="Arial" w:cs="Arial"/>
        </w:rPr>
        <w:t> пам’яток науки і техніки (1 національного значення, 5 місцевого значення); 1 ландшафтна пам’ятка місцевого значення та 1 пам’ятка садово-паркового мистецтва місцевого значення.</w:t>
      </w:r>
    </w:p>
    <w:p w:rsidR="00BE7577" w:rsidRPr="00092BA8" w:rsidRDefault="00BE7577" w:rsidP="00BE7577">
      <w:pPr>
        <w:ind w:firstLine="540"/>
        <w:jc w:val="both"/>
        <w:rPr>
          <w:rFonts w:ascii="Arial" w:hAnsi="Arial" w:cs="Arial"/>
        </w:rPr>
      </w:pPr>
      <w:r w:rsidRPr="00092BA8">
        <w:rPr>
          <w:rFonts w:ascii="Arial" w:hAnsi="Arial" w:cs="Arial"/>
        </w:rPr>
        <w:t xml:space="preserve">Два комплекси пам'яток – собор Святої Софiї з прилеглими монастирськими будівлями та ансамбль Києво-Печерської лаври – включені Комітетом всесвітньої спадщини ЮНЕСКО до Списку всесвітньої культурної спадщини. </w:t>
      </w:r>
    </w:p>
    <w:p w:rsidR="00BE7577" w:rsidRPr="00092BA8" w:rsidRDefault="00BE7577" w:rsidP="00BE7577">
      <w:pPr>
        <w:ind w:firstLine="540"/>
        <w:jc w:val="both"/>
        <w:rPr>
          <w:rFonts w:ascii="Arial" w:hAnsi="Arial" w:cs="Arial"/>
        </w:rPr>
      </w:pPr>
      <w:r w:rsidRPr="00092BA8">
        <w:rPr>
          <w:rFonts w:ascii="Arial" w:hAnsi="Arial" w:cs="Arial"/>
        </w:rPr>
        <w:t xml:space="preserve">На базі комплексів пам'яток культурної спадщини створено шість заповідників  (Національний заповідник «Софія Київська», Національний Києво-Печерський історико-культурний заповідник, Державний історико-культурний заповідник «Стародавнiй Київ», Державний історико-меморіальний заповідник «Лук'янівське кладовище», Національний заповідник «Бабин Яр», Національний історико-меморіальний заповідник «Биківнянські могили»), а також два  історико-архітектурні музеї (Національний музей «Київська фортеця», Національний музей народної архітектури та побуту України). </w:t>
      </w:r>
    </w:p>
    <w:p w:rsidR="00BE7577" w:rsidRPr="00092BA8" w:rsidRDefault="00BE7577" w:rsidP="00BE7577">
      <w:pPr>
        <w:pStyle w:val="a4"/>
        <w:spacing w:line="240" w:lineRule="auto"/>
        <w:ind w:firstLine="540"/>
        <w:rPr>
          <w:rFonts w:ascii="Arial" w:hAnsi="Arial" w:cs="Arial"/>
          <w:sz w:val="24"/>
          <w:szCs w:val="24"/>
        </w:rPr>
      </w:pPr>
      <w:r w:rsidRPr="00092BA8">
        <w:rPr>
          <w:rFonts w:ascii="Arial" w:hAnsi="Arial" w:cs="Arial"/>
          <w:sz w:val="24"/>
          <w:szCs w:val="24"/>
        </w:rPr>
        <w:t xml:space="preserve">Більшість пам’яток національного значення та пам’яток місцевого значення, які перебувають у складі заповідників та музеїв, мають добрий та задовільний технічний стан. Проте близько половини пам’яток місцевого значення та щойно виявлених об’єктів культурної спадщини перебувають у незадовільному технічному стані, а близько 5 % – в аварійному. </w:t>
      </w:r>
    </w:p>
    <w:p w:rsidR="00BE7577" w:rsidRPr="00092BA8" w:rsidRDefault="00BE7577" w:rsidP="00BE7577">
      <w:pPr>
        <w:pStyle w:val="211"/>
        <w:spacing w:after="0" w:line="240" w:lineRule="auto"/>
        <w:ind w:left="0" w:firstLine="540"/>
        <w:jc w:val="both"/>
        <w:rPr>
          <w:rFonts w:ascii="Arial" w:hAnsi="Arial" w:cs="Arial"/>
        </w:rPr>
      </w:pPr>
      <w:r w:rsidRPr="00092BA8">
        <w:rPr>
          <w:rFonts w:ascii="Arial" w:hAnsi="Arial" w:cs="Arial"/>
        </w:rPr>
        <w:t>Пам’ятки культурної спадщини м. Києва перебувають у всіх формах власності, передбачених чинним законодавством: державній, комунальній, приватній. Найбільш проблемними є пам’ятки, що перебувають у приватній власності, які не використовуються та не утримуються в належному технічному стані. Другою проблемною групою є будівлі-пам’ятки, у яких окремі приміщення чи групи приміщень перебувають у власності різних власників, що не дає змоги скоординовано проводити профілактичні, консерваційні та ремонтно-реставраційні роботи на пам'ятках, а також розповсюджена всупереч законодавству форма суборенди частин будівель-пам’яток комерційними структурами.</w:t>
      </w:r>
    </w:p>
    <w:p w:rsidR="00BE7577" w:rsidRPr="00092BA8" w:rsidRDefault="00BE7577" w:rsidP="00BE7577">
      <w:pPr>
        <w:pStyle w:val="211"/>
        <w:spacing w:after="0" w:line="240" w:lineRule="auto"/>
        <w:ind w:left="0" w:firstLine="539"/>
        <w:jc w:val="both"/>
        <w:rPr>
          <w:rFonts w:ascii="Arial" w:hAnsi="Arial" w:cs="Arial"/>
          <w:b/>
        </w:rPr>
      </w:pPr>
    </w:p>
    <w:p w:rsidR="00BE7577" w:rsidRPr="00092BA8" w:rsidRDefault="00BE7577" w:rsidP="00BE7577">
      <w:pPr>
        <w:pStyle w:val="211"/>
        <w:spacing w:after="0" w:line="240" w:lineRule="auto"/>
        <w:ind w:left="0"/>
        <w:jc w:val="both"/>
        <w:rPr>
          <w:rFonts w:ascii="Arial" w:hAnsi="Arial" w:cs="Arial"/>
        </w:rPr>
      </w:pPr>
      <w:r w:rsidRPr="00092BA8">
        <w:rPr>
          <w:rFonts w:ascii="Arial" w:hAnsi="Arial" w:cs="Arial"/>
          <w:b/>
        </w:rPr>
        <w:t>8.2. Проблеми збереження та охорони культурної спадщини м. Києва</w:t>
      </w:r>
    </w:p>
    <w:p w:rsidR="00BE7577" w:rsidRPr="00092BA8" w:rsidRDefault="00BE7577" w:rsidP="00BE7577">
      <w:pPr>
        <w:pStyle w:val="211"/>
        <w:spacing w:after="0" w:line="240" w:lineRule="auto"/>
        <w:ind w:left="0" w:firstLine="539"/>
        <w:jc w:val="both"/>
        <w:rPr>
          <w:rFonts w:ascii="Arial" w:hAnsi="Arial" w:cs="Arial"/>
        </w:rPr>
      </w:pPr>
      <w:r w:rsidRPr="00092BA8">
        <w:rPr>
          <w:rFonts w:ascii="Arial" w:hAnsi="Arial" w:cs="Arial"/>
        </w:rPr>
        <w:t>Найбільш гострою є проблема збереження традиційного характеру історичного середовища в історичних ареалах м. Києва. Її вирішення залежить від комплексного підходу до збереження спадщини міста, зокрема:</w:t>
      </w:r>
    </w:p>
    <w:p w:rsidR="00BE7577" w:rsidRPr="00092BA8" w:rsidRDefault="00BE7577" w:rsidP="007B6A0C">
      <w:pPr>
        <w:pStyle w:val="211"/>
        <w:numPr>
          <w:ilvl w:val="0"/>
          <w:numId w:val="48"/>
        </w:numPr>
        <w:tabs>
          <w:tab w:val="clear" w:pos="360"/>
          <w:tab w:val="num" w:pos="0"/>
          <w:tab w:val="left" w:pos="851"/>
        </w:tabs>
        <w:spacing w:after="0" w:line="240" w:lineRule="auto"/>
        <w:ind w:left="0" w:firstLine="567"/>
        <w:jc w:val="both"/>
        <w:rPr>
          <w:rFonts w:ascii="Arial" w:hAnsi="Arial" w:cs="Arial"/>
        </w:rPr>
      </w:pPr>
      <w:r w:rsidRPr="00092BA8">
        <w:rPr>
          <w:rFonts w:ascii="Arial" w:hAnsi="Arial" w:cs="Arial"/>
        </w:rPr>
        <w:t xml:space="preserve">культурного ландшафту історичних районів міста; </w:t>
      </w:r>
    </w:p>
    <w:p w:rsidR="00BE7577" w:rsidRPr="00092BA8" w:rsidRDefault="00BE7577" w:rsidP="007B6A0C">
      <w:pPr>
        <w:pStyle w:val="211"/>
        <w:numPr>
          <w:ilvl w:val="0"/>
          <w:numId w:val="48"/>
        </w:numPr>
        <w:tabs>
          <w:tab w:val="clear" w:pos="360"/>
          <w:tab w:val="num" w:pos="0"/>
          <w:tab w:val="left" w:pos="851"/>
        </w:tabs>
        <w:spacing w:after="0" w:line="240" w:lineRule="auto"/>
        <w:ind w:left="0" w:firstLine="567"/>
        <w:jc w:val="both"/>
        <w:rPr>
          <w:rFonts w:ascii="Arial" w:hAnsi="Arial" w:cs="Arial"/>
        </w:rPr>
      </w:pPr>
      <w:r w:rsidRPr="00092BA8">
        <w:rPr>
          <w:rFonts w:ascii="Arial" w:hAnsi="Arial" w:cs="Arial"/>
        </w:rPr>
        <w:t>природного ландшафту міста;</w:t>
      </w:r>
    </w:p>
    <w:p w:rsidR="00BE7577" w:rsidRPr="00092BA8" w:rsidRDefault="00BE7577" w:rsidP="007B6A0C">
      <w:pPr>
        <w:pStyle w:val="211"/>
        <w:numPr>
          <w:ilvl w:val="0"/>
          <w:numId w:val="48"/>
        </w:numPr>
        <w:tabs>
          <w:tab w:val="clear" w:pos="360"/>
          <w:tab w:val="num" w:pos="0"/>
          <w:tab w:val="left" w:pos="851"/>
        </w:tabs>
        <w:spacing w:after="0" w:line="240" w:lineRule="auto"/>
        <w:ind w:left="0" w:firstLine="567"/>
        <w:jc w:val="both"/>
        <w:rPr>
          <w:rFonts w:ascii="Arial" w:hAnsi="Arial" w:cs="Arial"/>
        </w:rPr>
      </w:pPr>
      <w:r w:rsidRPr="00092BA8">
        <w:rPr>
          <w:rFonts w:ascii="Arial" w:hAnsi="Arial" w:cs="Arial"/>
        </w:rPr>
        <w:t>панорамних видів міста;</w:t>
      </w:r>
    </w:p>
    <w:p w:rsidR="00BE7577" w:rsidRPr="00092BA8" w:rsidRDefault="00BE7577" w:rsidP="007B6A0C">
      <w:pPr>
        <w:pStyle w:val="211"/>
        <w:numPr>
          <w:ilvl w:val="0"/>
          <w:numId w:val="48"/>
        </w:numPr>
        <w:tabs>
          <w:tab w:val="clear" w:pos="360"/>
          <w:tab w:val="num" w:pos="0"/>
          <w:tab w:val="left" w:pos="851"/>
        </w:tabs>
        <w:spacing w:after="0" w:line="240" w:lineRule="auto"/>
        <w:ind w:left="0" w:firstLine="567"/>
        <w:jc w:val="both"/>
        <w:rPr>
          <w:rFonts w:ascii="Arial" w:hAnsi="Arial" w:cs="Arial"/>
        </w:rPr>
      </w:pPr>
      <w:r w:rsidRPr="00092BA8">
        <w:rPr>
          <w:rFonts w:ascii="Arial" w:hAnsi="Arial" w:cs="Arial"/>
        </w:rPr>
        <w:t xml:space="preserve">містобудівних ансамблів вулиць і площ; </w:t>
      </w:r>
    </w:p>
    <w:p w:rsidR="00BE7577" w:rsidRPr="00092BA8" w:rsidRDefault="00BE7577" w:rsidP="007B6A0C">
      <w:pPr>
        <w:pStyle w:val="211"/>
        <w:numPr>
          <w:ilvl w:val="0"/>
          <w:numId w:val="48"/>
        </w:numPr>
        <w:tabs>
          <w:tab w:val="clear" w:pos="360"/>
          <w:tab w:val="num" w:pos="0"/>
          <w:tab w:val="left" w:pos="851"/>
        </w:tabs>
        <w:spacing w:after="0" w:line="240" w:lineRule="auto"/>
        <w:ind w:left="0" w:firstLine="567"/>
        <w:jc w:val="both"/>
        <w:rPr>
          <w:rFonts w:ascii="Arial" w:hAnsi="Arial" w:cs="Arial"/>
        </w:rPr>
      </w:pPr>
      <w:r w:rsidRPr="00092BA8">
        <w:rPr>
          <w:rFonts w:ascii="Arial" w:hAnsi="Arial" w:cs="Arial"/>
        </w:rPr>
        <w:t>містобудівних комплексів історичної квартальної забудови;</w:t>
      </w:r>
    </w:p>
    <w:p w:rsidR="00BE7577" w:rsidRPr="00092BA8" w:rsidRDefault="00BE7577" w:rsidP="007B6A0C">
      <w:pPr>
        <w:pStyle w:val="211"/>
        <w:numPr>
          <w:ilvl w:val="0"/>
          <w:numId w:val="48"/>
        </w:numPr>
        <w:tabs>
          <w:tab w:val="clear" w:pos="360"/>
          <w:tab w:val="num" w:pos="0"/>
          <w:tab w:val="left" w:pos="851"/>
        </w:tabs>
        <w:spacing w:after="0" w:line="240" w:lineRule="auto"/>
        <w:ind w:left="0" w:firstLine="567"/>
        <w:jc w:val="both"/>
        <w:rPr>
          <w:rFonts w:ascii="Arial" w:hAnsi="Arial" w:cs="Arial"/>
        </w:rPr>
      </w:pPr>
      <w:r w:rsidRPr="00092BA8">
        <w:rPr>
          <w:rFonts w:ascii="Arial" w:hAnsi="Arial" w:cs="Arial"/>
        </w:rPr>
        <w:t>фронтів історичної забудови вулиць,</w:t>
      </w:r>
    </w:p>
    <w:p w:rsidR="00BE7577" w:rsidRPr="00092BA8" w:rsidRDefault="00BE7577" w:rsidP="007B6A0C">
      <w:pPr>
        <w:pStyle w:val="211"/>
        <w:numPr>
          <w:ilvl w:val="0"/>
          <w:numId w:val="48"/>
        </w:numPr>
        <w:tabs>
          <w:tab w:val="clear" w:pos="360"/>
          <w:tab w:val="num" w:pos="0"/>
          <w:tab w:val="left" w:pos="851"/>
        </w:tabs>
        <w:spacing w:after="0" w:line="240" w:lineRule="auto"/>
        <w:ind w:left="0" w:firstLine="567"/>
        <w:jc w:val="both"/>
        <w:rPr>
          <w:rFonts w:ascii="Arial" w:hAnsi="Arial" w:cs="Arial"/>
        </w:rPr>
      </w:pPr>
      <w:r w:rsidRPr="00092BA8">
        <w:rPr>
          <w:rFonts w:ascii="Arial" w:hAnsi="Arial" w:cs="Arial"/>
        </w:rPr>
        <w:t>внутрішніх міських видів та панорам.</w:t>
      </w:r>
    </w:p>
    <w:p w:rsidR="00BE7577" w:rsidRPr="00092BA8" w:rsidRDefault="00BE7577" w:rsidP="00BE7577">
      <w:pPr>
        <w:pStyle w:val="211"/>
        <w:spacing w:after="0" w:line="240" w:lineRule="auto"/>
        <w:ind w:left="0" w:firstLine="539"/>
        <w:jc w:val="both"/>
        <w:rPr>
          <w:rFonts w:ascii="Arial" w:hAnsi="Arial" w:cs="Arial"/>
        </w:rPr>
      </w:pPr>
    </w:p>
    <w:p w:rsidR="00BE7577" w:rsidRPr="00092BA8" w:rsidRDefault="00BE7577" w:rsidP="00BE7577">
      <w:pPr>
        <w:pStyle w:val="211"/>
        <w:spacing w:after="0" w:line="240" w:lineRule="auto"/>
        <w:ind w:left="0" w:firstLine="539"/>
        <w:jc w:val="both"/>
        <w:rPr>
          <w:rFonts w:ascii="Arial" w:hAnsi="Arial" w:cs="Arial"/>
        </w:rPr>
      </w:pPr>
      <w:r w:rsidRPr="00092BA8">
        <w:rPr>
          <w:rFonts w:ascii="Arial" w:hAnsi="Arial" w:cs="Arial"/>
        </w:rPr>
        <w:t>Історичне середовище визначають не лише пам’ятки архітектури, ансамблі та заповідники, але й історична забудова міста, сформована цінними та рядовими історичними будівлями, що формує фронти вулиць і площ. Вибіркова охорона дискретно розташованих в міському просторі пам’яток призводить до еклектичної суміші історичних будівель і нових об’єктів, несумірних до історично сформованого середовищного масштабу.</w:t>
      </w:r>
    </w:p>
    <w:p w:rsidR="00BE7577" w:rsidRPr="00092BA8" w:rsidRDefault="00BE7577" w:rsidP="00BE7577">
      <w:pPr>
        <w:pStyle w:val="211"/>
        <w:spacing w:after="0" w:line="240" w:lineRule="auto"/>
        <w:ind w:left="0" w:firstLine="539"/>
        <w:jc w:val="both"/>
        <w:rPr>
          <w:rFonts w:ascii="Arial" w:hAnsi="Arial" w:cs="Arial"/>
        </w:rPr>
      </w:pPr>
      <w:r w:rsidRPr="00092BA8">
        <w:rPr>
          <w:rFonts w:ascii="Arial" w:hAnsi="Arial" w:cs="Arial"/>
        </w:rPr>
        <w:t>Недотримання в процесі архітектурно-містобудівної діяльності режимів, встановлених в історичних ареалах та зонах охорони, призводить до спотворення історичного масштабу міста об’єктами сучасної забудови, зведеними з істотними перевищеннями висотних обмежень, та просторових параметрів, до зміщення усталених змістовних акцентів в історичному середовищі, знецінення унікальної ландшафтно-просторової композиції міста, нівелювання пам’яток архітектури та цінної історичної забудови в міському просторі. Це є основною причиною втрати Києвом своєї середовищної самобутності, що відбивається на якості панорам природного та культурного ландшафту, знівельованих агресивними формами нових висотних будівель.</w:t>
      </w:r>
    </w:p>
    <w:p w:rsidR="00BE7577" w:rsidRPr="00092BA8" w:rsidRDefault="00BE7577" w:rsidP="00BE7577">
      <w:pPr>
        <w:pStyle w:val="211"/>
        <w:spacing w:after="0" w:line="240" w:lineRule="auto"/>
        <w:ind w:left="0" w:firstLine="539"/>
        <w:jc w:val="both"/>
        <w:rPr>
          <w:rFonts w:ascii="Arial" w:hAnsi="Arial" w:cs="Arial"/>
        </w:rPr>
      </w:pPr>
      <w:r w:rsidRPr="00092BA8">
        <w:rPr>
          <w:rFonts w:ascii="Arial" w:hAnsi="Arial" w:cs="Arial"/>
        </w:rPr>
        <w:t>Параметри, що обмежують архітектурно-містобудівну діяльність в історичних ареалах міста, визначаються в регламентах зон охорони (охоронних зонах пам’яток культурної спадщини, зонах регулювання забудови, зонах археологічного культурного шару, зонах охоронюваного ландшафту). На жаль, здебільшого вони не дотримувались.</w:t>
      </w:r>
    </w:p>
    <w:p w:rsidR="00BE7577" w:rsidRPr="00092BA8" w:rsidRDefault="00BE7577" w:rsidP="00BE7577">
      <w:pPr>
        <w:pStyle w:val="17"/>
        <w:tabs>
          <w:tab w:val="left" w:pos="540"/>
        </w:tabs>
        <w:spacing w:before="0" w:after="0"/>
        <w:ind w:firstLine="539"/>
        <w:jc w:val="both"/>
        <w:rPr>
          <w:rFonts w:ascii="Arial" w:hAnsi="Arial" w:cs="Arial"/>
        </w:rPr>
      </w:pPr>
      <w:r w:rsidRPr="00092BA8">
        <w:rPr>
          <w:rFonts w:ascii="Arial" w:hAnsi="Arial" w:cs="Arial"/>
        </w:rPr>
        <w:t xml:space="preserve">Практика свідчить, що через відсутність норм прямої дії сучасне законодавство не вповні забезпечує ефективний захист пам’яток і об’єктів культурної спадщини. </w:t>
      </w:r>
    </w:p>
    <w:p w:rsidR="00BE7577" w:rsidRPr="00092BA8" w:rsidRDefault="00BE7577" w:rsidP="00BE7577">
      <w:pPr>
        <w:pStyle w:val="17"/>
        <w:tabs>
          <w:tab w:val="left" w:pos="540"/>
        </w:tabs>
        <w:spacing w:before="0" w:after="0"/>
        <w:ind w:firstLine="539"/>
        <w:jc w:val="both"/>
        <w:rPr>
          <w:rFonts w:ascii="Arial" w:hAnsi="Arial" w:cs="Arial"/>
        </w:rPr>
      </w:pPr>
      <w:r w:rsidRPr="00092BA8">
        <w:rPr>
          <w:rFonts w:ascii="Arial" w:hAnsi="Arial" w:cs="Arial"/>
        </w:rPr>
        <w:t xml:space="preserve">Пам’яткоохоронна діяльність належним чином не унормована. Зокрема, не опрацьовано і, відповідно не затверджено єдину методику визначення територій пам’яток, земель історико-культурного призначення. </w:t>
      </w:r>
    </w:p>
    <w:p w:rsidR="00BE7577" w:rsidRPr="00092BA8" w:rsidRDefault="00BE7577" w:rsidP="00BE7577">
      <w:pPr>
        <w:pStyle w:val="17"/>
        <w:tabs>
          <w:tab w:val="left" w:pos="540"/>
        </w:tabs>
        <w:spacing w:before="0" w:after="0"/>
        <w:ind w:firstLine="539"/>
        <w:jc w:val="both"/>
        <w:rPr>
          <w:rFonts w:ascii="Arial" w:hAnsi="Arial" w:cs="Arial"/>
        </w:rPr>
      </w:pPr>
      <w:r w:rsidRPr="00092BA8">
        <w:rPr>
          <w:rFonts w:ascii="Arial" w:hAnsi="Arial" w:cs="Arial"/>
        </w:rPr>
        <w:t>У Земельному кодексі України зазначено, що до земель історико-культурного призначення відносяться:</w:t>
      </w:r>
    </w:p>
    <w:p w:rsidR="00BE7577" w:rsidRPr="00092BA8" w:rsidRDefault="00BE7577" w:rsidP="007B6A0C">
      <w:pPr>
        <w:pStyle w:val="17"/>
        <w:numPr>
          <w:ilvl w:val="0"/>
          <w:numId w:val="46"/>
        </w:numPr>
        <w:tabs>
          <w:tab w:val="left" w:pos="540"/>
        </w:tabs>
        <w:spacing w:before="0" w:after="0"/>
        <w:jc w:val="both"/>
        <w:rPr>
          <w:rFonts w:ascii="Arial" w:hAnsi="Arial" w:cs="Arial"/>
        </w:rPr>
      </w:pPr>
      <w:r w:rsidRPr="00092BA8">
        <w:rPr>
          <w:rFonts w:ascii="Arial" w:hAnsi="Arial" w:cs="Arial"/>
        </w:rPr>
        <w:t>землі історико-культурних заповідників, меморіальні парки, меморіальні кладовища, могили, історичні або меморіальні садиби, споруди та пам’ятні місця, пов’язані з історичними подіями;</w:t>
      </w:r>
    </w:p>
    <w:p w:rsidR="00BE7577" w:rsidRPr="00092BA8" w:rsidRDefault="00BE7577" w:rsidP="007B6A0C">
      <w:pPr>
        <w:pStyle w:val="17"/>
        <w:numPr>
          <w:ilvl w:val="0"/>
          <w:numId w:val="46"/>
        </w:numPr>
        <w:tabs>
          <w:tab w:val="left" w:pos="540"/>
        </w:tabs>
        <w:spacing w:before="0" w:after="0"/>
        <w:jc w:val="both"/>
        <w:rPr>
          <w:rFonts w:ascii="Arial" w:hAnsi="Arial" w:cs="Arial"/>
        </w:rPr>
      </w:pPr>
      <w:r w:rsidRPr="00092BA8">
        <w:rPr>
          <w:rFonts w:ascii="Arial" w:hAnsi="Arial" w:cs="Arial"/>
        </w:rPr>
        <w:t>городища, кургани, давні поховання, пам’ятні скульптури, мегаліти, наскальні зображення, поля давніх битв, залишки фортець, військових таборів, поселень і стоянок, ділянки історичного культурного шару укріплень, виробництв, каналів, шляхів;</w:t>
      </w:r>
    </w:p>
    <w:p w:rsidR="00BE7577" w:rsidRPr="00092BA8" w:rsidRDefault="00BE7577" w:rsidP="007B6A0C">
      <w:pPr>
        <w:pStyle w:val="17"/>
        <w:numPr>
          <w:ilvl w:val="0"/>
          <w:numId w:val="46"/>
        </w:numPr>
        <w:tabs>
          <w:tab w:val="left" w:pos="540"/>
        </w:tabs>
        <w:spacing w:before="0" w:after="0"/>
        <w:jc w:val="both"/>
        <w:rPr>
          <w:rFonts w:ascii="Arial" w:hAnsi="Arial" w:cs="Arial"/>
        </w:rPr>
      </w:pPr>
      <w:r w:rsidRPr="00092BA8">
        <w:rPr>
          <w:rFonts w:ascii="Arial" w:hAnsi="Arial" w:cs="Arial"/>
        </w:rPr>
        <w:t xml:space="preserve">архітектурні ансамблі і комплекси, історичні центри, квартали, площі, залишки стародавнього планування і забудови міст та інших населених пунктів, споруди цивільної, промислової, військової, культової архітектури, народного зодчества, садово-паркові комплекси. фонова забудова.   </w:t>
      </w:r>
    </w:p>
    <w:p w:rsidR="00BE7577" w:rsidRPr="00092BA8" w:rsidRDefault="00BE7577" w:rsidP="00BE7577">
      <w:pPr>
        <w:pStyle w:val="17"/>
        <w:tabs>
          <w:tab w:val="left" w:pos="0"/>
        </w:tabs>
        <w:spacing w:before="0" w:after="0"/>
        <w:ind w:firstLine="567"/>
        <w:jc w:val="both"/>
        <w:rPr>
          <w:rFonts w:ascii="Arial" w:hAnsi="Arial" w:cs="Arial"/>
        </w:rPr>
      </w:pPr>
      <w:r w:rsidRPr="00092BA8">
        <w:rPr>
          <w:rFonts w:ascii="Arial" w:hAnsi="Arial" w:cs="Arial"/>
        </w:rPr>
        <w:t xml:space="preserve">У міському земельному кадастрі інформація щодо категорії земель історико-культурного призначення відсутня. </w:t>
      </w:r>
    </w:p>
    <w:p w:rsidR="00BE7577" w:rsidRPr="00092BA8" w:rsidRDefault="00BE7577" w:rsidP="00BE7577">
      <w:pPr>
        <w:pStyle w:val="211"/>
        <w:spacing w:after="0" w:line="240" w:lineRule="auto"/>
        <w:ind w:left="0" w:firstLine="567"/>
        <w:jc w:val="both"/>
        <w:rPr>
          <w:rFonts w:ascii="Arial" w:hAnsi="Arial" w:cs="Arial"/>
          <w:b/>
        </w:rPr>
      </w:pPr>
      <w:r w:rsidRPr="00092BA8">
        <w:rPr>
          <w:rFonts w:ascii="Arial" w:hAnsi="Arial" w:cs="Arial"/>
        </w:rPr>
        <w:t>Також, не визначено охоронний статус історичної забудови – цінної (значних будівель) та рядової, які належать до об’єктів культурної спадщини. Їх фіксація на історико-архітектурному опорному плані не тягне за собою набуття цією категорією архітектурної спадщини прав і гарантій на збереження, відтак вона є найбільш уразливою з точки зору збереження.</w:t>
      </w:r>
    </w:p>
    <w:p w:rsidR="00BE7577" w:rsidRPr="00092BA8" w:rsidRDefault="00BE7577" w:rsidP="00BE7577">
      <w:pPr>
        <w:pStyle w:val="211"/>
        <w:spacing w:after="0" w:line="240" w:lineRule="auto"/>
        <w:ind w:left="0" w:firstLine="567"/>
        <w:jc w:val="both"/>
        <w:rPr>
          <w:rFonts w:ascii="Arial" w:hAnsi="Arial" w:cs="Arial"/>
          <w:b/>
        </w:rPr>
      </w:pPr>
    </w:p>
    <w:p w:rsidR="00BE7577" w:rsidRPr="00092BA8" w:rsidRDefault="00BE7577" w:rsidP="00BE7577">
      <w:pPr>
        <w:pStyle w:val="211"/>
        <w:spacing w:after="0" w:line="240" w:lineRule="auto"/>
        <w:ind w:left="0"/>
        <w:jc w:val="both"/>
        <w:rPr>
          <w:rFonts w:ascii="Arial" w:hAnsi="Arial" w:cs="Arial"/>
        </w:rPr>
      </w:pPr>
      <w:r w:rsidRPr="00092BA8">
        <w:rPr>
          <w:rFonts w:ascii="Arial" w:hAnsi="Arial" w:cs="Arial"/>
          <w:b/>
        </w:rPr>
        <w:t>8.3. Основні напрямки забезпечення збереження та охорони культурної спадщини м. Києва</w:t>
      </w:r>
    </w:p>
    <w:p w:rsidR="00BE7577" w:rsidRPr="00092BA8" w:rsidRDefault="00BE7577" w:rsidP="00BE7577">
      <w:pPr>
        <w:pStyle w:val="211"/>
        <w:spacing w:after="0" w:line="240" w:lineRule="auto"/>
        <w:ind w:left="0" w:firstLine="539"/>
        <w:jc w:val="both"/>
        <w:rPr>
          <w:rFonts w:ascii="Arial" w:hAnsi="Arial" w:cs="Arial"/>
        </w:rPr>
      </w:pPr>
      <w:r w:rsidRPr="00092BA8">
        <w:rPr>
          <w:rFonts w:ascii="Arial" w:hAnsi="Arial" w:cs="Arial"/>
        </w:rPr>
        <w:t>Для збереження історико-культурної спадщини, ландшафту, традиційного характеру середовища міста відповідно до чинного законодавства мають здійснюватись системні заходи по збереженню й виявленню унікальних історичних якостей традиційного середовища міста в цілому. Це досягається запланованими системними діями в наступних напрямках:</w:t>
      </w:r>
    </w:p>
    <w:p w:rsidR="00BE7577" w:rsidRPr="00092BA8" w:rsidRDefault="00BE7577" w:rsidP="007B6A0C">
      <w:pPr>
        <w:numPr>
          <w:ilvl w:val="0"/>
          <w:numId w:val="46"/>
        </w:numPr>
        <w:tabs>
          <w:tab w:val="clear" w:pos="900"/>
          <w:tab w:val="left" w:pos="0"/>
          <w:tab w:val="left" w:pos="142"/>
          <w:tab w:val="left" w:pos="426"/>
        </w:tabs>
        <w:suppressAutoHyphens/>
        <w:ind w:left="0" w:firstLine="142"/>
        <w:jc w:val="both"/>
        <w:rPr>
          <w:rFonts w:ascii="Arial" w:hAnsi="Arial" w:cs="Arial"/>
        </w:rPr>
      </w:pPr>
      <w:r w:rsidRPr="00092BA8">
        <w:rPr>
          <w:rFonts w:ascii="Arial" w:hAnsi="Arial" w:cs="Arial"/>
        </w:rPr>
        <w:lastRenderedPageBreak/>
        <w:t xml:space="preserve">збереження історичного ландшафту міста шляхом визначення обмежень будівельної діяльності на території пам’ятки історії та ландшафту «Історичний ландшафт Київських гір та долини р. Дніпра», в зонах охоронюваного природного ландшафту;  </w:t>
      </w:r>
    </w:p>
    <w:p w:rsidR="00BE7577" w:rsidRPr="00092BA8" w:rsidRDefault="00BE7577" w:rsidP="007B6A0C">
      <w:pPr>
        <w:numPr>
          <w:ilvl w:val="0"/>
          <w:numId w:val="46"/>
        </w:numPr>
        <w:tabs>
          <w:tab w:val="clear" w:pos="900"/>
          <w:tab w:val="left" w:pos="0"/>
          <w:tab w:val="left" w:pos="142"/>
          <w:tab w:val="left" w:pos="426"/>
        </w:tabs>
        <w:suppressAutoHyphens/>
        <w:ind w:left="0" w:firstLine="142"/>
        <w:jc w:val="both"/>
        <w:rPr>
          <w:rFonts w:ascii="Arial" w:hAnsi="Arial" w:cs="Arial"/>
        </w:rPr>
      </w:pPr>
      <w:r w:rsidRPr="00092BA8">
        <w:rPr>
          <w:rFonts w:ascii="Arial" w:hAnsi="Arial" w:cs="Arial"/>
        </w:rPr>
        <w:t>збереження нерухомої культурної спадщини м. Києва шляхом обстеження міста і взяття на державний облік пам’яток архітектури з наступним визначенням в установленому порядку їх територій як земель історико-культурного призначення;</w:t>
      </w:r>
    </w:p>
    <w:p w:rsidR="00BE7577" w:rsidRPr="00092BA8" w:rsidRDefault="00BE7577" w:rsidP="007B6A0C">
      <w:pPr>
        <w:numPr>
          <w:ilvl w:val="0"/>
          <w:numId w:val="46"/>
        </w:numPr>
        <w:tabs>
          <w:tab w:val="clear" w:pos="900"/>
          <w:tab w:val="left" w:pos="0"/>
          <w:tab w:val="left" w:pos="142"/>
          <w:tab w:val="left" w:pos="426"/>
        </w:tabs>
        <w:suppressAutoHyphens/>
        <w:ind w:left="0" w:firstLine="142"/>
        <w:jc w:val="both"/>
        <w:rPr>
          <w:rFonts w:ascii="Arial" w:hAnsi="Arial" w:cs="Arial"/>
        </w:rPr>
      </w:pPr>
      <w:r w:rsidRPr="00092BA8">
        <w:rPr>
          <w:rFonts w:ascii="Arial" w:hAnsi="Arial" w:cs="Arial"/>
        </w:rPr>
        <w:t xml:space="preserve">збереження традиційного характеру середовища м. Києва шляхом визначення охоронних зон пам’яток архітектури та комплексних охоронних зон для щільно розташованих пам’яток архітектури; </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проведення реставрації та реабілітації пам'яток архітектури, реставрації фасадів значних будівель, візуальної нейтралізації окремих дисгармонійних об’єктів;</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 xml:space="preserve">розроблення Плану зонування території (Зонінґу) міста  Києва з визначенням пам’яткоохоронних обмежень архітектурно-містобудівної діяльності на територіях, що знаходяться в історичних ареалах, зонах охорони пам’яток, зонах регулювання забудови, а також тих, що зберегли традиційний характер середовища; </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гранична висота нової забудови або об’єктів реконструкції у кварталах в межах історичних ареалів, в охоронних зонах та зонах регулювання забудови визначається з урахуванням встановлених режимів використання територій пам’яток та інших охоронюваних територій;</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у разі намірів розміщення об’єктів у кварталах в межах історичних ареалів, на інших охоронюваних територіях, гранично допустима висота об’єкта стосовно регламентованої історико-архітектурним опорним планом перевіряється за методами визначення блакитної лінії гранично допустимої висоти, викладеними у складі методики складання та змісту плану зонування м. Києва, розробленої ТОВ «Міськцивільпроект» та схваленою науково технічною радою Мінрегіону України (протокол № 3 від 23.11.2015);</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 xml:space="preserve">дотримання режимів використання територій у буферних зонах об’єктів всесвітньої спадщини, затверджених наказом Мінкультури від 23.03.2017 № 233; </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завчасне інформування ЮНЕСКО про заплановані архітектурні перетворення в з буферній зоні собору Святої Софії з прилеглими монастирськими будівлями та буферній зоні ансамблю Києво-Печерської Лаври;</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обмеження будівництва будівель підвищеної поверховості</w:t>
      </w:r>
      <w:r w:rsidRPr="00092BA8">
        <w:rPr>
          <w:rStyle w:val="aff6"/>
          <w:rFonts w:ascii="Arial" w:hAnsi="Arial" w:cs="Arial"/>
        </w:rPr>
        <w:footnoteReference w:customMarkFollows="1" w:id="1"/>
        <w:t></w:t>
      </w:r>
      <w:r w:rsidRPr="00092BA8">
        <w:rPr>
          <w:rFonts w:ascii="Arial" w:hAnsi="Arial" w:cs="Arial"/>
        </w:rPr>
        <w:t xml:space="preserve"> та висотних у комплексних охоронних зонах та зонах регулювання забудови відповідного режиму, на території заповідників, буферних та охоронних зон;</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заборона будівництва висотних будівель в історичних ареалах м. Києва;</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охорона і збереження природного оточення пам’яток архітектури, ансамблів і заповідників у зонах охоронюваного ландшафту, збереження й відновлення цінних природних і пейзажних якостей пов'язаного з пам'ятками ландшафту, візуальна нейтралізація (реконструкція) будівель, споруд, які спотворюють цей ландшафт;</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забезпечення проведення археологічних досліджень та музеєфікації виявлених розкопками стародавніх будівель і споруд на територіях пам’яток археології та в межах охоронних зон пам’яток архітектури, комплексних охоронних зон;</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 xml:space="preserve">виявлення та усунення порушень пам’яткоохоронного законодавства, спричинених недотриманням вимог збереження історичного середовища, шляхом реконструкції (візуальної нейтралізації, демонтажу) будівель;  </w:t>
      </w:r>
    </w:p>
    <w:p w:rsidR="00BE7577" w:rsidRPr="00092BA8" w:rsidRDefault="00BE7577" w:rsidP="007B6A0C">
      <w:pPr>
        <w:pStyle w:val="17"/>
        <w:numPr>
          <w:ilvl w:val="0"/>
          <w:numId w:val="46"/>
        </w:numPr>
        <w:tabs>
          <w:tab w:val="clear" w:pos="900"/>
          <w:tab w:val="left" w:pos="0"/>
          <w:tab w:val="left" w:pos="142"/>
          <w:tab w:val="left" w:pos="426"/>
          <w:tab w:val="left" w:pos="456"/>
        </w:tabs>
        <w:spacing w:before="0" w:after="0"/>
        <w:ind w:left="0" w:firstLine="142"/>
        <w:jc w:val="both"/>
        <w:rPr>
          <w:rFonts w:ascii="Arial" w:hAnsi="Arial" w:cs="Arial"/>
        </w:rPr>
      </w:pPr>
      <w:r w:rsidRPr="00092BA8">
        <w:rPr>
          <w:rFonts w:ascii="Arial" w:hAnsi="Arial" w:cs="Arial"/>
        </w:rPr>
        <w:t>створення пішохідних туристичних зон, пішохідних вулиць та публічних громадських просторів для сприйняття визначних пам’яток та комплексів пам’яток, виявлення візуального зв’язку між ними;</w:t>
      </w:r>
    </w:p>
    <w:p w:rsidR="00BE7577" w:rsidRPr="00092BA8" w:rsidRDefault="00BE7577" w:rsidP="007B6A0C">
      <w:pPr>
        <w:pStyle w:val="17"/>
        <w:numPr>
          <w:ilvl w:val="0"/>
          <w:numId w:val="46"/>
        </w:numPr>
        <w:tabs>
          <w:tab w:val="clear" w:pos="900"/>
          <w:tab w:val="num" w:pos="0"/>
          <w:tab w:val="left" w:pos="142"/>
          <w:tab w:val="left" w:pos="426"/>
          <w:tab w:val="left" w:pos="540"/>
        </w:tabs>
        <w:spacing w:before="0" w:after="0"/>
        <w:ind w:left="0" w:firstLine="142"/>
        <w:jc w:val="both"/>
        <w:rPr>
          <w:rFonts w:ascii="Arial" w:hAnsi="Arial" w:cs="Arial"/>
        </w:rPr>
      </w:pPr>
      <w:r w:rsidRPr="00092BA8">
        <w:rPr>
          <w:rFonts w:ascii="Arial" w:hAnsi="Arial" w:cs="Arial"/>
        </w:rPr>
        <w:t xml:space="preserve">забезпечення визначення територій пам’яток, виготовлення облікової документації нового зразка на пам’ятки та об’єкти культурної спадщини відповідно до оновленої методики державного обліку та розроблення науково-проектної документації з визначення меж та режимів </w:t>
      </w:r>
      <w:r w:rsidRPr="00092BA8">
        <w:rPr>
          <w:rFonts w:ascii="Arial" w:hAnsi="Arial" w:cs="Arial"/>
        </w:rPr>
        <w:t>використання територій та зон охорони пам’яток з виділенням для цього відповідного фінансування на державному та місцевому рівнях.</w:t>
      </w:r>
    </w:p>
    <w:p w:rsidR="00BE7577" w:rsidRPr="00092BA8" w:rsidRDefault="00BE7577" w:rsidP="00BE7577">
      <w:pPr>
        <w:ind w:firstLine="539"/>
        <w:rPr>
          <w:rFonts w:ascii="Arial" w:hAnsi="Arial" w:cs="Arial"/>
          <w:b/>
        </w:rPr>
      </w:pPr>
    </w:p>
    <w:p w:rsidR="00BE7577" w:rsidRPr="00092BA8" w:rsidRDefault="00BE7577" w:rsidP="00BE7577">
      <w:pPr>
        <w:rPr>
          <w:rFonts w:ascii="Arial" w:hAnsi="Arial" w:cs="Arial"/>
          <w:b/>
        </w:rPr>
      </w:pPr>
      <w:r w:rsidRPr="00092BA8">
        <w:rPr>
          <w:rFonts w:ascii="Arial" w:hAnsi="Arial" w:cs="Arial"/>
          <w:b/>
        </w:rPr>
        <w:t>8.4. Історико-архітектурний опорний план м. Києва</w:t>
      </w:r>
    </w:p>
    <w:p w:rsidR="00BE7577" w:rsidRPr="00092BA8" w:rsidRDefault="00BE7577" w:rsidP="00BE7577">
      <w:pPr>
        <w:widowControl w:val="0"/>
        <w:tabs>
          <w:tab w:val="left" w:pos="552"/>
        </w:tabs>
        <w:ind w:firstLine="539"/>
        <w:jc w:val="both"/>
        <w:rPr>
          <w:rFonts w:ascii="Arial" w:hAnsi="Arial" w:cs="Arial"/>
        </w:rPr>
      </w:pPr>
      <w:r w:rsidRPr="00092BA8">
        <w:rPr>
          <w:rFonts w:ascii="Arial" w:hAnsi="Arial" w:cs="Arial"/>
        </w:rPr>
        <w:t xml:space="preserve">Історико-архітектурний опорний план розроблено відповідно до ДБН Б.2.2-3:2012 «Склад та зміст історико-архітектурного опорного плану населеного пункту». </w:t>
      </w:r>
    </w:p>
    <w:p w:rsidR="00BE7577" w:rsidRPr="00092BA8" w:rsidRDefault="00BE7577" w:rsidP="00BE7577">
      <w:pPr>
        <w:ind w:left="17" w:firstLine="539"/>
        <w:jc w:val="both"/>
        <w:rPr>
          <w:rFonts w:ascii="Arial" w:hAnsi="Arial" w:cs="Arial"/>
        </w:rPr>
      </w:pPr>
      <w:r w:rsidRPr="00092BA8">
        <w:rPr>
          <w:rFonts w:ascii="Arial" w:hAnsi="Arial" w:cs="Arial"/>
        </w:rPr>
        <w:t>Об’єкти, відображені в історико-архітектурному опорному плані:</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культурна спадщина Києва за типами, видами та категоріями цінності, що розкриває характерні риси і цінність історичного середовища міста;</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цінне розпланування, збережене з різних історичних етапів розвитку міста: вуличну мережу та межі історичних кварталів;</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структура ландшафту, який включає характеристику природної та історичної складової ландшафту як найбільш сталого структурного та формоутворюючого чинника, природні особливості місцевості, що визначають своєрідність розпланування та просторової побудови Києва;</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межі історичних ареалів;</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цінні види, видові фронти та панорами на об’єкти культурної спадщини, пам’ятки та комплекси пам’яток.</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пам’ятки культурної спадщини та об’єкти культурної спадщини: ландшафтні, архітектури та містобудування, археології, історії, монументального мистецтва, садово-паркового мистецтва, науки і техніки;</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 xml:space="preserve">щойновиявлені об’єкти культурної спадщини; </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межі пам’яток всесвітньої спадщини ЮНЕСКО (ансамблів споруд Софії Київської та Києво-Печерської Лаври) та їх охоронних (буферних) зон;</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межі територій комплексів пам’яток;</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межі історико-культурних заповідників національного та місцевого рівня (Національний заповiдник «Софiя Київська», Нацiональний Києво-Печерський iсторико-культурний заповiдник, Державний iсторико-архітектурний заповiдник «Стародавнiй Київ», Державний історико-меморіальний заповідник «Лук'янівське кладовище», Національний заповідник «Бабин Яр», Національний історико-меморіальний заповідник «Биківнянські могили»);</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архітектурні та ландшафтні комплекси, що займають значні території і охороняються відповідно до чинного пам’яткоохоронного законодавства:</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території історико-архітектурних музеїв (Національний музей «Київська фортеця», Національний музей народної архітектури та побуту України);</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території великих за площею комплексів пам’яток (парк «Феофанія», Політехнічний інститут, Госпітальне укріплення, Кіностудія ім. О.Довженка, пам’ятка ландшафту місцевого значення «Історичний ландшафт Київських гір і долини р. Дніпра»); Національного музею народної архітектури та побуту України;</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території пам’яток містобудування: Замкова гора – Андріївський узвіз, Контрактова площа, комплекс укріплень Київської фортеці, вул. Володимирська, вул. Хрещатик, вул. Костьольна, а також територія пам’ятки«Обсерваторна гірка»;</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території пам’яток археології;</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охоронні зони пам’яток культурної спадщини та заповідників відповідно до затвердженої в установленому порядку науково-проектної документації (рішення виконкому Київради народних депутатів від 16.07.79 № 920, від 10.10.88 № 976, розпорядженнями Київської міськдержадміністрації від 16.05.2002 № 979 та від 25.12.2007 № 1714);</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затверджені межі історико-культурних заповідників (з урахуванням розпорядження Київської міськдержадміністрації від 17.05.02 № 979 «Про внесення змін та доповнень до рішення виконкому Київської міської Ради народних депутатів від 16.07.79 № 920 «Про уточнення меж історико-культурних заповідників і зон охорони пам’яток історії та культури у м. Києві»);</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lastRenderedPageBreak/>
        <w:t>цінна історична забудова (значні будівлі);</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рядова історична забудова;</w:t>
      </w:r>
    </w:p>
    <w:p w:rsidR="00BE7577" w:rsidRPr="00092BA8" w:rsidRDefault="00BE7577" w:rsidP="007B6A0C">
      <w:pPr>
        <w:pStyle w:val="17"/>
        <w:numPr>
          <w:ilvl w:val="0"/>
          <w:numId w:val="46"/>
        </w:numPr>
        <w:tabs>
          <w:tab w:val="clear" w:pos="900"/>
          <w:tab w:val="left" w:pos="0"/>
          <w:tab w:val="left" w:pos="142"/>
          <w:tab w:val="left" w:pos="426"/>
        </w:tabs>
        <w:spacing w:before="0" w:after="0"/>
        <w:ind w:left="0" w:firstLine="142"/>
        <w:jc w:val="both"/>
        <w:rPr>
          <w:rFonts w:ascii="Arial" w:hAnsi="Arial" w:cs="Arial"/>
        </w:rPr>
      </w:pPr>
      <w:r w:rsidRPr="00092BA8">
        <w:rPr>
          <w:rFonts w:ascii="Arial" w:hAnsi="Arial" w:cs="Arial"/>
        </w:rPr>
        <w:t>дисгармонійні об’єкти</w:t>
      </w:r>
      <w:r w:rsidRPr="00092BA8">
        <w:rPr>
          <w:rStyle w:val="aff6"/>
          <w:rFonts w:ascii="Arial" w:hAnsi="Arial" w:cs="Arial"/>
        </w:rPr>
        <w:footnoteReference w:customMarkFollows="1" w:id="2"/>
        <w:t>*</w:t>
      </w:r>
      <w:r w:rsidRPr="00092BA8">
        <w:rPr>
          <w:rStyle w:val="18"/>
          <w:rFonts w:ascii="Arial" w:hAnsi="Arial" w:cs="Arial"/>
        </w:rPr>
        <w:t>*</w:t>
      </w:r>
      <w:r w:rsidRPr="00092BA8">
        <w:rPr>
          <w:rStyle w:val="18"/>
          <w:rFonts w:ascii="Arial" w:hAnsi="Arial" w:cs="Arial"/>
        </w:rPr>
        <w:endnoteReference w:customMarkFollows="1" w:id="1"/>
        <w:t>*</w:t>
      </w:r>
      <w:r w:rsidRPr="00092BA8">
        <w:rPr>
          <w:rFonts w:ascii="Arial" w:hAnsi="Arial" w:cs="Arial"/>
        </w:rPr>
        <w:t>;</w:t>
      </w:r>
    </w:p>
    <w:p w:rsidR="00BE7577" w:rsidRPr="00092BA8" w:rsidRDefault="00BE7577" w:rsidP="00BE7577">
      <w:pPr>
        <w:pStyle w:val="17"/>
        <w:tabs>
          <w:tab w:val="left" w:pos="0"/>
          <w:tab w:val="left" w:pos="142"/>
          <w:tab w:val="left" w:pos="426"/>
        </w:tabs>
        <w:spacing w:before="0" w:after="0"/>
        <w:ind w:firstLine="567"/>
        <w:jc w:val="both"/>
        <w:rPr>
          <w:rFonts w:ascii="Arial" w:hAnsi="Arial" w:cs="Arial"/>
        </w:rPr>
      </w:pPr>
      <w:r w:rsidRPr="00092BA8">
        <w:rPr>
          <w:rFonts w:ascii="Arial" w:hAnsi="Arial" w:cs="Arial"/>
        </w:rPr>
        <w:t>Визначення територій всіх пам’яток культурної спадщини, передбачене законодавством, буде проводитися у складі окремої роботи.</w:t>
      </w:r>
    </w:p>
    <w:p w:rsidR="00BE7577" w:rsidRPr="00092BA8" w:rsidRDefault="00BE7577" w:rsidP="00BE7577">
      <w:pPr>
        <w:pStyle w:val="HTML1"/>
        <w:ind w:firstLine="567"/>
        <w:jc w:val="both"/>
        <w:rPr>
          <w:rFonts w:ascii="Arial" w:hAnsi="Arial" w:cs="Arial"/>
          <w:b/>
          <w:sz w:val="24"/>
          <w:szCs w:val="24"/>
        </w:rPr>
      </w:pPr>
    </w:p>
    <w:p w:rsidR="00BE7577" w:rsidRPr="00092BA8" w:rsidRDefault="00BE7577" w:rsidP="00BE7577">
      <w:pPr>
        <w:pStyle w:val="HTML1"/>
        <w:jc w:val="both"/>
        <w:rPr>
          <w:rFonts w:ascii="Arial" w:hAnsi="Arial" w:cs="Arial"/>
          <w:sz w:val="24"/>
          <w:szCs w:val="24"/>
        </w:rPr>
      </w:pPr>
      <w:r w:rsidRPr="00092BA8">
        <w:rPr>
          <w:rFonts w:ascii="Arial" w:hAnsi="Arial" w:cs="Arial"/>
          <w:b/>
          <w:sz w:val="24"/>
          <w:szCs w:val="24"/>
        </w:rPr>
        <w:t>Історичні ареали</w:t>
      </w:r>
    </w:p>
    <w:p w:rsidR="00BE7577" w:rsidRPr="00092BA8" w:rsidRDefault="00BE7577" w:rsidP="00BE7577">
      <w:pPr>
        <w:pStyle w:val="HTML1"/>
        <w:ind w:firstLine="567"/>
        <w:jc w:val="both"/>
        <w:rPr>
          <w:rFonts w:ascii="Arial" w:hAnsi="Arial" w:cs="Arial"/>
          <w:sz w:val="24"/>
          <w:szCs w:val="24"/>
        </w:rPr>
      </w:pPr>
      <w:r w:rsidRPr="00092BA8">
        <w:rPr>
          <w:rFonts w:ascii="Arial" w:hAnsi="Arial" w:cs="Arial"/>
          <w:sz w:val="24"/>
          <w:szCs w:val="24"/>
        </w:rPr>
        <w:t xml:space="preserve">Згідно зі ст. 1 Закону України «Про внесення змін до Закону України «Про охорону культурної спадщини» </w:t>
      </w:r>
      <w:r w:rsidRPr="00092BA8">
        <w:rPr>
          <w:rFonts w:ascii="Arial" w:hAnsi="Arial" w:cs="Arial"/>
          <w:bCs/>
          <w:iCs/>
          <w:sz w:val="24"/>
          <w:szCs w:val="24"/>
        </w:rPr>
        <w:t>історичний ареал населеного місця –</w:t>
      </w:r>
      <w:r w:rsidRPr="00092BA8">
        <w:rPr>
          <w:rFonts w:ascii="Arial" w:hAnsi="Arial" w:cs="Arial"/>
          <w:sz w:val="24"/>
          <w:szCs w:val="24"/>
        </w:rPr>
        <w:t xml:space="preserve"> це частина населеного місця, що зберегла об'єкти культурної спадщини і пов'язані з ними розпланування та форму забудови, які походять з попередніх періодів розвитку, типові для певних культур або періодів розвитку.</w:t>
      </w:r>
    </w:p>
    <w:p w:rsidR="00BE7577" w:rsidRPr="00092BA8" w:rsidRDefault="00BE7577" w:rsidP="00BE7577">
      <w:pPr>
        <w:pStyle w:val="HTML1"/>
        <w:ind w:firstLine="567"/>
        <w:jc w:val="both"/>
        <w:rPr>
          <w:rFonts w:ascii="Arial" w:hAnsi="Arial" w:cs="Arial"/>
          <w:sz w:val="24"/>
          <w:szCs w:val="24"/>
        </w:rPr>
      </w:pPr>
      <w:r w:rsidRPr="00092BA8">
        <w:rPr>
          <w:rFonts w:ascii="Arial" w:hAnsi="Arial" w:cs="Arial"/>
          <w:sz w:val="24"/>
          <w:szCs w:val="24"/>
        </w:rPr>
        <w:t xml:space="preserve">Історичні ареали – це території, які зберегли цінні елементи ландшафту, цінну структуру розпланування вуличної мережі, пам’ятки культурної спадщини, історичну забудову, традиційний характер середовища. </w:t>
      </w:r>
    </w:p>
    <w:p w:rsidR="00BE7577" w:rsidRPr="00092BA8" w:rsidRDefault="00BE7577" w:rsidP="00BE7577">
      <w:pPr>
        <w:ind w:firstLine="567"/>
        <w:jc w:val="both"/>
        <w:rPr>
          <w:rFonts w:ascii="Arial" w:hAnsi="Arial" w:cs="Arial"/>
        </w:rPr>
      </w:pPr>
      <w:r w:rsidRPr="00092BA8">
        <w:rPr>
          <w:rFonts w:ascii="Arial" w:hAnsi="Arial" w:cs="Arial"/>
        </w:rPr>
        <w:t>Збережені елементи розпланування і забудови об'єднуються межами, які проходять вздовж розпланувальних рубежів та природних рубежів (берегів річок, кромок обривів, ярів тощо), що відокремлюють історичний ареал від решти міських територій.</w:t>
      </w:r>
    </w:p>
    <w:p w:rsidR="00BE7577" w:rsidRPr="00092BA8" w:rsidRDefault="00BE7577" w:rsidP="00BE7577">
      <w:pPr>
        <w:ind w:firstLine="567"/>
        <w:jc w:val="both"/>
        <w:rPr>
          <w:rFonts w:ascii="Arial" w:hAnsi="Arial" w:cs="Arial"/>
        </w:rPr>
      </w:pPr>
      <w:r w:rsidRPr="00092BA8">
        <w:rPr>
          <w:rFonts w:ascii="Arial" w:hAnsi="Arial" w:cs="Arial"/>
        </w:rPr>
        <w:t>Згідно зі ст. 34 Закону України «Про охорону культурної спадщини» історичні ареали належать до земель історико-культурного призначення та мають включатися до міського земельного кадастру, планів землекористування, проектів землеустрою, проектно-планувальної та містобудівної документації.</w:t>
      </w:r>
    </w:p>
    <w:p w:rsidR="00BE7577" w:rsidRPr="00092BA8" w:rsidRDefault="00BE7577" w:rsidP="00BE7577">
      <w:pPr>
        <w:pStyle w:val="a4"/>
        <w:spacing w:line="240" w:lineRule="auto"/>
        <w:ind w:firstLine="567"/>
        <w:rPr>
          <w:rFonts w:ascii="Arial" w:hAnsi="Arial" w:cs="Arial"/>
          <w:sz w:val="24"/>
          <w:szCs w:val="24"/>
        </w:rPr>
      </w:pPr>
      <w:r w:rsidRPr="00092BA8">
        <w:rPr>
          <w:rFonts w:ascii="Arial" w:hAnsi="Arial" w:cs="Arial"/>
          <w:sz w:val="24"/>
          <w:szCs w:val="24"/>
        </w:rPr>
        <w:t>У Історико-архітектурному опорному плані м. Києва</w:t>
      </w:r>
      <w:r w:rsidRPr="00092BA8">
        <w:rPr>
          <w:rStyle w:val="aff6"/>
          <w:rFonts w:ascii="Arial" w:hAnsi="Arial" w:cs="Arial"/>
          <w:sz w:val="24"/>
          <w:szCs w:val="24"/>
        </w:rPr>
        <w:footnoteReference w:id="3"/>
      </w:r>
      <w:r w:rsidRPr="00092BA8">
        <w:rPr>
          <w:rFonts w:ascii="Arial" w:hAnsi="Arial" w:cs="Arial"/>
          <w:sz w:val="24"/>
          <w:szCs w:val="24"/>
        </w:rPr>
        <w:t>, виконаним у складі чинного Генерального плану м. Києва та проекту планування його приміської зони на період до 2020 року, затвердженого рішенням Київської міської ради від 28.03.2002 № 370/1804, нанесено сім Історичних ареалів м. Києва, які охоплюють історичні райони та історичну місцевість міста Києва. Історичні ареали мають назви: Центральний, Північний, Пуща-Водиця, Солом’янський, Китаєвський, Південний, і Дарницький. Їх межі нанесено на основне креслення історико-архітектурного опорного плану.</w:t>
      </w:r>
    </w:p>
    <w:p w:rsidR="00BE7577" w:rsidRPr="00092BA8" w:rsidRDefault="00BE7577" w:rsidP="00BE7577">
      <w:pPr>
        <w:rPr>
          <w:rFonts w:ascii="Arial" w:hAnsi="Arial" w:cs="Arial"/>
        </w:rPr>
      </w:pPr>
      <w:r w:rsidRPr="00092BA8">
        <w:rPr>
          <w:rFonts w:ascii="Arial" w:hAnsi="Arial" w:cs="Arial"/>
        </w:rPr>
        <w:t>Межі історичних ареалів визначено з урахуванням наявності пам'яток культурної спадщини. Загальна площа історичних ареалів становить 8078,00</w:t>
      </w:r>
      <w:r w:rsidRPr="00092BA8">
        <w:rPr>
          <w:rFonts w:ascii="Arial" w:hAnsi="Arial" w:cs="Arial"/>
          <w:lang w:val="ru-RU"/>
        </w:rPr>
        <w:t xml:space="preserve"> </w:t>
      </w:r>
      <w:r w:rsidRPr="00092BA8">
        <w:rPr>
          <w:rFonts w:ascii="Arial" w:hAnsi="Arial" w:cs="Arial"/>
        </w:rPr>
        <w:t xml:space="preserve">га. Історичні ареали сукупно займають </w:t>
      </w:r>
      <w:r w:rsidRPr="00092BA8">
        <w:rPr>
          <w:rFonts w:ascii="Arial" w:hAnsi="Arial" w:cs="Arial"/>
          <w:lang w:val="ru-RU"/>
        </w:rPr>
        <w:t>9</w:t>
      </w:r>
      <w:r w:rsidRPr="00092BA8">
        <w:rPr>
          <w:rFonts w:ascii="Arial" w:hAnsi="Arial" w:cs="Arial"/>
        </w:rPr>
        <w:t>,</w:t>
      </w:r>
      <w:r w:rsidRPr="00092BA8">
        <w:rPr>
          <w:rFonts w:ascii="Arial" w:hAnsi="Arial" w:cs="Arial"/>
          <w:lang w:val="ru-RU"/>
        </w:rPr>
        <w:t>67</w:t>
      </w:r>
      <w:r w:rsidRPr="00092BA8">
        <w:rPr>
          <w:rFonts w:ascii="Arial" w:hAnsi="Arial" w:cs="Arial"/>
        </w:rPr>
        <w:t xml:space="preserve"> % від загальної площі м. Києва.</w:t>
      </w:r>
    </w:p>
    <w:p w:rsidR="00BE7577" w:rsidRPr="00092BA8" w:rsidRDefault="00BE7577" w:rsidP="00BE7577">
      <w:pPr>
        <w:rPr>
          <w:rFonts w:ascii="Arial" w:hAnsi="Arial" w:cs="Arial"/>
          <w:iCs/>
        </w:rPr>
      </w:pPr>
    </w:p>
    <w:p w:rsidR="00BE7577" w:rsidRPr="00092BA8" w:rsidRDefault="00BE7577" w:rsidP="00BE7577">
      <w:pPr>
        <w:jc w:val="both"/>
        <w:rPr>
          <w:rFonts w:ascii="Arial" w:hAnsi="Arial" w:cs="Arial"/>
          <w:b/>
        </w:rPr>
      </w:pPr>
      <w:r w:rsidRPr="00092BA8">
        <w:rPr>
          <w:rFonts w:ascii="Arial" w:hAnsi="Arial" w:cs="Arial"/>
          <w:b/>
        </w:rPr>
        <w:t>Режими використання територій історичних ареалів, пам'яток культурної спадщини, заповідників та м. Києва</w:t>
      </w:r>
    </w:p>
    <w:p w:rsidR="00BE7577" w:rsidRPr="00092BA8" w:rsidRDefault="00BE7577" w:rsidP="00BE7577">
      <w:pPr>
        <w:ind w:firstLine="567"/>
        <w:jc w:val="both"/>
        <w:rPr>
          <w:rFonts w:ascii="Arial" w:hAnsi="Arial" w:cs="Arial"/>
        </w:rPr>
      </w:pPr>
      <w:r w:rsidRPr="00092BA8">
        <w:rPr>
          <w:rFonts w:ascii="Arial" w:hAnsi="Arial" w:cs="Arial"/>
        </w:rPr>
        <w:t xml:space="preserve">На даний час державними будівельними нормами, стандартами і правилами, нормативно-правовими актами Мінкультури України та виконавчого органу Київради (Київської міської державної адміністрації) визначено відповідні режими використання територій історичних ареалів, пам'яток культурної спадщини, заповідників м. Києва, а також склад зон охорони пам’яток. </w:t>
      </w:r>
    </w:p>
    <w:p w:rsidR="00BE7577" w:rsidRPr="00092BA8" w:rsidRDefault="00BE7577" w:rsidP="00BE7577">
      <w:pPr>
        <w:ind w:firstLine="567"/>
        <w:jc w:val="both"/>
        <w:rPr>
          <w:rFonts w:ascii="Arial" w:hAnsi="Arial" w:cs="Arial"/>
        </w:rPr>
      </w:pPr>
      <w:r w:rsidRPr="00092BA8">
        <w:rPr>
          <w:rFonts w:ascii="Arial" w:hAnsi="Arial" w:cs="Arial"/>
        </w:rPr>
        <w:t>Режими використання частин територій історичних ареалів встановлюються для комплексних охоронних зон, охоронних зон пам’яток, зон регулювання забудови та інших охоронюваних територій в межах відповідного історичного ареалу.</w:t>
      </w:r>
    </w:p>
    <w:p w:rsidR="00BE7577" w:rsidRPr="00092BA8" w:rsidRDefault="00BE7577" w:rsidP="00BE7577">
      <w:pPr>
        <w:ind w:firstLine="567"/>
        <w:contextualSpacing/>
        <w:jc w:val="both"/>
        <w:rPr>
          <w:rFonts w:ascii="Arial" w:hAnsi="Arial" w:cs="Arial"/>
        </w:rPr>
      </w:pPr>
      <w:r w:rsidRPr="00092BA8">
        <w:rPr>
          <w:rFonts w:ascii="Arial" w:hAnsi="Arial" w:cs="Arial"/>
        </w:rPr>
        <w:t xml:space="preserve">Рішенням виконавчого комітету Київської міської ради народних депутатів від 16.07.1979 № 920 «Про уточнення меж культурних заповідників і зон охорони пам`яток історії та культури в м. Києві» встановлено </w:t>
      </w:r>
      <w:bookmarkStart w:id="4" w:name="OCRUncertain1089"/>
      <w:r w:rsidRPr="00092BA8">
        <w:rPr>
          <w:rFonts w:ascii="Arial" w:hAnsi="Arial" w:cs="Arial"/>
        </w:rPr>
        <w:t>статус Іс</w:t>
      </w:r>
      <w:bookmarkEnd w:id="4"/>
      <w:r w:rsidRPr="00092BA8">
        <w:rPr>
          <w:rFonts w:ascii="Arial" w:hAnsi="Arial" w:cs="Arial"/>
        </w:rPr>
        <w:t>торико-куль</w:t>
      </w:r>
      <w:bookmarkStart w:id="5" w:name="OCRUncertain1090"/>
      <w:r w:rsidRPr="00092BA8">
        <w:rPr>
          <w:rFonts w:ascii="Arial" w:hAnsi="Arial" w:cs="Arial"/>
        </w:rPr>
        <w:t>т</w:t>
      </w:r>
      <w:bookmarkEnd w:id="5"/>
      <w:r w:rsidRPr="00092BA8">
        <w:rPr>
          <w:rFonts w:ascii="Arial" w:hAnsi="Arial" w:cs="Arial"/>
        </w:rPr>
        <w:t>урних з</w:t>
      </w:r>
      <w:bookmarkStart w:id="6" w:name="OCRUncertain1091"/>
      <w:r w:rsidRPr="00092BA8">
        <w:rPr>
          <w:rFonts w:ascii="Arial" w:hAnsi="Arial" w:cs="Arial"/>
        </w:rPr>
        <w:t>аповідни</w:t>
      </w:r>
      <w:bookmarkEnd w:id="6"/>
      <w:r w:rsidRPr="00092BA8">
        <w:rPr>
          <w:rFonts w:ascii="Arial" w:hAnsi="Arial" w:cs="Arial"/>
        </w:rPr>
        <w:t>кі</w:t>
      </w:r>
      <w:bookmarkStart w:id="7" w:name="OCRUncertain1092"/>
      <w:r w:rsidRPr="00092BA8">
        <w:rPr>
          <w:rFonts w:ascii="Arial" w:hAnsi="Arial" w:cs="Arial"/>
        </w:rPr>
        <w:t>в</w:t>
      </w:r>
      <w:bookmarkEnd w:id="7"/>
      <w:r w:rsidRPr="00092BA8">
        <w:rPr>
          <w:rFonts w:ascii="Arial" w:hAnsi="Arial" w:cs="Arial"/>
        </w:rPr>
        <w:t xml:space="preserve"> і зо</w:t>
      </w:r>
      <w:bookmarkStart w:id="8" w:name="OCRUncertain1093"/>
      <w:r w:rsidRPr="00092BA8">
        <w:rPr>
          <w:rFonts w:ascii="Arial" w:hAnsi="Arial" w:cs="Arial"/>
        </w:rPr>
        <w:t>н</w:t>
      </w:r>
      <w:bookmarkEnd w:id="8"/>
      <w:r w:rsidRPr="00092BA8">
        <w:rPr>
          <w:rFonts w:ascii="Arial" w:hAnsi="Arial" w:cs="Arial"/>
        </w:rPr>
        <w:t xml:space="preserve"> охорони пам`яток історії та культури на території м. Києва. який містить опис меж, режими забудови та іншого використання територій у їх межах. </w:t>
      </w:r>
    </w:p>
    <w:p w:rsidR="00BE7577" w:rsidRPr="00092BA8" w:rsidRDefault="00BE7577" w:rsidP="00BE7577">
      <w:pPr>
        <w:ind w:firstLine="567"/>
        <w:contextualSpacing/>
        <w:jc w:val="both"/>
        <w:rPr>
          <w:rFonts w:ascii="Arial" w:hAnsi="Arial" w:cs="Arial"/>
        </w:rPr>
      </w:pPr>
      <w:r w:rsidRPr="00092BA8">
        <w:rPr>
          <w:rFonts w:ascii="Arial" w:hAnsi="Arial" w:cs="Arial"/>
        </w:rPr>
        <w:t>Охорона ансамблів і комплексів пам`яток історії та культури, оголошених з</w:t>
      </w:r>
      <w:bookmarkStart w:id="9" w:name="OCRUncertain1122"/>
      <w:r w:rsidRPr="00092BA8">
        <w:rPr>
          <w:rFonts w:ascii="Arial" w:hAnsi="Arial" w:cs="Arial"/>
        </w:rPr>
        <w:t>гі</w:t>
      </w:r>
      <w:bookmarkEnd w:id="9"/>
      <w:r w:rsidRPr="00092BA8">
        <w:rPr>
          <w:rFonts w:ascii="Arial" w:hAnsi="Arial" w:cs="Arial"/>
        </w:rPr>
        <w:t>дн</w:t>
      </w:r>
      <w:bookmarkStart w:id="10" w:name="OCRUncertain1123"/>
      <w:r w:rsidRPr="00092BA8">
        <w:rPr>
          <w:rFonts w:ascii="Arial" w:hAnsi="Arial" w:cs="Arial"/>
        </w:rPr>
        <w:t>о</w:t>
      </w:r>
      <w:bookmarkEnd w:id="10"/>
      <w:r w:rsidRPr="00092BA8">
        <w:rPr>
          <w:rFonts w:ascii="Arial" w:hAnsi="Arial" w:cs="Arial"/>
        </w:rPr>
        <w:t xml:space="preserve"> </w:t>
      </w:r>
      <w:bookmarkStart w:id="11" w:name="OCRUncertain1124"/>
      <w:r w:rsidRPr="00092BA8">
        <w:rPr>
          <w:rFonts w:ascii="Arial" w:hAnsi="Arial" w:cs="Arial"/>
        </w:rPr>
        <w:t>з</w:t>
      </w:r>
      <w:bookmarkEnd w:id="11"/>
      <w:r w:rsidRPr="00092BA8">
        <w:rPr>
          <w:rFonts w:ascii="Arial" w:hAnsi="Arial" w:cs="Arial"/>
        </w:rPr>
        <w:t xml:space="preserve"> </w:t>
      </w:r>
      <w:bookmarkStart w:id="12" w:name="OCRUncertain1125"/>
      <w:r w:rsidRPr="00092BA8">
        <w:rPr>
          <w:rFonts w:ascii="Arial" w:hAnsi="Arial" w:cs="Arial"/>
        </w:rPr>
        <w:t>ді</w:t>
      </w:r>
      <w:bookmarkEnd w:id="12"/>
      <w:r w:rsidRPr="00092BA8">
        <w:rPr>
          <w:rFonts w:ascii="Arial" w:hAnsi="Arial" w:cs="Arial"/>
        </w:rPr>
        <w:t xml:space="preserve">ючим </w:t>
      </w:r>
      <w:bookmarkStart w:id="13" w:name="OCRUncertain1126"/>
      <w:r w:rsidRPr="00092BA8">
        <w:rPr>
          <w:rFonts w:ascii="Arial" w:hAnsi="Arial" w:cs="Arial"/>
        </w:rPr>
        <w:t>з</w:t>
      </w:r>
      <w:bookmarkEnd w:id="13"/>
      <w:r w:rsidRPr="00092BA8">
        <w:rPr>
          <w:rFonts w:ascii="Arial" w:hAnsi="Arial" w:cs="Arial"/>
        </w:rPr>
        <w:t>а</w:t>
      </w:r>
      <w:bookmarkStart w:id="14" w:name="OCRUncertain1127"/>
      <w:r w:rsidRPr="00092BA8">
        <w:rPr>
          <w:rFonts w:ascii="Arial" w:hAnsi="Arial" w:cs="Arial"/>
        </w:rPr>
        <w:t>к</w:t>
      </w:r>
      <w:bookmarkEnd w:id="14"/>
      <w:r w:rsidRPr="00092BA8">
        <w:rPr>
          <w:rFonts w:ascii="Arial" w:hAnsi="Arial" w:cs="Arial"/>
        </w:rPr>
        <w:t>о</w:t>
      </w:r>
      <w:bookmarkStart w:id="15" w:name="OCRUncertain1128"/>
      <w:r w:rsidRPr="00092BA8">
        <w:rPr>
          <w:rFonts w:ascii="Arial" w:hAnsi="Arial" w:cs="Arial"/>
        </w:rPr>
        <w:t>н</w:t>
      </w:r>
      <w:bookmarkEnd w:id="15"/>
      <w:r w:rsidRPr="00092BA8">
        <w:rPr>
          <w:rFonts w:ascii="Arial" w:hAnsi="Arial" w:cs="Arial"/>
        </w:rPr>
        <w:t>од</w:t>
      </w:r>
      <w:bookmarkStart w:id="16" w:name="OCRUncertain1129"/>
      <w:r w:rsidRPr="00092BA8">
        <w:rPr>
          <w:rFonts w:ascii="Arial" w:hAnsi="Arial" w:cs="Arial"/>
        </w:rPr>
        <w:t>ав</w:t>
      </w:r>
      <w:bookmarkEnd w:id="16"/>
      <w:r w:rsidRPr="00092BA8">
        <w:rPr>
          <w:rFonts w:ascii="Arial" w:hAnsi="Arial" w:cs="Arial"/>
        </w:rPr>
        <w:t>с</w:t>
      </w:r>
      <w:bookmarkStart w:id="17" w:name="OCRUncertain1130"/>
      <w:r w:rsidRPr="00092BA8">
        <w:rPr>
          <w:rFonts w:ascii="Arial" w:hAnsi="Arial" w:cs="Arial"/>
        </w:rPr>
        <w:t>тв</w:t>
      </w:r>
      <w:bookmarkEnd w:id="17"/>
      <w:r w:rsidRPr="00092BA8">
        <w:rPr>
          <w:rFonts w:ascii="Arial" w:hAnsi="Arial" w:cs="Arial"/>
        </w:rPr>
        <w:t>ом</w:t>
      </w:r>
      <w:bookmarkStart w:id="18" w:name="OCRUncertain1131"/>
      <w:r w:rsidRPr="00092BA8">
        <w:rPr>
          <w:rFonts w:ascii="Arial" w:hAnsi="Arial" w:cs="Arial"/>
        </w:rPr>
        <w:t>,</w:t>
      </w:r>
      <w:bookmarkEnd w:id="18"/>
      <w:r w:rsidRPr="00092BA8">
        <w:rPr>
          <w:rFonts w:ascii="Arial" w:hAnsi="Arial" w:cs="Arial"/>
        </w:rPr>
        <w:t xml:space="preserve"> </w:t>
      </w:r>
      <w:bookmarkStart w:id="19" w:name="OCRUncertain1132"/>
      <w:r w:rsidRPr="00092BA8">
        <w:rPr>
          <w:rFonts w:ascii="Arial" w:hAnsi="Arial" w:cs="Arial"/>
        </w:rPr>
        <w:t>ар</w:t>
      </w:r>
      <w:bookmarkEnd w:id="19"/>
      <w:r w:rsidRPr="00092BA8">
        <w:rPr>
          <w:rFonts w:ascii="Arial" w:hAnsi="Arial" w:cs="Arial"/>
        </w:rPr>
        <w:t>хі</w:t>
      </w:r>
      <w:bookmarkStart w:id="20" w:name="OCRUncertain1133"/>
      <w:r w:rsidRPr="00092BA8">
        <w:rPr>
          <w:rFonts w:ascii="Arial" w:hAnsi="Arial" w:cs="Arial"/>
        </w:rPr>
        <w:t>т</w:t>
      </w:r>
      <w:bookmarkEnd w:id="20"/>
      <w:r w:rsidRPr="00092BA8">
        <w:rPr>
          <w:rFonts w:ascii="Arial" w:hAnsi="Arial" w:cs="Arial"/>
        </w:rPr>
        <w:t>ект</w:t>
      </w:r>
      <w:bookmarkStart w:id="21" w:name="OCRUncertain1134"/>
      <w:r w:rsidRPr="00092BA8">
        <w:rPr>
          <w:rFonts w:ascii="Arial" w:hAnsi="Arial" w:cs="Arial"/>
        </w:rPr>
        <w:t>у</w:t>
      </w:r>
      <w:bookmarkEnd w:id="21"/>
      <w:r w:rsidRPr="00092BA8">
        <w:rPr>
          <w:rFonts w:ascii="Arial" w:hAnsi="Arial" w:cs="Arial"/>
        </w:rPr>
        <w:t xml:space="preserve">рними </w:t>
      </w:r>
      <w:bookmarkStart w:id="22" w:name="OCRUncertain1135"/>
      <w:r w:rsidRPr="00092BA8">
        <w:rPr>
          <w:rFonts w:ascii="Arial" w:hAnsi="Arial" w:cs="Arial"/>
        </w:rPr>
        <w:t>т</w:t>
      </w:r>
      <w:bookmarkEnd w:id="22"/>
      <w:r w:rsidRPr="00092BA8">
        <w:rPr>
          <w:rFonts w:ascii="Arial" w:hAnsi="Arial" w:cs="Arial"/>
        </w:rPr>
        <w:t xml:space="preserve">а </w:t>
      </w:r>
      <w:bookmarkStart w:id="23" w:name="OCRUncertain1136"/>
      <w:r w:rsidRPr="00092BA8">
        <w:rPr>
          <w:rFonts w:ascii="Arial" w:hAnsi="Arial" w:cs="Arial"/>
        </w:rPr>
        <w:t>архе</w:t>
      </w:r>
      <w:bookmarkEnd w:id="23"/>
      <w:r w:rsidRPr="00092BA8">
        <w:rPr>
          <w:rFonts w:ascii="Arial" w:hAnsi="Arial" w:cs="Arial"/>
        </w:rPr>
        <w:t>оло</w:t>
      </w:r>
      <w:bookmarkStart w:id="24" w:name="OCRUncertain1137"/>
      <w:r w:rsidRPr="00092BA8">
        <w:rPr>
          <w:rFonts w:ascii="Arial" w:hAnsi="Arial" w:cs="Arial"/>
        </w:rPr>
        <w:t>гічни</w:t>
      </w:r>
      <w:bookmarkEnd w:id="24"/>
      <w:r w:rsidRPr="00092BA8">
        <w:rPr>
          <w:rFonts w:ascii="Arial" w:hAnsi="Arial" w:cs="Arial"/>
        </w:rPr>
        <w:t>ми з</w:t>
      </w:r>
      <w:bookmarkStart w:id="25" w:name="OCRUncertain1138"/>
      <w:r w:rsidRPr="00092BA8">
        <w:rPr>
          <w:rFonts w:ascii="Arial" w:hAnsi="Arial" w:cs="Arial"/>
        </w:rPr>
        <w:t>а</w:t>
      </w:r>
      <w:bookmarkEnd w:id="25"/>
      <w:r w:rsidRPr="00092BA8">
        <w:rPr>
          <w:rFonts w:ascii="Arial" w:hAnsi="Arial" w:cs="Arial"/>
        </w:rPr>
        <w:t>п</w:t>
      </w:r>
      <w:bookmarkStart w:id="26" w:name="OCRUncertain1139"/>
      <w:r w:rsidRPr="00092BA8">
        <w:rPr>
          <w:rFonts w:ascii="Arial" w:hAnsi="Arial" w:cs="Arial"/>
        </w:rPr>
        <w:t>о</w:t>
      </w:r>
      <w:bookmarkEnd w:id="26"/>
      <w:r w:rsidRPr="00092BA8">
        <w:rPr>
          <w:rFonts w:ascii="Arial" w:hAnsi="Arial" w:cs="Arial"/>
        </w:rPr>
        <w:t>відниками</w:t>
      </w:r>
      <w:bookmarkStart w:id="27" w:name="OCRUncertain1140"/>
      <w:r w:rsidRPr="00092BA8">
        <w:rPr>
          <w:rFonts w:ascii="Arial" w:hAnsi="Arial" w:cs="Arial"/>
        </w:rPr>
        <w:t>,</w:t>
      </w:r>
      <w:bookmarkEnd w:id="27"/>
      <w:r w:rsidRPr="00092BA8">
        <w:rPr>
          <w:rFonts w:ascii="Arial" w:hAnsi="Arial" w:cs="Arial"/>
        </w:rPr>
        <w:t xml:space="preserve"> здійснюється </w:t>
      </w:r>
      <w:bookmarkStart w:id="28" w:name="OCRUncertain1141"/>
      <w:r w:rsidRPr="00092BA8">
        <w:rPr>
          <w:rFonts w:ascii="Arial" w:hAnsi="Arial" w:cs="Arial"/>
        </w:rPr>
        <w:t>н</w:t>
      </w:r>
      <w:bookmarkEnd w:id="28"/>
      <w:r w:rsidRPr="00092BA8">
        <w:rPr>
          <w:rFonts w:ascii="Arial" w:hAnsi="Arial" w:cs="Arial"/>
        </w:rPr>
        <w:t>а п</w:t>
      </w:r>
      <w:bookmarkStart w:id="29" w:name="OCRUncertain1142"/>
      <w:r w:rsidRPr="00092BA8">
        <w:rPr>
          <w:rFonts w:ascii="Arial" w:hAnsi="Arial" w:cs="Arial"/>
        </w:rPr>
        <w:t>і</w:t>
      </w:r>
      <w:bookmarkEnd w:id="29"/>
      <w:r w:rsidRPr="00092BA8">
        <w:rPr>
          <w:rFonts w:ascii="Arial" w:hAnsi="Arial" w:cs="Arial"/>
        </w:rPr>
        <w:t>д</w:t>
      </w:r>
      <w:bookmarkStart w:id="30" w:name="OCRUncertain1143"/>
      <w:r w:rsidRPr="00092BA8">
        <w:rPr>
          <w:rFonts w:ascii="Arial" w:hAnsi="Arial" w:cs="Arial"/>
        </w:rPr>
        <w:t>ставі</w:t>
      </w:r>
      <w:bookmarkEnd w:id="30"/>
      <w:r w:rsidRPr="00092BA8">
        <w:rPr>
          <w:rFonts w:ascii="Arial" w:hAnsi="Arial" w:cs="Arial"/>
        </w:rPr>
        <w:t xml:space="preserve"> окрем</w:t>
      </w:r>
      <w:bookmarkStart w:id="31" w:name="OCRUncertain1144"/>
      <w:r w:rsidRPr="00092BA8">
        <w:rPr>
          <w:rFonts w:ascii="Arial" w:hAnsi="Arial" w:cs="Arial"/>
        </w:rPr>
        <w:t>о</w:t>
      </w:r>
      <w:bookmarkEnd w:id="31"/>
      <w:r w:rsidRPr="00092BA8">
        <w:rPr>
          <w:rFonts w:ascii="Arial" w:hAnsi="Arial" w:cs="Arial"/>
        </w:rPr>
        <w:t>го, про кожний з них, положення з обов`язковими умовами:</w:t>
      </w:r>
    </w:p>
    <w:p w:rsidR="00BE7577" w:rsidRPr="00092BA8" w:rsidRDefault="00BE7577" w:rsidP="00BE7577">
      <w:pPr>
        <w:ind w:firstLine="709"/>
        <w:contextualSpacing/>
        <w:jc w:val="both"/>
        <w:rPr>
          <w:rFonts w:ascii="Arial" w:hAnsi="Arial" w:cs="Arial"/>
        </w:rPr>
      </w:pPr>
      <w:r w:rsidRPr="00092BA8">
        <w:rPr>
          <w:rFonts w:ascii="Arial" w:hAnsi="Arial" w:cs="Arial"/>
        </w:rPr>
        <w:t>- на терито</w:t>
      </w:r>
      <w:bookmarkStart w:id="32" w:name="OCRUncertain1145"/>
      <w:r w:rsidRPr="00092BA8">
        <w:rPr>
          <w:rFonts w:ascii="Arial" w:hAnsi="Arial" w:cs="Arial"/>
        </w:rPr>
        <w:t>р</w:t>
      </w:r>
      <w:bookmarkEnd w:id="32"/>
      <w:r w:rsidRPr="00092BA8">
        <w:rPr>
          <w:rFonts w:ascii="Arial" w:hAnsi="Arial" w:cs="Arial"/>
        </w:rPr>
        <w:t>ії запо</w:t>
      </w:r>
      <w:bookmarkStart w:id="33" w:name="OCRUncertain1146"/>
      <w:r w:rsidRPr="00092BA8">
        <w:rPr>
          <w:rFonts w:ascii="Arial" w:hAnsi="Arial" w:cs="Arial"/>
        </w:rPr>
        <w:t>в</w:t>
      </w:r>
      <w:bookmarkStart w:id="34" w:name="OCRUncertain1147"/>
      <w:bookmarkEnd w:id="33"/>
      <w:r w:rsidRPr="00092BA8">
        <w:rPr>
          <w:rFonts w:ascii="Arial" w:hAnsi="Arial" w:cs="Arial"/>
        </w:rPr>
        <w:t>ідник</w:t>
      </w:r>
      <w:bookmarkEnd w:id="34"/>
      <w:r w:rsidRPr="00092BA8">
        <w:rPr>
          <w:rFonts w:ascii="Arial" w:hAnsi="Arial" w:cs="Arial"/>
        </w:rPr>
        <w:t>ів</w:t>
      </w:r>
      <w:bookmarkStart w:id="35" w:name="OCRUncertain1148"/>
      <w:r w:rsidRPr="00092BA8">
        <w:rPr>
          <w:rFonts w:ascii="Arial" w:hAnsi="Arial" w:cs="Arial"/>
        </w:rPr>
        <w:t xml:space="preserve"> забор</w:t>
      </w:r>
      <w:bookmarkEnd w:id="35"/>
      <w:r w:rsidRPr="00092BA8">
        <w:rPr>
          <w:rFonts w:ascii="Arial" w:hAnsi="Arial" w:cs="Arial"/>
        </w:rPr>
        <w:t>о</w:t>
      </w:r>
      <w:bookmarkStart w:id="36" w:name="OCRUncertain1149"/>
      <w:r w:rsidRPr="00092BA8">
        <w:rPr>
          <w:rFonts w:ascii="Arial" w:hAnsi="Arial" w:cs="Arial"/>
        </w:rPr>
        <w:t>няється</w:t>
      </w:r>
      <w:bookmarkEnd w:id="36"/>
      <w:r w:rsidRPr="00092BA8">
        <w:rPr>
          <w:rFonts w:ascii="Arial" w:hAnsi="Arial" w:cs="Arial"/>
        </w:rPr>
        <w:t xml:space="preserve"> </w:t>
      </w:r>
      <w:bookmarkStart w:id="37" w:name="OCRUncertain1150"/>
      <w:r w:rsidRPr="00092BA8">
        <w:rPr>
          <w:rFonts w:ascii="Arial" w:hAnsi="Arial" w:cs="Arial"/>
        </w:rPr>
        <w:t>будь-яке будівництво, н</w:t>
      </w:r>
      <w:bookmarkEnd w:id="37"/>
      <w:r w:rsidRPr="00092BA8">
        <w:rPr>
          <w:rFonts w:ascii="Arial" w:hAnsi="Arial" w:cs="Arial"/>
        </w:rPr>
        <w:t xml:space="preserve">е </w:t>
      </w:r>
      <w:bookmarkStart w:id="38" w:name="OCRUncertain1151"/>
      <w:r w:rsidRPr="00092BA8">
        <w:rPr>
          <w:rFonts w:ascii="Arial" w:hAnsi="Arial" w:cs="Arial"/>
        </w:rPr>
        <w:t>п</w:t>
      </w:r>
      <w:bookmarkEnd w:id="38"/>
      <w:r w:rsidRPr="00092BA8">
        <w:rPr>
          <w:rFonts w:ascii="Arial" w:hAnsi="Arial" w:cs="Arial"/>
        </w:rPr>
        <w:t xml:space="preserve">ов`язане з </w:t>
      </w:r>
      <w:bookmarkStart w:id="39" w:name="OCRUncertain1152"/>
      <w:r w:rsidRPr="00092BA8">
        <w:rPr>
          <w:rFonts w:ascii="Arial" w:hAnsi="Arial" w:cs="Arial"/>
        </w:rPr>
        <w:t>про</w:t>
      </w:r>
      <w:bookmarkEnd w:id="39"/>
      <w:r w:rsidRPr="00092BA8">
        <w:rPr>
          <w:rFonts w:ascii="Arial" w:hAnsi="Arial" w:cs="Arial"/>
        </w:rPr>
        <w:t xml:space="preserve">кладкою інженерних </w:t>
      </w:r>
      <w:bookmarkStart w:id="40" w:name="OCRUncertain1153"/>
      <w:r w:rsidRPr="00092BA8">
        <w:rPr>
          <w:rFonts w:ascii="Arial" w:hAnsi="Arial" w:cs="Arial"/>
        </w:rPr>
        <w:t>м</w:t>
      </w:r>
      <w:bookmarkEnd w:id="40"/>
      <w:r w:rsidRPr="00092BA8">
        <w:rPr>
          <w:rFonts w:ascii="Arial" w:hAnsi="Arial" w:cs="Arial"/>
        </w:rPr>
        <w:t>е</w:t>
      </w:r>
      <w:bookmarkStart w:id="41" w:name="OCRUncertain1154"/>
      <w:r w:rsidRPr="00092BA8">
        <w:rPr>
          <w:rFonts w:ascii="Arial" w:hAnsi="Arial" w:cs="Arial"/>
        </w:rPr>
        <w:t>р</w:t>
      </w:r>
      <w:bookmarkEnd w:id="41"/>
      <w:r w:rsidRPr="00092BA8">
        <w:rPr>
          <w:rFonts w:ascii="Arial" w:hAnsi="Arial" w:cs="Arial"/>
        </w:rPr>
        <w:t>еж</w:t>
      </w:r>
      <w:bookmarkStart w:id="42" w:name="OCRUncertain1155"/>
      <w:r w:rsidRPr="00092BA8">
        <w:rPr>
          <w:rFonts w:ascii="Arial" w:hAnsi="Arial" w:cs="Arial"/>
        </w:rPr>
        <w:t>,</w:t>
      </w:r>
      <w:bookmarkEnd w:id="42"/>
      <w:r w:rsidRPr="00092BA8">
        <w:rPr>
          <w:rFonts w:ascii="Arial" w:hAnsi="Arial" w:cs="Arial"/>
        </w:rPr>
        <w:t xml:space="preserve"> нео</w:t>
      </w:r>
      <w:bookmarkStart w:id="43" w:name="OCRUncertain1156"/>
      <w:r w:rsidRPr="00092BA8">
        <w:rPr>
          <w:rFonts w:ascii="Arial" w:hAnsi="Arial" w:cs="Arial"/>
        </w:rPr>
        <w:t>бхі</w:t>
      </w:r>
      <w:bookmarkEnd w:id="43"/>
      <w:r w:rsidRPr="00092BA8">
        <w:rPr>
          <w:rFonts w:ascii="Arial" w:hAnsi="Arial" w:cs="Arial"/>
        </w:rPr>
        <w:t>дн</w:t>
      </w:r>
      <w:bookmarkStart w:id="44" w:name="OCRUncertain1157"/>
      <w:r w:rsidRPr="00092BA8">
        <w:rPr>
          <w:rFonts w:ascii="Arial" w:hAnsi="Arial" w:cs="Arial"/>
        </w:rPr>
        <w:t>и</w:t>
      </w:r>
      <w:bookmarkEnd w:id="44"/>
      <w:r w:rsidRPr="00092BA8">
        <w:rPr>
          <w:rFonts w:ascii="Arial" w:hAnsi="Arial" w:cs="Arial"/>
        </w:rPr>
        <w:t xml:space="preserve">х </w:t>
      </w:r>
      <w:bookmarkStart w:id="45" w:name="OCRUncertain1158"/>
      <w:r w:rsidRPr="00092BA8">
        <w:rPr>
          <w:rFonts w:ascii="Arial" w:hAnsi="Arial" w:cs="Arial"/>
        </w:rPr>
        <w:t>для</w:t>
      </w:r>
      <w:bookmarkEnd w:id="45"/>
      <w:r w:rsidRPr="00092BA8">
        <w:rPr>
          <w:rFonts w:ascii="Arial" w:hAnsi="Arial" w:cs="Arial"/>
        </w:rPr>
        <w:t xml:space="preserve"> з</w:t>
      </w:r>
      <w:bookmarkStart w:id="46" w:name="OCRUncertain1159"/>
      <w:r w:rsidRPr="00092BA8">
        <w:rPr>
          <w:rFonts w:ascii="Arial" w:hAnsi="Arial" w:cs="Arial"/>
        </w:rPr>
        <w:t>а</w:t>
      </w:r>
      <w:bookmarkEnd w:id="46"/>
      <w:r w:rsidRPr="00092BA8">
        <w:rPr>
          <w:rFonts w:ascii="Arial" w:hAnsi="Arial" w:cs="Arial"/>
        </w:rPr>
        <w:t>п</w:t>
      </w:r>
      <w:bookmarkStart w:id="47" w:name="OCRUncertain1160"/>
      <w:r w:rsidRPr="00092BA8">
        <w:rPr>
          <w:rFonts w:ascii="Arial" w:hAnsi="Arial" w:cs="Arial"/>
        </w:rPr>
        <w:t>овід</w:t>
      </w:r>
      <w:bookmarkStart w:id="48" w:name="OCRUncertain1161"/>
      <w:bookmarkEnd w:id="47"/>
      <w:r w:rsidRPr="00092BA8">
        <w:rPr>
          <w:rFonts w:ascii="Arial" w:hAnsi="Arial" w:cs="Arial"/>
        </w:rPr>
        <w:t>ників, впорядкуванням території і реставрацією пам`яток історії т</w:t>
      </w:r>
      <w:bookmarkEnd w:id="48"/>
      <w:r w:rsidRPr="00092BA8">
        <w:rPr>
          <w:rFonts w:ascii="Arial" w:hAnsi="Arial" w:cs="Arial"/>
        </w:rPr>
        <w:t xml:space="preserve">а </w:t>
      </w:r>
      <w:bookmarkStart w:id="49" w:name="OCRUncertain1162"/>
      <w:r w:rsidRPr="00092BA8">
        <w:rPr>
          <w:rFonts w:ascii="Arial" w:hAnsi="Arial" w:cs="Arial"/>
        </w:rPr>
        <w:t>культу</w:t>
      </w:r>
      <w:bookmarkEnd w:id="49"/>
      <w:r w:rsidRPr="00092BA8">
        <w:rPr>
          <w:rFonts w:ascii="Arial" w:hAnsi="Arial" w:cs="Arial"/>
        </w:rPr>
        <w:t>ри;</w:t>
      </w:r>
    </w:p>
    <w:p w:rsidR="00BE7577" w:rsidRPr="00092BA8" w:rsidRDefault="00BE7577" w:rsidP="00BE7577">
      <w:pPr>
        <w:ind w:firstLine="709"/>
        <w:contextualSpacing/>
        <w:jc w:val="both"/>
        <w:rPr>
          <w:rFonts w:ascii="Arial" w:hAnsi="Arial" w:cs="Arial"/>
        </w:rPr>
      </w:pPr>
      <w:bookmarkStart w:id="50" w:name="OCRUncertain1163"/>
      <w:r w:rsidRPr="00092BA8">
        <w:rPr>
          <w:rFonts w:ascii="Arial" w:hAnsi="Arial" w:cs="Arial"/>
        </w:rPr>
        <w:t xml:space="preserve">- всі будівельні, реставраційні, земляні та інші роботи в межах заповідників здійснюються у відповідності до положення про даний заповідник на основі єдиного проекту, в кожному конкретному випадку, </w:t>
      </w:r>
      <w:bookmarkEnd w:id="50"/>
      <w:r w:rsidRPr="00092BA8">
        <w:rPr>
          <w:rFonts w:ascii="Arial" w:hAnsi="Arial" w:cs="Arial"/>
        </w:rPr>
        <w:t xml:space="preserve">затвердженому і погодженому </w:t>
      </w:r>
      <w:bookmarkStart w:id="51" w:name="OCRUncertain1183"/>
      <w:r w:rsidRPr="00092BA8">
        <w:rPr>
          <w:rFonts w:ascii="Arial" w:hAnsi="Arial" w:cs="Arial"/>
        </w:rPr>
        <w:t xml:space="preserve">з державними органами охорони </w:t>
      </w:r>
      <w:bookmarkEnd w:id="51"/>
      <w:r w:rsidRPr="00092BA8">
        <w:rPr>
          <w:rFonts w:ascii="Arial" w:hAnsi="Arial" w:cs="Arial"/>
        </w:rPr>
        <w:t>культурної спадщини.</w:t>
      </w:r>
    </w:p>
    <w:p w:rsidR="00BE7577" w:rsidRPr="00092BA8" w:rsidRDefault="00BE7577" w:rsidP="00BE7577">
      <w:pPr>
        <w:widowControl w:val="0"/>
        <w:ind w:firstLine="709"/>
        <w:jc w:val="both"/>
        <w:rPr>
          <w:rFonts w:ascii="Arial" w:hAnsi="Arial" w:cs="Arial"/>
          <w:snapToGrid w:val="0"/>
        </w:rPr>
      </w:pPr>
      <w:bookmarkStart w:id="52" w:name="OCRUncertain1195"/>
      <w:r w:rsidRPr="00092BA8">
        <w:rPr>
          <w:rFonts w:ascii="Arial" w:hAnsi="Arial" w:cs="Arial"/>
          <w:snapToGrid w:val="0"/>
        </w:rPr>
        <w:t>В</w:t>
      </w:r>
      <w:bookmarkEnd w:id="52"/>
      <w:r w:rsidRPr="00092BA8">
        <w:rPr>
          <w:rFonts w:ascii="Arial" w:hAnsi="Arial" w:cs="Arial"/>
          <w:snapToGrid w:val="0"/>
        </w:rPr>
        <w:t xml:space="preserve"> межах охо</w:t>
      </w:r>
      <w:bookmarkStart w:id="53" w:name="OCRUncertain1196"/>
      <w:r w:rsidRPr="00092BA8">
        <w:rPr>
          <w:rFonts w:ascii="Arial" w:hAnsi="Arial" w:cs="Arial"/>
          <w:snapToGrid w:val="0"/>
        </w:rPr>
        <w:t>р</w:t>
      </w:r>
      <w:bookmarkEnd w:id="53"/>
      <w:r w:rsidRPr="00092BA8">
        <w:rPr>
          <w:rFonts w:ascii="Arial" w:hAnsi="Arial" w:cs="Arial"/>
          <w:snapToGrid w:val="0"/>
        </w:rPr>
        <w:t>о</w:t>
      </w:r>
      <w:bookmarkStart w:id="54" w:name="OCRUncertain1197"/>
      <w:r w:rsidRPr="00092BA8">
        <w:rPr>
          <w:rFonts w:ascii="Arial" w:hAnsi="Arial" w:cs="Arial"/>
          <w:snapToGrid w:val="0"/>
        </w:rPr>
        <w:t>нн</w:t>
      </w:r>
      <w:bookmarkEnd w:id="54"/>
      <w:r w:rsidRPr="00092BA8">
        <w:rPr>
          <w:rFonts w:ascii="Arial" w:hAnsi="Arial" w:cs="Arial"/>
          <w:snapToGrid w:val="0"/>
        </w:rPr>
        <w:t>их зо</w:t>
      </w:r>
      <w:bookmarkStart w:id="55" w:name="OCRUncertain1198"/>
      <w:r w:rsidRPr="00092BA8">
        <w:rPr>
          <w:rFonts w:ascii="Arial" w:hAnsi="Arial" w:cs="Arial"/>
          <w:snapToGrid w:val="0"/>
        </w:rPr>
        <w:t>н,</w:t>
      </w:r>
      <w:bookmarkEnd w:id="55"/>
      <w:r w:rsidRPr="00092BA8">
        <w:rPr>
          <w:rFonts w:ascii="Arial" w:hAnsi="Arial" w:cs="Arial"/>
          <w:snapToGrid w:val="0"/>
        </w:rPr>
        <w:t xml:space="preserve"> зон регулю</w:t>
      </w:r>
      <w:bookmarkStart w:id="56" w:name="OCRUncertain1199"/>
      <w:r w:rsidRPr="00092BA8">
        <w:rPr>
          <w:rFonts w:ascii="Arial" w:hAnsi="Arial" w:cs="Arial"/>
          <w:snapToGrid w:val="0"/>
        </w:rPr>
        <w:t>в</w:t>
      </w:r>
      <w:bookmarkEnd w:id="56"/>
      <w:r w:rsidRPr="00092BA8">
        <w:rPr>
          <w:rFonts w:ascii="Arial" w:hAnsi="Arial" w:cs="Arial"/>
          <w:snapToGrid w:val="0"/>
        </w:rPr>
        <w:t xml:space="preserve">ання та зон </w:t>
      </w:r>
      <w:bookmarkStart w:id="57" w:name="OCRUncertain1200"/>
      <w:r w:rsidRPr="00092BA8">
        <w:rPr>
          <w:rFonts w:ascii="Arial" w:hAnsi="Arial" w:cs="Arial"/>
          <w:snapToGrid w:val="0"/>
        </w:rPr>
        <w:t xml:space="preserve">охоронюваного </w:t>
      </w:r>
      <w:bookmarkEnd w:id="57"/>
      <w:r w:rsidRPr="00092BA8">
        <w:rPr>
          <w:rFonts w:ascii="Arial" w:hAnsi="Arial" w:cs="Arial"/>
          <w:snapToGrid w:val="0"/>
        </w:rPr>
        <w:t>п</w:t>
      </w:r>
      <w:bookmarkStart w:id="58" w:name="OCRUncertain1201"/>
      <w:r w:rsidRPr="00092BA8">
        <w:rPr>
          <w:rFonts w:ascii="Arial" w:hAnsi="Arial" w:cs="Arial"/>
          <w:snapToGrid w:val="0"/>
        </w:rPr>
        <w:t>риро</w:t>
      </w:r>
      <w:bookmarkEnd w:id="58"/>
      <w:r w:rsidRPr="00092BA8">
        <w:rPr>
          <w:rFonts w:ascii="Arial" w:hAnsi="Arial" w:cs="Arial"/>
          <w:snapToGrid w:val="0"/>
        </w:rPr>
        <w:t>д</w:t>
      </w:r>
      <w:bookmarkStart w:id="59" w:name="OCRUncertain1202"/>
      <w:r w:rsidRPr="00092BA8">
        <w:rPr>
          <w:rFonts w:ascii="Arial" w:hAnsi="Arial" w:cs="Arial"/>
          <w:snapToGrid w:val="0"/>
        </w:rPr>
        <w:t>ног</w:t>
      </w:r>
      <w:bookmarkEnd w:id="59"/>
      <w:r w:rsidRPr="00092BA8">
        <w:rPr>
          <w:rFonts w:ascii="Arial" w:hAnsi="Arial" w:cs="Arial"/>
          <w:snapToGrid w:val="0"/>
        </w:rPr>
        <w:t xml:space="preserve">о </w:t>
      </w:r>
      <w:bookmarkStart w:id="60" w:name="OCRUncertain1203"/>
      <w:r w:rsidRPr="00092BA8">
        <w:rPr>
          <w:rFonts w:ascii="Arial" w:hAnsi="Arial" w:cs="Arial"/>
          <w:snapToGrid w:val="0"/>
        </w:rPr>
        <w:t>ла</w:t>
      </w:r>
      <w:bookmarkEnd w:id="60"/>
      <w:r w:rsidRPr="00092BA8">
        <w:rPr>
          <w:rFonts w:ascii="Arial" w:hAnsi="Arial" w:cs="Arial"/>
          <w:snapToGrid w:val="0"/>
        </w:rPr>
        <w:t>ндшафту, у в</w:t>
      </w:r>
      <w:bookmarkStart w:id="61" w:name="OCRUncertain1204"/>
      <w:r w:rsidRPr="00092BA8">
        <w:rPr>
          <w:rFonts w:ascii="Arial" w:hAnsi="Arial" w:cs="Arial"/>
          <w:snapToGrid w:val="0"/>
        </w:rPr>
        <w:t>і</w:t>
      </w:r>
      <w:bookmarkEnd w:id="61"/>
      <w:r w:rsidRPr="00092BA8">
        <w:rPr>
          <w:rFonts w:ascii="Arial" w:hAnsi="Arial" w:cs="Arial"/>
          <w:snapToGrid w:val="0"/>
        </w:rPr>
        <w:t>дпов</w:t>
      </w:r>
      <w:bookmarkStart w:id="62" w:name="OCRUncertain1205"/>
      <w:r w:rsidRPr="00092BA8">
        <w:rPr>
          <w:rFonts w:ascii="Arial" w:hAnsi="Arial" w:cs="Arial"/>
          <w:snapToGrid w:val="0"/>
        </w:rPr>
        <w:t>і</w:t>
      </w:r>
      <w:bookmarkEnd w:id="62"/>
      <w:r w:rsidRPr="00092BA8">
        <w:rPr>
          <w:rFonts w:ascii="Arial" w:hAnsi="Arial" w:cs="Arial"/>
          <w:snapToGrid w:val="0"/>
        </w:rPr>
        <w:t>дн</w:t>
      </w:r>
      <w:bookmarkStart w:id="63" w:name="OCRUncertain1207"/>
      <w:r w:rsidRPr="00092BA8">
        <w:rPr>
          <w:rFonts w:ascii="Arial" w:hAnsi="Arial" w:cs="Arial"/>
          <w:snapToGrid w:val="0"/>
        </w:rPr>
        <w:t>о</w:t>
      </w:r>
      <w:bookmarkEnd w:id="63"/>
      <w:r w:rsidRPr="00092BA8">
        <w:rPr>
          <w:rFonts w:ascii="Arial" w:hAnsi="Arial" w:cs="Arial"/>
          <w:snapToGrid w:val="0"/>
        </w:rPr>
        <w:t>ст</w:t>
      </w:r>
      <w:bookmarkStart w:id="64" w:name="OCRUncertain1208"/>
      <w:r w:rsidRPr="00092BA8">
        <w:rPr>
          <w:rFonts w:ascii="Arial" w:hAnsi="Arial" w:cs="Arial"/>
          <w:snapToGrid w:val="0"/>
        </w:rPr>
        <w:t>і</w:t>
      </w:r>
      <w:bookmarkEnd w:id="64"/>
      <w:r w:rsidRPr="00092BA8">
        <w:rPr>
          <w:rFonts w:ascii="Arial" w:hAnsi="Arial" w:cs="Arial"/>
          <w:snapToGrid w:val="0"/>
        </w:rPr>
        <w:t xml:space="preserve"> з </w:t>
      </w:r>
      <w:bookmarkStart w:id="65" w:name="OCRUncertain1209"/>
      <w:r w:rsidRPr="00092BA8">
        <w:rPr>
          <w:rFonts w:ascii="Arial" w:hAnsi="Arial" w:cs="Arial"/>
          <w:snapToGrid w:val="0"/>
        </w:rPr>
        <w:t>ді</w:t>
      </w:r>
      <w:bookmarkEnd w:id="65"/>
      <w:r w:rsidRPr="00092BA8">
        <w:rPr>
          <w:rFonts w:ascii="Arial" w:hAnsi="Arial" w:cs="Arial"/>
          <w:snapToGrid w:val="0"/>
        </w:rPr>
        <w:t xml:space="preserve">ючим </w:t>
      </w:r>
      <w:bookmarkStart w:id="66" w:name="OCRUncertain1210"/>
      <w:r w:rsidRPr="00092BA8">
        <w:rPr>
          <w:rFonts w:ascii="Arial" w:hAnsi="Arial" w:cs="Arial"/>
          <w:snapToGrid w:val="0"/>
        </w:rPr>
        <w:t>з</w:t>
      </w:r>
      <w:bookmarkEnd w:id="66"/>
      <w:r w:rsidRPr="00092BA8">
        <w:rPr>
          <w:rFonts w:ascii="Arial" w:hAnsi="Arial" w:cs="Arial"/>
          <w:snapToGrid w:val="0"/>
        </w:rPr>
        <w:t>аконо</w:t>
      </w:r>
      <w:bookmarkStart w:id="67" w:name="OCRUncertain1211"/>
      <w:r w:rsidRPr="00092BA8">
        <w:rPr>
          <w:rFonts w:ascii="Arial" w:hAnsi="Arial" w:cs="Arial"/>
          <w:snapToGrid w:val="0"/>
        </w:rPr>
        <w:t>д</w:t>
      </w:r>
      <w:bookmarkEnd w:id="67"/>
      <w:r w:rsidRPr="00092BA8">
        <w:rPr>
          <w:rFonts w:ascii="Arial" w:hAnsi="Arial" w:cs="Arial"/>
          <w:snapToGrid w:val="0"/>
        </w:rPr>
        <w:t>ав</w:t>
      </w:r>
      <w:bookmarkStart w:id="68" w:name="OCRUncertain1212"/>
      <w:r w:rsidRPr="00092BA8">
        <w:rPr>
          <w:rFonts w:ascii="Arial" w:hAnsi="Arial" w:cs="Arial"/>
          <w:snapToGrid w:val="0"/>
        </w:rPr>
        <w:t>с</w:t>
      </w:r>
      <w:bookmarkEnd w:id="68"/>
      <w:r w:rsidRPr="00092BA8">
        <w:rPr>
          <w:rFonts w:ascii="Arial" w:hAnsi="Arial" w:cs="Arial"/>
          <w:snapToGrid w:val="0"/>
        </w:rPr>
        <w:t xml:space="preserve">твом, </w:t>
      </w:r>
      <w:bookmarkStart w:id="69" w:name="OCRUncertain1213"/>
      <w:r w:rsidRPr="00092BA8">
        <w:rPr>
          <w:rFonts w:ascii="Arial" w:hAnsi="Arial" w:cs="Arial"/>
          <w:snapToGrid w:val="0"/>
        </w:rPr>
        <w:t>забороняється проведення земляних, будівельних та інших робіт а та</w:t>
      </w:r>
      <w:bookmarkEnd w:id="69"/>
      <w:r w:rsidRPr="00092BA8">
        <w:rPr>
          <w:rFonts w:ascii="Arial" w:hAnsi="Arial" w:cs="Arial"/>
          <w:snapToGrid w:val="0"/>
        </w:rPr>
        <w:t>ко</w:t>
      </w:r>
      <w:bookmarkStart w:id="70" w:name="OCRUncertain1214"/>
      <w:r w:rsidRPr="00092BA8">
        <w:rPr>
          <w:rFonts w:ascii="Arial" w:hAnsi="Arial" w:cs="Arial"/>
          <w:snapToGrid w:val="0"/>
        </w:rPr>
        <w:t>ж</w:t>
      </w:r>
      <w:bookmarkEnd w:id="70"/>
      <w:r w:rsidRPr="00092BA8">
        <w:rPr>
          <w:rFonts w:ascii="Arial" w:hAnsi="Arial" w:cs="Arial"/>
          <w:snapToGrid w:val="0"/>
        </w:rPr>
        <w:t xml:space="preserve"> </w:t>
      </w:r>
      <w:bookmarkStart w:id="71" w:name="OCRUncertain1215"/>
      <w:r w:rsidRPr="00092BA8">
        <w:rPr>
          <w:rFonts w:ascii="Arial" w:hAnsi="Arial" w:cs="Arial"/>
          <w:snapToGrid w:val="0"/>
        </w:rPr>
        <w:t>господарська</w:t>
      </w:r>
      <w:bookmarkEnd w:id="71"/>
      <w:r w:rsidRPr="00092BA8">
        <w:rPr>
          <w:rFonts w:ascii="Arial" w:hAnsi="Arial" w:cs="Arial"/>
          <w:snapToGrid w:val="0"/>
        </w:rPr>
        <w:t xml:space="preserve"> д</w:t>
      </w:r>
      <w:bookmarkStart w:id="72" w:name="OCRUncertain1216"/>
      <w:r w:rsidRPr="00092BA8">
        <w:rPr>
          <w:rFonts w:ascii="Arial" w:hAnsi="Arial" w:cs="Arial"/>
          <w:snapToGrid w:val="0"/>
        </w:rPr>
        <w:t>і</w:t>
      </w:r>
      <w:bookmarkEnd w:id="72"/>
      <w:r w:rsidRPr="00092BA8">
        <w:rPr>
          <w:rFonts w:ascii="Arial" w:hAnsi="Arial" w:cs="Arial"/>
          <w:snapToGrid w:val="0"/>
        </w:rPr>
        <w:t>яльн</w:t>
      </w:r>
      <w:bookmarkStart w:id="73" w:name="OCRUncertain1217"/>
      <w:r w:rsidRPr="00092BA8">
        <w:rPr>
          <w:rFonts w:ascii="Arial" w:hAnsi="Arial" w:cs="Arial"/>
          <w:snapToGrid w:val="0"/>
        </w:rPr>
        <w:t>і</w:t>
      </w:r>
      <w:bookmarkEnd w:id="73"/>
      <w:r w:rsidRPr="00092BA8">
        <w:rPr>
          <w:rFonts w:ascii="Arial" w:hAnsi="Arial" w:cs="Arial"/>
          <w:snapToGrid w:val="0"/>
        </w:rPr>
        <w:t>сть</w:t>
      </w:r>
      <w:r w:rsidRPr="00092BA8">
        <w:rPr>
          <w:rFonts w:ascii="Arial" w:hAnsi="Arial" w:cs="Arial"/>
          <w:noProof/>
          <w:snapToGrid w:val="0"/>
        </w:rPr>
        <w:t xml:space="preserve"> без</w:t>
      </w:r>
      <w:r w:rsidRPr="00092BA8">
        <w:rPr>
          <w:rFonts w:ascii="Arial" w:hAnsi="Arial" w:cs="Arial"/>
          <w:snapToGrid w:val="0"/>
        </w:rPr>
        <w:t xml:space="preserve"> </w:t>
      </w:r>
      <w:bookmarkStart w:id="74" w:name="OCRUncertain1218"/>
      <w:r w:rsidRPr="00092BA8">
        <w:rPr>
          <w:rFonts w:ascii="Arial" w:hAnsi="Arial" w:cs="Arial"/>
          <w:snapToGrid w:val="0"/>
        </w:rPr>
        <w:t>д</w:t>
      </w:r>
      <w:bookmarkEnd w:id="74"/>
      <w:r w:rsidRPr="00092BA8">
        <w:rPr>
          <w:rFonts w:ascii="Arial" w:hAnsi="Arial" w:cs="Arial"/>
          <w:snapToGrid w:val="0"/>
        </w:rPr>
        <w:t>оз</w:t>
      </w:r>
      <w:bookmarkStart w:id="75" w:name="OCRUncertain1219"/>
      <w:r w:rsidRPr="00092BA8">
        <w:rPr>
          <w:rFonts w:ascii="Arial" w:hAnsi="Arial" w:cs="Arial"/>
          <w:snapToGrid w:val="0"/>
        </w:rPr>
        <w:t>волу</w:t>
      </w:r>
      <w:bookmarkEnd w:id="75"/>
      <w:r w:rsidRPr="00092BA8">
        <w:rPr>
          <w:rFonts w:ascii="Arial" w:hAnsi="Arial" w:cs="Arial"/>
          <w:snapToGrid w:val="0"/>
        </w:rPr>
        <w:t xml:space="preserve"> уповноважених органів</w:t>
      </w:r>
      <w:bookmarkStart w:id="76" w:name="OCRUncertain1220"/>
      <w:r w:rsidRPr="00092BA8">
        <w:rPr>
          <w:rFonts w:ascii="Arial" w:hAnsi="Arial" w:cs="Arial"/>
          <w:snapToGrid w:val="0"/>
        </w:rPr>
        <w:t xml:space="preserve"> з охорони культурної спадщини.</w:t>
      </w:r>
    </w:p>
    <w:bookmarkEnd w:id="76"/>
    <w:p w:rsidR="00BE7577" w:rsidRPr="00092BA8" w:rsidRDefault="00BE7577" w:rsidP="00BE7577">
      <w:pPr>
        <w:widowControl w:val="0"/>
        <w:ind w:firstLine="709"/>
        <w:jc w:val="both"/>
        <w:rPr>
          <w:rFonts w:ascii="Arial" w:hAnsi="Arial" w:cs="Arial"/>
          <w:strike/>
          <w:snapToGrid w:val="0"/>
        </w:rPr>
      </w:pPr>
      <w:r w:rsidRPr="00092BA8">
        <w:rPr>
          <w:rFonts w:ascii="Arial" w:hAnsi="Arial" w:cs="Arial"/>
          <w:snapToGrid w:val="0"/>
        </w:rPr>
        <w:t>В а</w:t>
      </w:r>
      <w:bookmarkStart w:id="77" w:name="OCRUncertain1235"/>
      <w:r w:rsidRPr="00092BA8">
        <w:rPr>
          <w:rFonts w:ascii="Arial" w:hAnsi="Arial" w:cs="Arial"/>
          <w:snapToGrid w:val="0"/>
        </w:rPr>
        <w:t>рхітек</w:t>
      </w:r>
      <w:bookmarkEnd w:id="77"/>
      <w:r w:rsidRPr="00092BA8">
        <w:rPr>
          <w:rFonts w:ascii="Arial" w:hAnsi="Arial" w:cs="Arial"/>
          <w:snapToGrid w:val="0"/>
        </w:rPr>
        <w:t>ту</w:t>
      </w:r>
      <w:bookmarkStart w:id="78" w:name="OCRUncertain1236"/>
      <w:r w:rsidRPr="00092BA8">
        <w:rPr>
          <w:rFonts w:ascii="Arial" w:hAnsi="Arial" w:cs="Arial"/>
          <w:snapToGrid w:val="0"/>
        </w:rPr>
        <w:t>р</w:t>
      </w:r>
      <w:bookmarkEnd w:id="78"/>
      <w:r w:rsidRPr="00092BA8">
        <w:rPr>
          <w:rFonts w:ascii="Arial" w:hAnsi="Arial" w:cs="Arial"/>
          <w:snapToGrid w:val="0"/>
        </w:rPr>
        <w:t>н</w:t>
      </w:r>
      <w:bookmarkStart w:id="79" w:name="OCRUncertain1237"/>
      <w:r w:rsidRPr="00092BA8">
        <w:rPr>
          <w:rFonts w:ascii="Arial" w:hAnsi="Arial" w:cs="Arial"/>
          <w:snapToGrid w:val="0"/>
        </w:rPr>
        <w:t>их</w:t>
      </w:r>
      <w:bookmarkEnd w:id="79"/>
      <w:r w:rsidRPr="00092BA8">
        <w:rPr>
          <w:rFonts w:ascii="Arial" w:hAnsi="Arial" w:cs="Arial"/>
          <w:snapToGrid w:val="0"/>
        </w:rPr>
        <w:t xml:space="preserve"> </w:t>
      </w:r>
      <w:bookmarkStart w:id="80" w:name="OCRUncertain1238"/>
      <w:r w:rsidRPr="00092BA8">
        <w:rPr>
          <w:rFonts w:ascii="Arial" w:hAnsi="Arial" w:cs="Arial"/>
          <w:snapToGrid w:val="0"/>
        </w:rPr>
        <w:t>о</w:t>
      </w:r>
      <w:bookmarkEnd w:id="80"/>
      <w:r w:rsidRPr="00092BA8">
        <w:rPr>
          <w:rFonts w:ascii="Arial" w:hAnsi="Arial" w:cs="Arial"/>
          <w:snapToGrid w:val="0"/>
        </w:rPr>
        <w:t>хо</w:t>
      </w:r>
      <w:bookmarkStart w:id="81" w:name="OCRUncertain1239"/>
      <w:r w:rsidRPr="00092BA8">
        <w:rPr>
          <w:rFonts w:ascii="Arial" w:hAnsi="Arial" w:cs="Arial"/>
          <w:snapToGrid w:val="0"/>
        </w:rPr>
        <w:t>р</w:t>
      </w:r>
      <w:bookmarkEnd w:id="81"/>
      <w:r w:rsidRPr="00092BA8">
        <w:rPr>
          <w:rFonts w:ascii="Arial" w:hAnsi="Arial" w:cs="Arial"/>
          <w:snapToGrid w:val="0"/>
        </w:rPr>
        <w:t>онни</w:t>
      </w:r>
      <w:bookmarkStart w:id="82" w:name="OCRUncertain1240"/>
      <w:r w:rsidRPr="00092BA8">
        <w:rPr>
          <w:rFonts w:ascii="Arial" w:hAnsi="Arial" w:cs="Arial"/>
          <w:snapToGrid w:val="0"/>
        </w:rPr>
        <w:t>х</w:t>
      </w:r>
      <w:bookmarkEnd w:id="82"/>
      <w:r w:rsidRPr="00092BA8">
        <w:rPr>
          <w:rFonts w:ascii="Arial" w:hAnsi="Arial" w:cs="Arial"/>
          <w:snapToGrid w:val="0"/>
        </w:rPr>
        <w:t xml:space="preserve"> зон</w:t>
      </w:r>
      <w:bookmarkStart w:id="83" w:name="OCRUncertain1241"/>
      <w:r w:rsidRPr="00092BA8">
        <w:rPr>
          <w:rFonts w:ascii="Arial" w:hAnsi="Arial" w:cs="Arial"/>
          <w:snapToGrid w:val="0"/>
        </w:rPr>
        <w:t>ах</w:t>
      </w:r>
      <w:bookmarkEnd w:id="83"/>
      <w:r w:rsidRPr="00092BA8">
        <w:rPr>
          <w:rFonts w:ascii="Arial" w:hAnsi="Arial" w:cs="Arial"/>
          <w:snapToGrid w:val="0"/>
        </w:rPr>
        <w:t xml:space="preserve"> </w:t>
      </w:r>
      <w:bookmarkStart w:id="84" w:name="OCRUncertain1242"/>
      <w:r w:rsidRPr="00092BA8">
        <w:rPr>
          <w:rFonts w:ascii="Arial" w:hAnsi="Arial" w:cs="Arial"/>
          <w:snapToGrid w:val="0"/>
        </w:rPr>
        <w:t>з</w:t>
      </w:r>
      <w:bookmarkEnd w:id="84"/>
      <w:r w:rsidRPr="00092BA8">
        <w:rPr>
          <w:rFonts w:ascii="Arial" w:hAnsi="Arial" w:cs="Arial"/>
          <w:snapToGrid w:val="0"/>
        </w:rPr>
        <w:t>бе</w:t>
      </w:r>
      <w:bookmarkStart w:id="85" w:name="OCRUncertain1243"/>
      <w:r w:rsidRPr="00092BA8">
        <w:rPr>
          <w:rFonts w:ascii="Arial" w:hAnsi="Arial" w:cs="Arial"/>
          <w:snapToGrid w:val="0"/>
        </w:rPr>
        <w:t>рі</w:t>
      </w:r>
      <w:bookmarkEnd w:id="85"/>
      <w:r w:rsidRPr="00092BA8">
        <w:rPr>
          <w:rFonts w:ascii="Arial" w:hAnsi="Arial" w:cs="Arial"/>
          <w:snapToGrid w:val="0"/>
        </w:rPr>
        <w:t>г</w:t>
      </w:r>
      <w:bookmarkStart w:id="86" w:name="OCRUncertain1244"/>
      <w:r w:rsidRPr="00092BA8">
        <w:rPr>
          <w:rFonts w:ascii="Arial" w:hAnsi="Arial" w:cs="Arial"/>
          <w:snapToGrid w:val="0"/>
        </w:rPr>
        <w:t>ає</w:t>
      </w:r>
      <w:bookmarkEnd w:id="86"/>
      <w:r w:rsidRPr="00092BA8">
        <w:rPr>
          <w:rFonts w:ascii="Arial" w:hAnsi="Arial" w:cs="Arial"/>
          <w:snapToGrid w:val="0"/>
        </w:rPr>
        <w:t xml:space="preserve">ться стара </w:t>
      </w:r>
      <w:bookmarkStart w:id="87" w:name="OCRUncertain1245"/>
      <w:r w:rsidRPr="00092BA8">
        <w:rPr>
          <w:rFonts w:ascii="Arial" w:hAnsi="Arial" w:cs="Arial"/>
          <w:snapToGrid w:val="0"/>
        </w:rPr>
        <w:t>пла</w:t>
      </w:r>
      <w:bookmarkStart w:id="88" w:name="OCRUncertain1246"/>
      <w:bookmarkEnd w:id="87"/>
      <w:r w:rsidRPr="00092BA8">
        <w:rPr>
          <w:rFonts w:ascii="Arial" w:hAnsi="Arial" w:cs="Arial"/>
          <w:snapToGrid w:val="0"/>
        </w:rPr>
        <w:t>нувальна структура та історичні забудова. Дозволяється будівництво ли</w:t>
      </w:r>
      <w:bookmarkEnd w:id="88"/>
      <w:r w:rsidRPr="00092BA8">
        <w:rPr>
          <w:rFonts w:ascii="Arial" w:hAnsi="Arial" w:cs="Arial"/>
          <w:snapToGrid w:val="0"/>
        </w:rPr>
        <w:t xml:space="preserve">ше особливо </w:t>
      </w:r>
      <w:bookmarkStart w:id="89" w:name="OCRUncertain1247"/>
      <w:r w:rsidRPr="00092BA8">
        <w:rPr>
          <w:rFonts w:ascii="Arial" w:hAnsi="Arial" w:cs="Arial"/>
          <w:snapToGrid w:val="0"/>
        </w:rPr>
        <w:t>в</w:t>
      </w:r>
      <w:bookmarkEnd w:id="89"/>
      <w:r w:rsidRPr="00092BA8">
        <w:rPr>
          <w:rFonts w:ascii="Arial" w:hAnsi="Arial" w:cs="Arial"/>
          <w:snapToGrid w:val="0"/>
        </w:rPr>
        <w:t>а</w:t>
      </w:r>
      <w:bookmarkStart w:id="90" w:name="OCRUncertain1248"/>
      <w:r w:rsidRPr="00092BA8">
        <w:rPr>
          <w:rFonts w:ascii="Arial" w:hAnsi="Arial" w:cs="Arial"/>
          <w:snapToGrid w:val="0"/>
        </w:rPr>
        <w:t>ж</w:t>
      </w:r>
      <w:bookmarkEnd w:id="90"/>
      <w:r w:rsidRPr="00092BA8">
        <w:rPr>
          <w:rFonts w:ascii="Arial" w:hAnsi="Arial" w:cs="Arial"/>
          <w:snapToGrid w:val="0"/>
        </w:rPr>
        <w:t>ливи</w:t>
      </w:r>
      <w:bookmarkStart w:id="91" w:name="OCRUncertain1249"/>
      <w:r w:rsidRPr="00092BA8">
        <w:rPr>
          <w:rFonts w:ascii="Arial" w:hAnsi="Arial" w:cs="Arial"/>
          <w:snapToGrid w:val="0"/>
        </w:rPr>
        <w:t>х</w:t>
      </w:r>
      <w:bookmarkEnd w:id="91"/>
      <w:r w:rsidRPr="00092BA8">
        <w:rPr>
          <w:rFonts w:ascii="Arial" w:hAnsi="Arial" w:cs="Arial"/>
          <w:snapToGrid w:val="0"/>
        </w:rPr>
        <w:t xml:space="preserve"> </w:t>
      </w:r>
      <w:bookmarkStart w:id="92" w:name="OCRUncertain1250"/>
      <w:r w:rsidRPr="00092BA8">
        <w:rPr>
          <w:rFonts w:ascii="Arial" w:hAnsi="Arial" w:cs="Arial"/>
          <w:snapToGrid w:val="0"/>
        </w:rPr>
        <w:t>спор</w:t>
      </w:r>
      <w:bookmarkEnd w:id="92"/>
      <w:r w:rsidRPr="00092BA8">
        <w:rPr>
          <w:rFonts w:ascii="Arial" w:hAnsi="Arial" w:cs="Arial"/>
          <w:snapToGrid w:val="0"/>
        </w:rPr>
        <w:t xml:space="preserve">уд за </w:t>
      </w:r>
      <w:bookmarkStart w:id="93" w:name="OCRUncertain1251"/>
      <w:r w:rsidRPr="00092BA8">
        <w:rPr>
          <w:rFonts w:ascii="Arial" w:hAnsi="Arial" w:cs="Arial"/>
          <w:snapToGrid w:val="0"/>
        </w:rPr>
        <w:t>індивідуальними</w:t>
      </w:r>
      <w:bookmarkEnd w:id="93"/>
      <w:r w:rsidRPr="00092BA8">
        <w:rPr>
          <w:rFonts w:ascii="Arial" w:hAnsi="Arial" w:cs="Arial"/>
          <w:snapToGrid w:val="0"/>
        </w:rPr>
        <w:t xml:space="preserve"> пр</w:t>
      </w:r>
      <w:bookmarkStart w:id="94" w:name="OCRUncertain1252"/>
      <w:r w:rsidRPr="00092BA8">
        <w:rPr>
          <w:rFonts w:ascii="Arial" w:hAnsi="Arial" w:cs="Arial"/>
          <w:snapToGrid w:val="0"/>
        </w:rPr>
        <w:t>о</w:t>
      </w:r>
      <w:bookmarkEnd w:id="94"/>
      <w:r w:rsidRPr="00092BA8">
        <w:rPr>
          <w:rFonts w:ascii="Arial" w:hAnsi="Arial" w:cs="Arial"/>
          <w:snapToGrid w:val="0"/>
        </w:rPr>
        <w:t>е</w:t>
      </w:r>
      <w:bookmarkStart w:id="95" w:name="OCRUncertain1253"/>
      <w:r w:rsidRPr="00092BA8">
        <w:rPr>
          <w:rFonts w:ascii="Arial" w:hAnsi="Arial" w:cs="Arial"/>
          <w:snapToGrid w:val="0"/>
        </w:rPr>
        <w:t>к</w:t>
      </w:r>
      <w:bookmarkEnd w:id="95"/>
      <w:r w:rsidRPr="00092BA8">
        <w:rPr>
          <w:rFonts w:ascii="Arial" w:hAnsi="Arial" w:cs="Arial"/>
          <w:snapToGrid w:val="0"/>
        </w:rPr>
        <w:t>тами</w:t>
      </w:r>
      <w:bookmarkStart w:id="96" w:name="OCRUncertain1254"/>
      <w:r w:rsidRPr="00092BA8">
        <w:rPr>
          <w:rFonts w:ascii="Arial" w:hAnsi="Arial" w:cs="Arial"/>
          <w:snapToGrid w:val="0"/>
        </w:rPr>
        <w:t>,</w:t>
      </w:r>
      <w:bookmarkEnd w:id="96"/>
      <w:r w:rsidRPr="00092BA8">
        <w:rPr>
          <w:rFonts w:ascii="Arial" w:hAnsi="Arial" w:cs="Arial"/>
          <w:snapToGrid w:val="0"/>
        </w:rPr>
        <w:t xml:space="preserve"> </w:t>
      </w:r>
      <w:bookmarkStart w:id="97" w:name="OCRUncertain1255"/>
      <w:r w:rsidRPr="00092BA8">
        <w:rPr>
          <w:rFonts w:ascii="Arial" w:hAnsi="Arial" w:cs="Arial"/>
          <w:snapToGrid w:val="0"/>
        </w:rPr>
        <w:t>щ</w:t>
      </w:r>
      <w:bookmarkEnd w:id="97"/>
      <w:r w:rsidRPr="00092BA8">
        <w:rPr>
          <w:rFonts w:ascii="Arial" w:hAnsi="Arial" w:cs="Arial"/>
          <w:snapToGrid w:val="0"/>
        </w:rPr>
        <w:t xml:space="preserve">о </w:t>
      </w:r>
      <w:bookmarkStart w:id="98" w:name="OCRUncertain1256"/>
      <w:r w:rsidRPr="00092BA8">
        <w:rPr>
          <w:rFonts w:ascii="Arial" w:hAnsi="Arial" w:cs="Arial"/>
          <w:snapToGrid w:val="0"/>
        </w:rPr>
        <w:t>регламенту</w:t>
      </w:r>
      <w:bookmarkEnd w:id="98"/>
      <w:r w:rsidRPr="00092BA8">
        <w:rPr>
          <w:rFonts w:ascii="Arial" w:hAnsi="Arial" w:cs="Arial"/>
          <w:snapToGrid w:val="0"/>
        </w:rPr>
        <w:t>ються по вис</w:t>
      </w:r>
      <w:bookmarkStart w:id="99" w:name="OCRUncertain1257"/>
      <w:r w:rsidRPr="00092BA8">
        <w:rPr>
          <w:rFonts w:ascii="Arial" w:hAnsi="Arial" w:cs="Arial"/>
          <w:snapToGrid w:val="0"/>
        </w:rPr>
        <w:t>о</w:t>
      </w:r>
      <w:bookmarkEnd w:id="99"/>
      <w:r w:rsidRPr="00092BA8">
        <w:rPr>
          <w:rFonts w:ascii="Arial" w:hAnsi="Arial" w:cs="Arial"/>
          <w:snapToGrid w:val="0"/>
        </w:rPr>
        <w:t>т</w:t>
      </w:r>
      <w:bookmarkStart w:id="100" w:name="OCRUncertain1258"/>
      <w:r w:rsidRPr="00092BA8">
        <w:rPr>
          <w:rFonts w:ascii="Arial" w:hAnsi="Arial" w:cs="Arial"/>
          <w:snapToGrid w:val="0"/>
        </w:rPr>
        <w:t>і</w:t>
      </w:r>
      <w:bookmarkEnd w:id="100"/>
      <w:r w:rsidRPr="00092BA8">
        <w:rPr>
          <w:rFonts w:ascii="Arial" w:hAnsi="Arial" w:cs="Arial"/>
          <w:snapToGrid w:val="0"/>
        </w:rPr>
        <w:t xml:space="preserve"> з урахуванням ар</w:t>
      </w:r>
      <w:bookmarkStart w:id="101" w:name="OCRUncertain1259"/>
      <w:r w:rsidRPr="00092BA8">
        <w:rPr>
          <w:rFonts w:ascii="Arial" w:hAnsi="Arial" w:cs="Arial"/>
          <w:snapToGrid w:val="0"/>
        </w:rPr>
        <w:t>хі</w:t>
      </w:r>
      <w:bookmarkEnd w:id="101"/>
      <w:r w:rsidRPr="00092BA8">
        <w:rPr>
          <w:rFonts w:ascii="Arial" w:hAnsi="Arial" w:cs="Arial"/>
          <w:snapToGrid w:val="0"/>
        </w:rPr>
        <w:t>тек</w:t>
      </w:r>
      <w:bookmarkStart w:id="102" w:name="OCRUncertain1260"/>
      <w:r w:rsidRPr="00092BA8">
        <w:rPr>
          <w:rFonts w:ascii="Arial" w:hAnsi="Arial" w:cs="Arial"/>
          <w:snapToGrid w:val="0"/>
        </w:rPr>
        <w:t>ту</w:t>
      </w:r>
      <w:bookmarkEnd w:id="102"/>
      <w:r w:rsidRPr="00092BA8">
        <w:rPr>
          <w:rFonts w:ascii="Arial" w:hAnsi="Arial" w:cs="Arial"/>
          <w:snapToGrid w:val="0"/>
        </w:rPr>
        <w:t>рно</w:t>
      </w:r>
      <w:bookmarkStart w:id="103" w:name="OCRUncertain1261"/>
      <w:r w:rsidRPr="00092BA8">
        <w:rPr>
          <w:rFonts w:ascii="Arial" w:hAnsi="Arial" w:cs="Arial"/>
          <w:snapToGrid w:val="0"/>
        </w:rPr>
        <w:t>ї</w:t>
      </w:r>
      <w:bookmarkEnd w:id="103"/>
      <w:r w:rsidRPr="00092BA8">
        <w:rPr>
          <w:rFonts w:ascii="Arial" w:hAnsi="Arial" w:cs="Arial"/>
          <w:snapToGrid w:val="0"/>
        </w:rPr>
        <w:t xml:space="preserve"> т</w:t>
      </w:r>
      <w:bookmarkStart w:id="104" w:name="OCRUncertain1262"/>
      <w:r w:rsidRPr="00092BA8">
        <w:rPr>
          <w:rFonts w:ascii="Arial" w:hAnsi="Arial" w:cs="Arial"/>
          <w:snapToGrid w:val="0"/>
        </w:rPr>
        <w:t>а</w:t>
      </w:r>
      <w:bookmarkEnd w:id="104"/>
      <w:r w:rsidRPr="00092BA8">
        <w:rPr>
          <w:rFonts w:ascii="Arial" w:hAnsi="Arial" w:cs="Arial"/>
          <w:snapToGrid w:val="0"/>
        </w:rPr>
        <w:t xml:space="preserve"> </w:t>
      </w:r>
      <w:bookmarkStart w:id="105" w:name="OCRUncertain1263"/>
      <w:r w:rsidRPr="00092BA8">
        <w:rPr>
          <w:rFonts w:ascii="Arial" w:hAnsi="Arial" w:cs="Arial"/>
          <w:snapToGrid w:val="0"/>
        </w:rPr>
        <w:t xml:space="preserve">масштабної </w:t>
      </w:r>
      <w:bookmarkEnd w:id="105"/>
      <w:r w:rsidRPr="00092BA8">
        <w:rPr>
          <w:rFonts w:ascii="Arial" w:hAnsi="Arial" w:cs="Arial"/>
          <w:snapToGrid w:val="0"/>
        </w:rPr>
        <w:t>ув`язки з існуючою забудовою і загальним силуетом міста</w:t>
      </w:r>
      <w:bookmarkStart w:id="106" w:name="OCRUncertain1299"/>
    </w:p>
    <w:p w:rsidR="00BE7577" w:rsidRPr="00092BA8" w:rsidRDefault="00BE7577" w:rsidP="00BE7577">
      <w:pPr>
        <w:widowControl w:val="0"/>
        <w:ind w:firstLine="709"/>
        <w:jc w:val="both"/>
        <w:rPr>
          <w:rFonts w:ascii="Arial" w:hAnsi="Arial" w:cs="Arial"/>
          <w:snapToGrid w:val="0"/>
        </w:rPr>
      </w:pPr>
      <w:r w:rsidRPr="00092BA8">
        <w:rPr>
          <w:rFonts w:ascii="Arial" w:hAnsi="Arial" w:cs="Arial"/>
          <w:snapToGrid w:val="0"/>
        </w:rPr>
        <w:t>На території заповідників і охоронних зон до початку робіт</w:t>
      </w:r>
      <w:bookmarkEnd w:id="106"/>
      <w:r w:rsidRPr="00092BA8">
        <w:rPr>
          <w:rFonts w:ascii="Arial" w:hAnsi="Arial" w:cs="Arial"/>
          <w:snapToGrid w:val="0"/>
        </w:rPr>
        <w:t xml:space="preserve"> повинні </w:t>
      </w:r>
      <w:bookmarkStart w:id="107" w:name="OCRUncertain1301"/>
      <w:r w:rsidRPr="00092BA8">
        <w:rPr>
          <w:rFonts w:ascii="Arial" w:hAnsi="Arial" w:cs="Arial"/>
          <w:snapToGrid w:val="0"/>
        </w:rPr>
        <w:t>бу</w:t>
      </w:r>
      <w:bookmarkEnd w:id="107"/>
      <w:r w:rsidRPr="00092BA8">
        <w:rPr>
          <w:rFonts w:ascii="Arial" w:hAnsi="Arial" w:cs="Arial"/>
          <w:snapToGrid w:val="0"/>
        </w:rPr>
        <w:t xml:space="preserve">ти проведені археологічні дослідження. Організації, </w:t>
      </w:r>
      <w:r w:rsidRPr="00092BA8">
        <w:rPr>
          <w:rFonts w:ascii="Arial" w:hAnsi="Arial" w:cs="Arial"/>
          <w:noProof/>
          <w:snapToGrid w:val="0"/>
        </w:rPr>
        <w:t xml:space="preserve">які одержали </w:t>
      </w:r>
      <w:bookmarkStart w:id="108" w:name="OCRUncertain1302"/>
      <w:r w:rsidRPr="00092BA8">
        <w:rPr>
          <w:rFonts w:ascii="Arial" w:hAnsi="Arial" w:cs="Arial"/>
          <w:snapToGrid w:val="0"/>
        </w:rPr>
        <w:t>доз</w:t>
      </w:r>
      <w:bookmarkEnd w:id="108"/>
      <w:r w:rsidRPr="00092BA8">
        <w:rPr>
          <w:rFonts w:ascii="Arial" w:hAnsi="Arial" w:cs="Arial"/>
          <w:snapToGrid w:val="0"/>
        </w:rPr>
        <w:t xml:space="preserve">віл на </w:t>
      </w:r>
      <w:bookmarkStart w:id="109" w:name="OCRUncertain1303"/>
      <w:r w:rsidRPr="00092BA8">
        <w:rPr>
          <w:rFonts w:ascii="Arial" w:hAnsi="Arial" w:cs="Arial"/>
          <w:snapToGrid w:val="0"/>
        </w:rPr>
        <w:t>будівництво</w:t>
      </w:r>
      <w:bookmarkEnd w:id="109"/>
      <w:r w:rsidRPr="00092BA8">
        <w:rPr>
          <w:rFonts w:ascii="Arial" w:hAnsi="Arial" w:cs="Arial"/>
          <w:snapToGrid w:val="0"/>
        </w:rPr>
        <w:t>, зобов`язані планувати необхідні кошти на археологічні дослідження, а в разі виявлення археологічних об`єктів – забезпечити їх консервацію.</w:t>
      </w:r>
    </w:p>
    <w:p w:rsidR="00BE7577" w:rsidRPr="00092BA8" w:rsidRDefault="00BE7577" w:rsidP="00BE7577">
      <w:pPr>
        <w:widowControl w:val="0"/>
        <w:ind w:firstLine="709"/>
        <w:jc w:val="both"/>
        <w:rPr>
          <w:rFonts w:ascii="Arial" w:hAnsi="Arial" w:cs="Arial"/>
          <w:snapToGrid w:val="0"/>
        </w:rPr>
      </w:pPr>
      <w:r w:rsidRPr="00092BA8">
        <w:rPr>
          <w:rFonts w:ascii="Arial" w:hAnsi="Arial" w:cs="Arial"/>
        </w:rPr>
        <w:t xml:space="preserve">В </w:t>
      </w:r>
      <w:bookmarkStart w:id="110" w:name="OCRUncertain1342"/>
      <w:r w:rsidRPr="00092BA8">
        <w:rPr>
          <w:rFonts w:ascii="Arial" w:hAnsi="Arial" w:cs="Arial"/>
        </w:rPr>
        <w:t>м</w:t>
      </w:r>
      <w:bookmarkEnd w:id="110"/>
      <w:r w:rsidRPr="00092BA8">
        <w:rPr>
          <w:rFonts w:ascii="Arial" w:hAnsi="Arial" w:cs="Arial"/>
        </w:rPr>
        <w:t>е</w:t>
      </w:r>
      <w:bookmarkStart w:id="111" w:name="OCRUncertain1343"/>
      <w:r w:rsidRPr="00092BA8">
        <w:rPr>
          <w:rFonts w:ascii="Arial" w:hAnsi="Arial" w:cs="Arial"/>
        </w:rPr>
        <w:t>ж</w:t>
      </w:r>
      <w:bookmarkEnd w:id="111"/>
      <w:r w:rsidRPr="00092BA8">
        <w:rPr>
          <w:rFonts w:ascii="Arial" w:hAnsi="Arial" w:cs="Arial"/>
        </w:rPr>
        <w:t xml:space="preserve">ах </w:t>
      </w:r>
      <w:bookmarkStart w:id="112" w:name="OCRUncertain1344"/>
      <w:r w:rsidRPr="00092BA8">
        <w:rPr>
          <w:rFonts w:ascii="Arial" w:hAnsi="Arial" w:cs="Arial"/>
        </w:rPr>
        <w:t>зон</w:t>
      </w:r>
      <w:bookmarkEnd w:id="112"/>
      <w:r w:rsidRPr="00092BA8">
        <w:rPr>
          <w:rFonts w:ascii="Arial" w:hAnsi="Arial" w:cs="Arial"/>
        </w:rPr>
        <w:t xml:space="preserve"> </w:t>
      </w:r>
      <w:bookmarkStart w:id="113" w:name="OCRUncertain1345"/>
      <w:r w:rsidRPr="00092BA8">
        <w:rPr>
          <w:rFonts w:ascii="Arial" w:hAnsi="Arial" w:cs="Arial"/>
        </w:rPr>
        <w:t>регулю</w:t>
      </w:r>
      <w:bookmarkEnd w:id="113"/>
      <w:r w:rsidRPr="00092BA8">
        <w:rPr>
          <w:rFonts w:ascii="Arial" w:hAnsi="Arial" w:cs="Arial"/>
        </w:rPr>
        <w:t>в</w:t>
      </w:r>
      <w:bookmarkStart w:id="114" w:name="OCRUncertain1346"/>
      <w:r w:rsidRPr="00092BA8">
        <w:rPr>
          <w:rFonts w:ascii="Arial" w:hAnsi="Arial" w:cs="Arial"/>
        </w:rPr>
        <w:t>а</w:t>
      </w:r>
      <w:bookmarkEnd w:id="114"/>
      <w:r w:rsidRPr="00092BA8">
        <w:rPr>
          <w:rFonts w:ascii="Arial" w:hAnsi="Arial" w:cs="Arial"/>
        </w:rPr>
        <w:t>нн</w:t>
      </w:r>
      <w:bookmarkStart w:id="115" w:name="OCRUncertain1347"/>
      <w:r w:rsidRPr="00092BA8">
        <w:rPr>
          <w:rFonts w:ascii="Arial" w:hAnsi="Arial" w:cs="Arial"/>
        </w:rPr>
        <w:t>я</w:t>
      </w:r>
      <w:bookmarkEnd w:id="115"/>
      <w:r w:rsidRPr="00092BA8">
        <w:rPr>
          <w:rFonts w:ascii="Arial" w:hAnsi="Arial" w:cs="Arial"/>
        </w:rPr>
        <w:t xml:space="preserve"> забудови </w:t>
      </w:r>
      <w:bookmarkStart w:id="116" w:name="OCRUncertain1348"/>
      <w:r w:rsidRPr="00092BA8">
        <w:rPr>
          <w:rFonts w:ascii="Arial" w:hAnsi="Arial" w:cs="Arial"/>
        </w:rPr>
        <w:t>по</w:t>
      </w:r>
      <w:bookmarkEnd w:id="116"/>
      <w:r w:rsidRPr="00092BA8">
        <w:rPr>
          <w:rFonts w:ascii="Arial" w:hAnsi="Arial" w:cs="Arial"/>
        </w:rPr>
        <w:t>в</w:t>
      </w:r>
      <w:bookmarkStart w:id="117" w:name="OCRUncertain1349"/>
      <w:r w:rsidRPr="00092BA8">
        <w:rPr>
          <w:rFonts w:ascii="Arial" w:hAnsi="Arial" w:cs="Arial"/>
        </w:rPr>
        <w:t>инні</w:t>
      </w:r>
      <w:bookmarkEnd w:id="117"/>
      <w:r w:rsidRPr="00092BA8">
        <w:rPr>
          <w:rFonts w:ascii="Arial" w:hAnsi="Arial" w:cs="Arial"/>
        </w:rPr>
        <w:t xml:space="preserve"> з</w:t>
      </w:r>
      <w:bookmarkStart w:id="118" w:name="OCRUncertain1350"/>
      <w:r w:rsidRPr="00092BA8">
        <w:rPr>
          <w:rFonts w:ascii="Arial" w:hAnsi="Arial" w:cs="Arial"/>
        </w:rPr>
        <w:t>берігатися</w:t>
      </w:r>
      <w:bookmarkEnd w:id="118"/>
      <w:r w:rsidRPr="00092BA8">
        <w:rPr>
          <w:rFonts w:ascii="Arial" w:hAnsi="Arial" w:cs="Arial"/>
        </w:rPr>
        <w:t xml:space="preserve"> о</w:t>
      </w:r>
      <w:bookmarkStart w:id="119" w:name="OCRUncertain1351"/>
      <w:r w:rsidRPr="00092BA8">
        <w:rPr>
          <w:rFonts w:ascii="Arial" w:hAnsi="Arial" w:cs="Arial"/>
        </w:rPr>
        <w:t>с</w:t>
      </w:r>
      <w:bookmarkEnd w:id="119"/>
      <w:r w:rsidRPr="00092BA8">
        <w:rPr>
          <w:rFonts w:ascii="Arial" w:hAnsi="Arial" w:cs="Arial"/>
        </w:rPr>
        <w:t>новн</w:t>
      </w:r>
      <w:bookmarkStart w:id="120" w:name="OCRUncertain1352"/>
      <w:r w:rsidRPr="00092BA8">
        <w:rPr>
          <w:rFonts w:ascii="Arial" w:hAnsi="Arial" w:cs="Arial"/>
        </w:rPr>
        <w:t xml:space="preserve">і </w:t>
      </w:r>
      <w:bookmarkEnd w:id="120"/>
      <w:r w:rsidRPr="00092BA8">
        <w:rPr>
          <w:rFonts w:ascii="Arial" w:hAnsi="Arial" w:cs="Arial"/>
        </w:rPr>
        <w:t>м</w:t>
      </w:r>
      <w:bookmarkStart w:id="121" w:name="OCRUncertain1353"/>
      <w:r w:rsidRPr="00092BA8">
        <w:rPr>
          <w:rFonts w:ascii="Arial" w:hAnsi="Arial" w:cs="Arial"/>
        </w:rPr>
        <w:t>і</w:t>
      </w:r>
      <w:bookmarkEnd w:id="121"/>
      <w:r w:rsidRPr="00092BA8">
        <w:rPr>
          <w:rFonts w:ascii="Arial" w:hAnsi="Arial" w:cs="Arial"/>
        </w:rPr>
        <w:t>стобуд</w:t>
      </w:r>
      <w:bookmarkStart w:id="122" w:name="OCRUncertain1354"/>
      <w:r w:rsidRPr="00092BA8">
        <w:rPr>
          <w:rFonts w:ascii="Arial" w:hAnsi="Arial" w:cs="Arial"/>
        </w:rPr>
        <w:t>івел</w:t>
      </w:r>
      <w:bookmarkEnd w:id="122"/>
      <w:r w:rsidRPr="00092BA8">
        <w:rPr>
          <w:rFonts w:ascii="Arial" w:hAnsi="Arial" w:cs="Arial"/>
        </w:rPr>
        <w:t>ьн</w:t>
      </w:r>
      <w:bookmarkStart w:id="123" w:name="OCRUncertain1355"/>
      <w:r w:rsidRPr="00092BA8">
        <w:rPr>
          <w:rFonts w:ascii="Arial" w:hAnsi="Arial" w:cs="Arial"/>
        </w:rPr>
        <w:t>і</w:t>
      </w:r>
      <w:bookmarkEnd w:id="123"/>
      <w:r w:rsidRPr="00092BA8">
        <w:rPr>
          <w:rFonts w:ascii="Arial" w:hAnsi="Arial" w:cs="Arial"/>
        </w:rPr>
        <w:t xml:space="preserve">, </w:t>
      </w:r>
      <w:bookmarkStart w:id="124" w:name="OCRUncertain1356"/>
      <w:r w:rsidRPr="00092BA8">
        <w:rPr>
          <w:rFonts w:ascii="Arial" w:hAnsi="Arial" w:cs="Arial"/>
        </w:rPr>
        <w:t>стил</w:t>
      </w:r>
      <w:bookmarkEnd w:id="124"/>
      <w:r w:rsidRPr="00092BA8">
        <w:rPr>
          <w:rFonts w:ascii="Arial" w:hAnsi="Arial" w:cs="Arial"/>
        </w:rPr>
        <w:t>ьові та ма</w:t>
      </w:r>
      <w:bookmarkStart w:id="125" w:name="OCRUncertain1357"/>
      <w:r w:rsidRPr="00092BA8">
        <w:rPr>
          <w:rFonts w:ascii="Arial" w:hAnsi="Arial" w:cs="Arial"/>
        </w:rPr>
        <w:t>с</w:t>
      </w:r>
      <w:bookmarkEnd w:id="125"/>
      <w:r w:rsidRPr="00092BA8">
        <w:rPr>
          <w:rFonts w:ascii="Arial" w:hAnsi="Arial" w:cs="Arial"/>
        </w:rPr>
        <w:t>ш</w:t>
      </w:r>
      <w:bookmarkStart w:id="126" w:name="OCRUncertain1358"/>
      <w:r w:rsidRPr="00092BA8">
        <w:rPr>
          <w:rFonts w:ascii="Arial" w:hAnsi="Arial" w:cs="Arial"/>
        </w:rPr>
        <w:t>таб</w:t>
      </w:r>
      <w:bookmarkEnd w:id="126"/>
      <w:r w:rsidRPr="00092BA8">
        <w:rPr>
          <w:rFonts w:ascii="Arial" w:hAnsi="Arial" w:cs="Arial"/>
        </w:rPr>
        <w:t>н</w:t>
      </w:r>
      <w:bookmarkStart w:id="127" w:name="OCRUncertain1359"/>
      <w:r w:rsidRPr="00092BA8">
        <w:rPr>
          <w:rFonts w:ascii="Arial" w:hAnsi="Arial" w:cs="Arial"/>
        </w:rPr>
        <w:t>і</w:t>
      </w:r>
      <w:bookmarkEnd w:id="127"/>
      <w:r w:rsidRPr="00092BA8">
        <w:rPr>
          <w:rFonts w:ascii="Arial" w:hAnsi="Arial" w:cs="Arial"/>
        </w:rPr>
        <w:t xml:space="preserve"> особливост</w:t>
      </w:r>
      <w:bookmarkStart w:id="128" w:name="OCRUncertain1360"/>
      <w:r w:rsidRPr="00092BA8">
        <w:rPr>
          <w:rFonts w:ascii="Arial" w:hAnsi="Arial" w:cs="Arial"/>
        </w:rPr>
        <w:t>і</w:t>
      </w:r>
      <w:bookmarkStart w:id="129" w:name="OCRUncertain1361"/>
      <w:bookmarkEnd w:id="128"/>
      <w:r w:rsidRPr="00092BA8">
        <w:rPr>
          <w:rFonts w:ascii="Arial" w:hAnsi="Arial" w:cs="Arial"/>
        </w:rPr>
        <w:t xml:space="preserve"> іст</w:t>
      </w:r>
      <w:bookmarkEnd w:id="129"/>
      <w:r w:rsidRPr="00092BA8">
        <w:rPr>
          <w:rFonts w:ascii="Arial" w:hAnsi="Arial" w:cs="Arial"/>
        </w:rPr>
        <w:t>орично</w:t>
      </w:r>
      <w:bookmarkStart w:id="130" w:name="OCRUncertain1362"/>
      <w:r w:rsidRPr="00092BA8">
        <w:rPr>
          <w:rFonts w:ascii="Arial" w:hAnsi="Arial" w:cs="Arial"/>
        </w:rPr>
        <w:t xml:space="preserve">ї </w:t>
      </w:r>
      <w:bookmarkEnd w:id="130"/>
      <w:r w:rsidRPr="00092BA8">
        <w:rPr>
          <w:rFonts w:ascii="Arial" w:hAnsi="Arial" w:cs="Arial"/>
        </w:rPr>
        <w:t>забудови, зокрема, регламентуватися висота нових будівель. В зон</w:t>
      </w:r>
      <w:bookmarkStart w:id="131" w:name="OCRUncertain1363"/>
      <w:r w:rsidRPr="00092BA8">
        <w:rPr>
          <w:rFonts w:ascii="Arial" w:hAnsi="Arial" w:cs="Arial"/>
        </w:rPr>
        <w:t>а</w:t>
      </w:r>
      <w:bookmarkEnd w:id="131"/>
      <w:r w:rsidRPr="00092BA8">
        <w:rPr>
          <w:rFonts w:ascii="Arial" w:hAnsi="Arial" w:cs="Arial"/>
        </w:rPr>
        <w:t xml:space="preserve">х </w:t>
      </w:r>
      <w:bookmarkStart w:id="132" w:name="OCRUncertain1364"/>
      <w:r w:rsidRPr="00092BA8">
        <w:rPr>
          <w:rFonts w:ascii="Arial" w:hAnsi="Arial" w:cs="Arial"/>
        </w:rPr>
        <w:t>р</w:t>
      </w:r>
      <w:bookmarkEnd w:id="132"/>
      <w:r w:rsidRPr="00092BA8">
        <w:rPr>
          <w:rFonts w:ascii="Arial" w:hAnsi="Arial" w:cs="Arial"/>
        </w:rPr>
        <w:t>е</w:t>
      </w:r>
      <w:bookmarkStart w:id="133" w:name="OCRUncertain1365"/>
      <w:r w:rsidRPr="00092BA8">
        <w:rPr>
          <w:rFonts w:ascii="Arial" w:hAnsi="Arial" w:cs="Arial"/>
        </w:rPr>
        <w:t>гулюв</w:t>
      </w:r>
      <w:bookmarkEnd w:id="133"/>
      <w:r w:rsidRPr="00092BA8">
        <w:rPr>
          <w:rFonts w:ascii="Arial" w:hAnsi="Arial" w:cs="Arial"/>
        </w:rPr>
        <w:t>а</w:t>
      </w:r>
      <w:bookmarkStart w:id="134" w:name="OCRUncertain1366"/>
      <w:r w:rsidRPr="00092BA8">
        <w:rPr>
          <w:rFonts w:ascii="Arial" w:hAnsi="Arial" w:cs="Arial"/>
        </w:rPr>
        <w:t>н</w:t>
      </w:r>
      <w:bookmarkEnd w:id="134"/>
      <w:r w:rsidRPr="00092BA8">
        <w:rPr>
          <w:rFonts w:ascii="Arial" w:hAnsi="Arial" w:cs="Arial"/>
        </w:rPr>
        <w:t>н</w:t>
      </w:r>
      <w:bookmarkStart w:id="135" w:name="OCRUncertain1367"/>
      <w:r w:rsidRPr="00092BA8">
        <w:rPr>
          <w:rFonts w:ascii="Arial" w:hAnsi="Arial" w:cs="Arial"/>
        </w:rPr>
        <w:t>я</w:t>
      </w:r>
      <w:bookmarkEnd w:id="135"/>
      <w:r w:rsidRPr="00092BA8">
        <w:rPr>
          <w:rFonts w:ascii="Arial" w:hAnsi="Arial" w:cs="Arial"/>
        </w:rPr>
        <w:t xml:space="preserve"> з</w:t>
      </w:r>
      <w:bookmarkStart w:id="136" w:name="OCRUncertain1368"/>
      <w:r w:rsidRPr="00092BA8">
        <w:rPr>
          <w:rFonts w:ascii="Arial" w:hAnsi="Arial" w:cs="Arial"/>
        </w:rPr>
        <w:t>абудо</w:t>
      </w:r>
      <w:bookmarkEnd w:id="136"/>
      <w:r w:rsidRPr="00092BA8">
        <w:rPr>
          <w:rFonts w:ascii="Arial" w:hAnsi="Arial" w:cs="Arial"/>
        </w:rPr>
        <w:t xml:space="preserve">ви </w:t>
      </w:r>
      <w:bookmarkStart w:id="137" w:name="OCRUncertain1369"/>
      <w:r w:rsidRPr="00092BA8">
        <w:rPr>
          <w:rFonts w:ascii="Arial" w:hAnsi="Arial" w:cs="Arial"/>
        </w:rPr>
        <w:t>всі</w:t>
      </w:r>
      <w:bookmarkEnd w:id="137"/>
      <w:r w:rsidRPr="00092BA8">
        <w:rPr>
          <w:rFonts w:ascii="Arial" w:hAnsi="Arial" w:cs="Arial"/>
        </w:rPr>
        <w:t xml:space="preserve"> </w:t>
      </w:r>
      <w:bookmarkStart w:id="138" w:name="OCRUncertain1370"/>
      <w:r w:rsidRPr="00092BA8">
        <w:rPr>
          <w:rFonts w:ascii="Arial" w:hAnsi="Arial" w:cs="Arial"/>
        </w:rPr>
        <w:t>про</w:t>
      </w:r>
      <w:bookmarkEnd w:id="138"/>
      <w:r w:rsidRPr="00092BA8">
        <w:rPr>
          <w:rFonts w:ascii="Arial" w:hAnsi="Arial" w:cs="Arial"/>
        </w:rPr>
        <w:t>е</w:t>
      </w:r>
      <w:bookmarkStart w:id="139" w:name="OCRUncertain1371"/>
      <w:r w:rsidRPr="00092BA8">
        <w:rPr>
          <w:rFonts w:ascii="Arial" w:hAnsi="Arial" w:cs="Arial"/>
        </w:rPr>
        <w:t>к</w:t>
      </w:r>
      <w:bookmarkEnd w:id="139"/>
      <w:r w:rsidRPr="00092BA8">
        <w:rPr>
          <w:rFonts w:ascii="Arial" w:hAnsi="Arial" w:cs="Arial"/>
        </w:rPr>
        <w:t>т</w:t>
      </w:r>
      <w:bookmarkStart w:id="140" w:name="OCRUncertain1372"/>
      <w:r w:rsidRPr="00092BA8">
        <w:rPr>
          <w:rFonts w:ascii="Arial" w:hAnsi="Arial" w:cs="Arial"/>
        </w:rPr>
        <w:t>и</w:t>
      </w:r>
      <w:bookmarkEnd w:id="140"/>
      <w:r w:rsidRPr="00092BA8">
        <w:rPr>
          <w:rFonts w:ascii="Arial" w:hAnsi="Arial" w:cs="Arial"/>
        </w:rPr>
        <w:t xml:space="preserve"> нового буд</w:t>
      </w:r>
      <w:bookmarkStart w:id="141" w:name="OCRUncertain1373"/>
      <w:r w:rsidRPr="00092BA8">
        <w:rPr>
          <w:rFonts w:ascii="Arial" w:hAnsi="Arial" w:cs="Arial"/>
        </w:rPr>
        <w:t>і</w:t>
      </w:r>
      <w:bookmarkEnd w:id="141"/>
      <w:r w:rsidRPr="00092BA8">
        <w:rPr>
          <w:rFonts w:ascii="Arial" w:hAnsi="Arial" w:cs="Arial"/>
        </w:rPr>
        <w:t xml:space="preserve">вництва, </w:t>
      </w:r>
      <w:bookmarkStart w:id="142" w:name="OCRUncertain1388"/>
      <w:r w:rsidRPr="00092BA8">
        <w:rPr>
          <w:rFonts w:ascii="Arial" w:hAnsi="Arial" w:cs="Arial"/>
        </w:rPr>
        <w:t xml:space="preserve">погоджуються з </w:t>
      </w:r>
      <w:bookmarkEnd w:id="142"/>
      <w:r w:rsidRPr="00092BA8">
        <w:rPr>
          <w:rFonts w:ascii="Arial" w:hAnsi="Arial" w:cs="Arial"/>
          <w:snapToGrid w:val="0"/>
        </w:rPr>
        <w:t>уповноваженими органами охорони культурної спадщини.</w:t>
      </w:r>
    </w:p>
    <w:p w:rsidR="00BE7577" w:rsidRPr="00092BA8" w:rsidRDefault="00BE7577" w:rsidP="00BE7577">
      <w:pPr>
        <w:widowControl w:val="0"/>
        <w:ind w:firstLine="709"/>
        <w:jc w:val="both"/>
        <w:rPr>
          <w:rFonts w:ascii="Arial" w:hAnsi="Arial" w:cs="Arial"/>
          <w:snapToGrid w:val="0"/>
        </w:rPr>
      </w:pPr>
      <w:r w:rsidRPr="00092BA8">
        <w:rPr>
          <w:rFonts w:ascii="Arial" w:hAnsi="Arial" w:cs="Arial"/>
          <w:snapToGrid w:val="0"/>
        </w:rPr>
        <w:t xml:space="preserve">В зоні </w:t>
      </w:r>
      <w:bookmarkStart w:id="143" w:name="OCRUncertain1404"/>
      <w:r w:rsidRPr="00092BA8">
        <w:rPr>
          <w:rFonts w:ascii="Arial" w:hAnsi="Arial" w:cs="Arial"/>
          <w:snapToGrid w:val="0"/>
        </w:rPr>
        <w:t>р</w:t>
      </w:r>
      <w:bookmarkEnd w:id="143"/>
      <w:r w:rsidRPr="00092BA8">
        <w:rPr>
          <w:rFonts w:ascii="Arial" w:hAnsi="Arial" w:cs="Arial"/>
          <w:snapToGrid w:val="0"/>
        </w:rPr>
        <w:t>е</w:t>
      </w:r>
      <w:bookmarkStart w:id="144" w:name="OCRUncertain1405"/>
      <w:r w:rsidRPr="00092BA8">
        <w:rPr>
          <w:rFonts w:ascii="Arial" w:hAnsi="Arial" w:cs="Arial"/>
          <w:snapToGrid w:val="0"/>
        </w:rPr>
        <w:t>гул</w:t>
      </w:r>
      <w:bookmarkEnd w:id="144"/>
      <w:r w:rsidRPr="00092BA8">
        <w:rPr>
          <w:rFonts w:ascii="Arial" w:hAnsi="Arial" w:cs="Arial"/>
          <w:snapToGrid w:val="0"/>
        </w:rPr>
        <w:t>ю</w:t>
      </w:r>
      <w:bookmarkStart w:id="145" w:name="OCRUncertain1406"/>
      <w:r w:rsidRPr="00092BA8">
        <w:rPr>
          <w:rFonts w:ascii="Arial" w:hAnsi="Arial" w:cs="Arial"/>
          <w:snapToGrid w:val="0"/>
        </w:rPr>
        <w:t>в</w:t>
      </w:r>
      <w:bookmarkEnd w:id="145"/>
      <w:r w:rsidRPr="00092BA8">
        <w:rPr>
          <w:rFonts w:ascii="Arial" w:hAnsi="Arial" w:cs="Arial"/>
          <w:snapToGrid w:val="0"/>
        </w:rPr>
        <w:t>а</w:t>
      </w:r>
      <w:bookmarkStart w:id="146" w:name="OCRUncertain1407"/>
      <w:r w:rsidRPr="00092BA8">
        <w:rPr>
          <w:rFonts w:ascii="Arial" w:hAnsi="Arial" w:cs="Arial"/>
          <w:snapToGrid w:val="0"/>
        </w:rPr>
        <w:t>ння</w:t>
      </w:r>
      <w:bookmarkEnd w:id="146"/>
      <w:r w:rsidRPr="00092BA8">
        <w:rPr>
          <w:rFonts w:ascii="Arial" w:hAnsi="Arial" w:cs="Arial"/>
          <w:snapToGrid w:val="0"/>
        </w:rPr>
        <w:t xml:space="preserve"> </w:t>
      </w:r>
      <w:bookmarkStart w:id="147" w:name="OCRUncertain1408"/>
      <w:r w:rsidRPr="00092BA8">
        <w:rPr>
          <w:rFonts w:ascii="Arial" w:hAnsi="Arial" w:cs="Arial"/>
          <w:snapToGrid w:val="0"/>
        </w:rPr>
        <w:t>за</w:t>
      </w:r>
      <w:bookmarkEnd w:id="147"/>
      <w:r w:rsidRPr="00092BA8">
        <w:rPr>
          <w:rFonts w:ascii="Arial" w:hAnsi="Arial" w:cs="Arial"/>
          <w:snapToGrid w:val="0"/>
        </w:rPr>
        <w:t>б</w:t>
      </w:r>
      <w:bookmarkStart w:id="148" w:name="OCRUncertain1409"/>
      <w:r w:rsidRPr="00092BA8">
        <w:rPr>
          <w:rFonts w:ascii="Arial" w:hAnsi="Arial" w:cs="Arial"/>
          <w:snapToGrid w:val="0"/>
        </w:rPr>
        <w:t>удо</w:t>
      </w:r>
      <w:bookmarkEnd w:id="148"/>
      <w:r w:rsidRPr="00092BA8">
        <w:rPr>
          <w:rFonts w:ascii="Arial" w:hAnsi="Arial" w:cs="Arial"/>
          <w:snapToGrid w:val="0"/>
        </w:rPr>
        <w:t>в</w:t>
      </w:r>
      <w:bookmarkStart w:id="149" w:name="OCRUncertain1410"/>
      <w:r w:rsidRPr="00092BA8">
        <w:rPr>
          <w:rFonts w:ascii="Arial" w:hAnsi="Arial" w:cs="Arial"/>
          <w:snapToGrid w:val="0"/>
        </w:rPr>
        <w:t>и</w:t>
      </w:r>
      <w:bookmarkEnd w:id="149"/>
      <w:r w:rsidRPr="00092BA8">
        <w:rPr>
          <w:rFonts w:ascii="Arial" w:hAnsi="Arial" w:cs="Arial"/>
          <w:snapToGrid w:val="0"/>
        </w:rPr>
        <w:t xml:space="preserve"> </w:t>
      </w:r>
      <w:bookmarkStart w:id="150" w:name="OCRUncertain1411"/>
      <w:r w:rsidRPr="00092BA8">
        <w:rPr>
          <w:rFonts w:ascii="Arial" w:hAnsi="Arial" w:cs="Arial"/>
          <w:snapToGrid w:val="0"/>
        </w:rPr>
        <w:t>пер</w:t>
      </w:r>
      <w:bookmarkEnd w:id="150"/>
      <w:r w:rsidRPr="00092BA8">
        <w:rPr>
          <w:rFonts w:ascii="Arial" w:hAnsi="Arial" w:cs="Arial"/>
          <w:snapToGrid w:val="0"/>
        </w:rPr>
        <w:t>шої категор</w:t>
      </w:r>
      <w:bookmarkStart w:id="151" w:name="OCRUncertain1412"/>
      <w:r w:rsidRPr="00092BA8">
        <w:rPr>
          <w:rFonts w:ascii="Arial" w:hAnsi="Arial" w:cs="Arial"/>
          <w:snapToGrid w:val="0"/>
        </w:rPr>
        <w:t>ії</w:t>
      </w:r>
      <w:bookmarkEnd w:id="151"/>
      <w:r w:rsidRPr="00092BA8">
        <w:rPr>
          <w:rFonts w:ascii="Arial" w:hAnsi="Arial" w:cs="Arial"/>
          <w:snapToGrid w:val="0"/>
        </w:rPr>
        <w:t xml:space="preserve"> по</w:t>
      </w:r>
      <w:bookmarkStart w:id="152" w:name="OCRUncertain1413"/>
      <w:r w:rsidRPr="00092BA8">
        <w:rPr>
          <w:rFonts w:ascii="Arial" w:hAnsi="Arial" w:cs="Arial"/>
          <w:snapToGrid w:val="0"/>
        </w:rPr>
        <w:t>в</w:t>
      </w:r>
      <w:bookmarkEnd w:id="152"/>
      <w:r w:rsidRPr="00092BA8">
        <w:rPr>
          <w:rFonts w:ascii="Arial" w:hAnsi="Arial" w:cs="Arial"/>
          <w:snapToGrid w:val="0"/>
        </w:rPr>
        <w:t>н</w:t>
      </w:r>
      <w:bookmarkStart w:id="153" w:name="OCRUncertain1414"/>
      <w:r w:rsidRPr="00092BA8">
        <w:rPr>
          <w:rFonts w:ascii="Arial" w:hAnsi="Arial" w:cs="Arial"/>
          <w:snapToGrid w:val="0"/>
        </w:rPr>
        <w:t>і</w:t>
      </w:r>
      <w:bookmarkEnd w:id="153"/>
      <w:r w:rsidRPr="00092BA8">
        <w:rPr>
          <w:rFonts w:ascii="Arial" w:hAnsi="Arial" w:cs="Arial"/>
          <w:snapToGrid w:val="0"/>
        </w:rPr>
        <w:t>стю зб</w:t>
      </w:r>
      <w:bookmarkStart w:id="154" w:name="OCRUncertain1415"/>
      <w:r w:rsidRPr="00092BA8">
        <w:rPr>
          <w:rFonts w:ascii="Arial" w:hAnsi="Arial" w:cs="Arial"/>
          <w:snapToGrid w:val="0"/>
        </w:rPr>
        <w:t>е</w:t>
      </w:r>
      <w:bookmarkEnd w:id="154"/>
      <w:r w:rsidRPr="00092BA8">
        <w:rPr>
          <w:rFonts w:ascii="Arial" w:hAnsi="Arial" w:cs="Arial"/>
          <w:snapToGrid w:val="0"/>
        </w:rPr>
        <w:t>р</w:t>
      </w:r>
      <w:bookmarkStart w:id="155" w:name="OCRUncertain1416"/>
      <w:r w:rsidRPr="00092BA8">
        <w:rPr>
          <w:rFonts w:ascii="Arial" w:hAnsi="Arial" w:cs="Arial"/>
          <w:snapToGrid w:val="0"/>
        </w:rPr>
        <w:t>і</w:t>
      </w:r>
      <w:bookmarkEnd w:id="155"/>
      <w:r w:rsidRPr="00092BA8">
        <w:rPr>
          <w:rFonts w:ascii="Arial" w:hAnsi="Arial" w:cs="Arial"/>
          <w:snapToGrid w:val="0"/>
        </w:rPr>
        <w:t>г</w:t>
      </w:r>
      <w:bookmarkStart w:id="156" w:name="OCRUncertain1417"/>
      <w:r w:rsidRPr="00092BA8">
        <w:rPr>
          <w:rFonts w:ascii="Arial" w:hAnsi="Arial" w:cs="Arial"/>
          <w:snapToGrid w:val="0"/>
        </w:rPr>
        <w:t>а</w:t>
      </w:r>
      <w:bookmarkEnd w:id="156"/>
      <w:r w:rsidRPr="00092BA8">
        <w:rPr>
          <w:rFonts w:ascii="Arial" w:hAnsi="Arial" w:cs="Arial"/>
          <w:snapToGrid w:val="0"/>
        </w:rPr>
        <w:t>ється п</w:t>
      </w:r>
      <w:bookmarkStart w:id="157" w:name="OCRUncertain1418"/>
      <w:r w:rsidRPr="00092BA8">
        <w:rPr>
          <w:rFonts w:ascii="Arial" w:hAnsi="Arial" w:cs="Arial"/>
          <w:snapToGrid w:val="0"/>
        </w:rPr>
        <w:t>ла</w:t>
      </w:r>
      <w:bookmarkEnd w:id="157"/>
      <w:r w:rsidRPr="00092BA8">
        <w:rPr>
          <w:rFonts w:ascii="Arial" w:hAnsi="Arial" w:cs="Arial"/>
          <w:snapToGrid w:val="0"/>
        </w:rPr>
        <w:t>ну</w:t>
      </w:r>
      <w:bookmarkStart w:id="158" w:name="OCRUncertain1419"/>
      <w:r w:rsidRPr="00092BA8">
        <w:rPr>
          <w:rFonts w:ascii="Arial" w:hAnsi="Arial" w:cs="Arial"/>
          <w:snapToGrid w:val="0"/>
        </w:rPr>
        <w:t>в</w:t>
      </w:r>
      <w:bookmarkEnd w:id="158"/>
      <w:r w:rsidRPr="00092BA8">
        <w:rPr>
          <w:rFonts w:ascii="Arial" w:hAnsi="Arial" w:cs="Arial"/>
          <w:snapToGrid w:val="0"/>
        </w:rPr>
        <w:t>аль</w:t>
      </w:r>
      <w:bookmarkStart w:id="159" w:name="OCRUncertain1420"/>
      <w:r w:rsidRPr="00092BA8">
        <w:rPr>
          <w:rFonts w:ascii="Arial" w:hAnsi="Arial" w:cs="Arial"/>
          <w:snapToGrid w:val="0"/>
        </w:rPr>
        <w:t>на</w:t>
      </w:r>
      <w:bookmarkEnd w:id="159"/>
      <w:r w:rsidRPr="00092BA8">
        <w:rPr>
          <w:rFonts w:ascii="Arial" w:hAnsi="Arial" w:cs="Arial"/>
          <w:snapToGrid w:val="0"/>
        </w:rPr>
        <w:t xml:space="preserve"> стру</w:t>
      </w:r>
      <w:bookmarkStart w:id="160" w:name="OCRUncertain1421"/>
      <w:r w:rsidRPr="00092BA8">
        <w:rPr>
          <w:rFonts w:ascii="Arial" w:hAnsi="Arial" w:cs="Arial"/>
          <w:snapToGrid w:val="0"/>
        </w:rPr>
        <w:t>кт</w:t>
      </w:r>
      <w:bookmarkEnd w:id="160"/>
      <w:r w:rsidRPr="00092BA8">
        <w:rPr>
          <w:rFonts w:ascii="Arial" w:hAnsi="Arial" w:cs="Arial"/>
          <w:snapToGrid w:val="0"/>
        </w:rPr>
        <w:t>у</w:t>
      </w:r>
      <w:bookmarkStart w:id="161" w:name="OCRUncertain1422"/>
      <w:r w:rsidRPr="00092BA8">
        <w:rPr>
          <w:rFonts w:ascii="Arial" w:hAnsi="Arial" w:cs="Arial"/>
          <w:snapToGrid w:val="0"/>
        </w:rPr>
        <w:t>р</w:t>
      </w:r>
      <w:bookmarkEnd w:id="161"/>
      <w:r w:rsidRPr="00092BA8">
        <w:rPr>
          <w:rFonts w:ascii="Arial" w:hAnsi="Arial" w:cs="Arial"/>
          <w:snapToGrid w:val="0"/>
        </w:rPr>
        <w:t>а</w:t>
      </w:r>
      <w:r w:rsidRPr="00092BA8">
        <w:rPr>
          <w:rFonts w:ascii="Arial" w:hAnsi="Arial" w:cs="Arial"/>
          <w:noProof/>
          <w:snapToGrid w:val="0"/>
        </w:rPr>
        <w:t xml:space="preserve"> і</w:t>
      </w:r>
      <w:r w:rsidRPr="00092BA8">
        <w:rPr>
          <w:rFonts w:ascii="Arial" w:hAnsi="Arial" w:cs="Arial"/>
          <w:snapToGrid w:val="0"/>
        </w:rPr>
        <w:t xml:space="preserve"> </w:t>
      </w:r>
      <w:bookmarkStart w:id="162" w:name="OCRUncertain1423"/>
      <w:r w:rsidRPr="00092BA8">
        <w:rPr>
          <w:rFonts w:ascii="Arial" w:hAnsi="Arial" w:cs="Arial"/>
          <w:snapToGrid w:val="0"/>
        </w:rPr>
        <w:t>забуд</w:t>
      </w:r>
      <w:bookmarkEnd w:id="162"/>
      <w:r w:rsidRPr="00092BA8">
        <w:rPr>
          <w:rFonts w:ascii="Arial" w:hAnsi="Arial" w:cs="Arial"/>
          <w:snapToGrid w:val="0"/>
        </w:rPr>
        <w:t>о</w:t>
      </w:r>
      <w:bookmarkStart w:id="163" w:name="OCRUncertain1424"/>
      <w:r w:rsidRPr="00092BA8">
        <w:rPr>
          <w:rFonts w:ascii="Arial" w:hAnsi="Arial" w:cs="Arial"/>
          <w:snapToGrid w:val="0"/>
        </w:rPr>
        <w:t>ва,</w:t>
      </w:r>
      <w:bookmarkEnd w:id="163"/>
      <w:r w:rsidRPr="00092BA8">
        <w:rPr>
          <w:rFonts w:ascii="Arial" w:hAnsi="Arial" w:cs="Arial"/>
          <w:snapToGrid w:val="0"/>
        </w:rPr>
        <w:t xml:space="preserve"> що і</w:t>
      </w:r>
      <w:bookmarkStart w:id="164" w:name="OCRUncertain1425"/>
      <w:r w:rsidRPr="00092BA8">
        <w:rPr>
          <w:rFonts w:ascii="Arial" w:hAnsi="Arial" w:cs="Arial"/>
          <w:snapToGrid w:val="0"/>
        </w:rPr>
        <w:t>с</w:t>
      </w:r>
      <w:bookmarkEnd w:id="164"/>
      <w:r w:rsidRPr="00092BA8">
        <w:rPr>
          <w:rFonts w:ascii="Arial" w:hAnsi="Arial" w:cs="Arial"/>
          <w:snapToGrid w:val="0"/>
        </w:rPr>
        <w:t>тори</w:t>
      </w:r>
      <w:bookmarkStart w:id="165" w:name="OCRUncertain1426"/>
      <w:r w:rsidRPr="00092BA8">
        <w:rPr>
          <w:rFonts w:ascii="Arial" w:hAnsi="Arial" w:cs="Arial"/>
          <w:snapToGrid w:val="0"/>
        </w:rPr>
        <w:t>ч</w:t>
      </w:r>
      <w:bookmarkEnd w:id="165"/>
      <w:r w:rsidRPr="00092BA8">
        <w:rPr>
          <w:rFonts w:ascii="Arial" w:hAnsi="Arial" w:cs="Arial"/>
          <w:snapToGrid w:val="0"/>
        </w:rPr>
        <w:t xml:space="preserve">но </w:t>
      </w:r>
      <w:bookmarkStart w:id="166" w:name="OCRUncertain1428"/>
      <w:r w:rsidRPr="00092BA8">
        <w:rPr>
          <w:rFonts w:ascii="Arial" w:hAnsi="Arial" w:cs="Arial"/>
          <w:snapToGrid w:val="0"/>
        </w:rPr>
        <w:t>склалися. Нове будівництво здійснюється лише за індивідуальними проектам</w:t>
      </w:r>
      <w:bookmarkEnd w:id="166"/>
      <w:r w:rsidRPr="00092BA8">
        <w:rPr>
          <w:rFonts w:ascii="Arial" w:hAnsi="Arial" w:cs="Arial"/>
          <w:snapToGrid w:val="0"/>
        </w:rPr>
        <w:t>и</w:t>
      </w:r>
      <w:r w:rsidRPr="00092BA8">
        <w:rPr>
          <w:rFonts w:ascii="Arial" w:hAnsi="Arial" w:cs="Arial"/>
          <w:strike/>
          <w:snapToGrid w:val="0"/>
        </w:rPr>
        <w:t>.</w:t>
      </w:r>
    </w:p>
    <w:p w:rsidR="00BE7577" w:rsidRPr="00092BA8" w:rsidRDefault="00BE7577" w:rsidP="00BE7577">
      <w:pPr>
        <w:widowControl w:val="0"/>
        <w:ind w:firstLine="709"/>
        <w:jc w:val="both"/>
        <w:rPr>
          <w:rFonts w:ascii="Arial" w:hAnsi="Arial" w:cs="Arial"/>
          <w:snapToGrid w:val="0"/>
        </w:rPr>
      </w:pPr>
      <w:r w:rsidRPr="00092BA8">
        <w:rPr>
          <w:rFonts w:ascii="Arial" w:hAnsi="Arial" w:cs="Arial"/>
          <w:noProof/>
          <w:snapToGrid w:val="0"/>
        </w:rPr>
        <w:t xml:space="preserve">В зоні регулювання забудови другої категорії дозволяється </w:t>
      </w:r>
      <w:r w:rsidRPr="00092BA8">
        <w:rPr>
          <w:rFonts w:ascii="Arial" w:hAnsi="Arial" w:cs="Arial"/>
          <w:snapToGrid w:val="0"/>
        </w:rPr>
        <w:t>вик</w:t>
      </w:r>
      <w:bookmarkStart w:id="167" w:name="OCRUncertain1431"/>
      <w:r w:rsidRPr="00092BA8">
        <w:rPr>
          <w:rFonts w:ascii="Arial" w:hAnsi="Arial" w:cs="Arial"/>
          <w:snapToGrid w:val="0"/>
        </w:rPr>
        <w:t>ористання</w:t>
      </w:r>
      <w:bookmarkEnd w:id="167"/>
      <w:r w:rsidRPr="00092BA8">
        <w:rPr>
          <w:rFonts w:ascii="Arial" w:hAnsi="Arial" w:cs="Arial"/>
          <w:snapToGrid w:val="0"/>
        </w:rPr>
        <w:t xml:space="preserve"> </w:t>
      </w:r>
      <w:bookmarkStart w:id="168" w:name="OCRUncertain1432"/>
      <w:r w:rsidRPr="00092BA8">
        <w:rPr>
          <w:rFonts w:ascii="Arial" w:hAnsi="Arial" w:cs="Arial"/>
          <w:snapToGrid w:val="0"/>
        </w:rPr>
        <w:t>т</w:t>
      </w:r>
      <w:bookmarkEnd w:id="168"/>
      <w:r w:rsidRPr="00092BA8">
        <w:rPr>
          <w:rFonts w:ascii="Arial" w:hAnsi="Arial" w:cs="Arial"/>
          <w:snapToGrid w:val="0"/>
        </w:rPr>
        <w:t>и</w:t>
      </w:r>
      <w:bookmarkStart w:id="169" w:name="OCRUncertain1433"/>
      <w:r w:rsidRPr="00092BA8">
        <w:rPr>
          <w:rFonts w:ascii="Arial" w:hAnsi="Arial" w:cs="Arial"/>
          <w:snapToGrid w:val="0"/>
        </w:rPr>
        <w:t>п</w:t>
      </w:r>
      <w:bookmarkEnd w:id="169"/>
      <w:r w:rsidRPr="00092BA8">
        <w:rPr>
          <w:rFonts w:ascii="Arial" w:hAnsi="Arial" w:cs="Arial"/>
          <w:snapToGrid w:val="0"/>
        </w:rPr>
        <w:t>ов</w:t>
      </w:r>
      <w:bookmarkStart w:id="170" w:name="OCRUncertain1434"/>
      <w:r w:rsidRPr="00092BA8">
        <w:rPr>
          <w:rFonts w:ascii="Arial" w:hAnsi="Arial" w:cs="Arial"/>
          <w:snapToGrid w:val="0"/>
        </w:rPr>
        <w:t>их</w:t>
      </w:r>
      <w:bookmarkEnd w:id="170"/>
      <w:r w:rsidRPr="00092BA8">
        <w:rPr>
          <w:rFonts w:ascii="Arial" w:hAnsi="Arial" w:cs="Arial"/>
          <w:snapToGrid w:val="0"/>
        </w:rPr>
        <w:t xml:space="preserve"> </w:t>
      </w:r>
      <w:bookmarkStart w:id="171" w:name="OCRUncertain1435"/>
      <w:r w:rsidRPr="00092BA8">
        <w:rPr>
          <w:rFonts w:ascii="Arial" w:hAnsi="Arial" w:cs="Arial"/>
          <w:snapToGrid w:val="0"/>
        </w:rPr>
        <w:t>п</w:t>
      </w:r>
      <w:bookmarkEnd w:id="171"/>
      <w:r w:rsidRPr="00092BA8">
        <w:rPr>
          <w:rFonts w:ascii="Arial" w:hAnsi="Arial" w:cs="Arial"/>
          <w:snapToGrid w:val="0"/>
        </w:rPr>
        <w:t>р</w:t>
      </w:r>
      <w:bookmarkStart w:id="172" w:name="OCRUncertain1436"/>
      <w:r w:rsidRPr="00092BA8">
        <w:rPr>
          <w:rFonts w:ascii="Arial" w:hAnsi="Arial" w:cs="Arial"/>
          <w:snapToGrid w:val="0"/>
        </w:rPr>
        <w:t>ое</w:t>
      </w:r>
      <w:bookmarkEnd w:id="172"/>
      <w:r w:rsidRPr="00092BA8">
        <w:rPr>
          <w:rFonts w:ascii="Arial" w:hAnsi="Arial" w:cs="Arial"/>
          <w:snapToGrid w:val="0"/>
        </w:rPr>
        <w:t>к</w:t>
      </w:r>
      <w:bookmarkStart w:id="173" w:name="OCRUncertain1437"/>
      <w:r w:rsidRPr="00092BA8">
        <w:rPr>
          <w:rFonts w:ascii="Arial" w:hAnsi="Arial" w:cs="Arial"/>
          <w:snapToGrid w:val="0"/>
        </w:rPr>
        <w:t>ті</w:t>
      </w:r>
      <w:bookmarkEnd w:id="173"/>
      <w:r w:rsidRPr="00092BA8">
        <w:rPr>
          <w:rFonts w:ascii="Arial" w:hAnsi="Arial" w:cs="Arial"/>
          <w:snapToGrid w:val="0"/>
        </w:rPr>
        <w:t>в п</w:t>
      </w:r>
      <w:bookmarkStart w:id="174" w:name="OCRUncertain1438"/>
      <w:r w:rsidRPr="00092BA8">
        <w:rPr>
          <w:rFonts w:ascii="Arial" w:hAnsi="Arial" w:cs="Arial"/>
          <w:snapToGrid w:val="0"/>
        </w:rPr>
        <w:t>ри</w:t>
      </w:r>
      <w:bookmarkEnd w:id="174"/>
      <w:r w:rsidRPr="00092BA8">
        <w:rPr>
          <w:rFonts w:ascii="Arial" w:hAnsi="Arial" w:cs="Arial"/>
          <w:snapToGrid w:val="0"/>
        </w:rPr>
        <w:t xml:space="preserve"> з</w:t>
      </w:r>
      <w:bookmarkStart w:id="175" w:name="OCRUncertain1439"/>
      <w:r w:rsidRPr="00092BA8">
        <w:rPr>
          <w:rFonts w:ascii="Arial" w:hAnsi="Arial" w:cs="Arial"/>
          <w:snapToGrid w:val="0"/>
        </w:rPr>
        <w:t>бе</w:t>
      </w:r>
      <w:bookmarkEnd w:id="175"/>
      <w:r w:rsidRPr="00092BA8">
        <w:rPr>
          <w:rFonts w:ascii="Arial" w:hAnsi="Arial" w:cs="Arial"/>
          <w:snapToGrid w:val="0"/>
        </w:rPr>
        <w:t>р</w:t>
      </w:r>
      <w:bookmarkStart w:id="176" w:name="OCRUncertain1440"/>
      <w:r w:rsidRPr="00092BA8">
        <w:rPr>
          <w:rFonts w:ascii="Arial" w:hAnsi="Arial" w:cs="Arial"/>
          <w:snapToGrid w:val="0"/>
        </w:rPr>
        <w:t>е</w:t>
      </w:r>
      <w:bookmarkEnd w:id="176"/>
      <w:r w:rsidRPr="00092BA8">
        <w:rPr>
          <w:rFonts w:ascii="Arial" w:hAnsi="Arial" w:cs="Arial"/>
          <w:snapToGrid w:val="0"/>
        </w:rPr>
        <w:t xml:space="preserve">женні </w:t>
      </w:r>
      <w:bookmarkStart w:id="177" w:name="OCRUncertain1441"/>
      <w:r w:rsidRPr="00092BA8">
        <w:rPr>
          <w:rFonts w:ascii="Arial" w:hAnsi="Arial" w:cs="Arial"/>
          <w:snapToGrid w:val="0"/>
        </w:rPr>
        <w:t>стар</w:t>
      </w:r>
      <w:bookmarkEnd w:id="177"/>
      <w:r w:rsidRPr="00092BA8">
        <w:rPr>
          <w:rFonts w:ascii="Arial" w:hAnsi="Arial" w:cs="Arial"/>
          <w:snapToGrid w:val="0"/>
        </w:rPr>
        <w:t xml:space="preserve">ої </w:t>
      </w:r>
      <w:bookmarkStart w:id="178" w:name="OCRUncertain1442"/>
      <w:r w:rsidRPr="00092BA8">
        <w:rPr>
          <w:rFonts w:ascii="Arial" w:hAnsi="Arial" w:cs="Arial"/>
          <w:snapToGrid w:val="0"/>
        </w:rPr>
        <w:t>п</w:t>
      </w:r>
      <w:bookmarkEnd w:id="178"/>
      <w:r w:rsidRPr="00092BA8">
        <w:rPr>
          <w:rFonts w:ascii="Arial" w:hAnsi="Arial" w:cs="Arial"/>
          <w:snapToGrid w:val="0"/>
        </w:rPr>
        <w:t>л</w:t>
      </w:r>
      <w:bookmarkStart w:id="179" w:name="OCRUncertain1443"/>
      <w:r w:rsidRPr="00092BA8">
        <w:rPr>
          <w:rFonts w:ascii="Arial" w:hAnsi="Arial" w:cs="Arial"/>
          <w:snapToGrid w:val="0"/>
        </w:rPr>
        <w:t>ану</w:t>
      </w:r>
      <w:bookmarkEnd w:id="179"/>
      <w:r w:rsidRPr="00092BA8">
        <w:rPr>
          <w:rFonts w:ascii="Arial" w:hAnsi="Arial" w:cs="Arial"/>
          <w:snapToGrid w:val="0"/>
        </w:rPr>
        <w:t>в</w:t>
      </w:r>
      <w:bookmarkStart w:id="180" w:name="OCRUncertain1444"/>
      <w:r w:rsidRPr="00092BA8">
        <w:rPr>
          <w:rFonts w:ascii="Arial" w:hAnsi="Arial" w:cs="Arial"/>
          <w:snapToGrid w:val="0"/>
        </w:rPr>
        <w:t>ально</w:t>
      </w:r>
      <w:bookmarkEnd w:id="180"/>
      <w:r w:rsidRPr="00092BA8">
        <w:rPr>
          <w:rFonts w:ascii="Arial" w:hAnsi="Arial" w:cs="Arial"/>
          <w:snapToGrid w:val="0"/>
        </w:rPr>
        <w:t xml:space="preserve">ї </w:t>
      </w:r>
      <w:bookmarkStart w:id="181" w:name="OCRUncertain1445"/>
      <w:r w:rsidRPr="00092BA8">
        <w:rPr>
          <w:rFonts w:ascii="Arial" w:hAnsi="Arial" w:cs="Arial"/>
          <w:snapToGrid w:val="0"/>
        </w:rPr>
        <w:t>с</w:t>
      </w:r>
      <w:bookmarkEnd w:id="181"/>
      <w:r w:rsidRPr="00092BA8">
        <w:rPr>
          <w:rFonts w:ascii="Arial" w:hAnsi="Arial" w:cs="Arial"/>
          <w:snapToGrid w:val="0"/>
        </w:rPr>
        <w:t>труктури</w:t>
      </w:r>
      <w:r w:rsidRPr="00092BA8">
        <w:rPr>
          <w:rFonts w:ascii="Arial" w:hAnsi="Arial" w:cs="Arial"/>
          <w:noProof/>
          <w:snapToGrid w:val="0"/>
        </w:rPr>
        <w:t xml:space="preserve"> і</w:t>
      </w:r>
      <w:r w:rsidRPr="00092BA8">
        <w:rPr>
          <w:rFonts w:ascii="Arial" w:hAnsi="Arial" w:cs="Arial"/>
          <w:snapToGrid w:val="0"/>
        </w:rPr>
        <w:t xml:space="preserve"> </w:t>
      </w:r>
      <w:bookmarkStart w:id="182" w:name="OCRUncertain1446"/>
      <w:r w:rsidRPr="00092BA8">
        <w:rPr>
          <w:rFonts w:ascii="Arial" w:hAnsi="Arial" w:cs="Arial"/>
          <w:snapToGrid w:val="0"/>
        </w:rPr>
        <w:t>хар</w:t>
      </w:r>
      <w:bookmarkEnd w:id="182"/>
      <w:r w:rsidRPr="00092BA8">
        <w:rPr>
          <w:rFonts w:ascii="Arial" w:hAnsi="Arial" w:cs="Arial"/>
          <w:snapToGrid w:val="0"/>
        </w:rPr>
        <w:t>ак</w:t>
      </w:r>
      <w:bookmarkStart w:id="183" w:name="OCRUncertain1447"/>
      <w:r w:rsidRPr="00092BA8">
        <w:rPr>
          <w:rFonts w:ascii="Arial" w:hAnsi="Arial" w:cs="Arial"/>
          <w:snapToGrid w:val="0"/>
        </w:rPr>
        <w:t>теру</w:t>
      </w:r>
      <w:bookmarkEnd w:id="183"/>
      <w:r w:rsidRPr="00092BA8">
        <w:rPr>
          <w:rFonts w:ascii="Arial" w:hAnsi="Arial" w:cs="Arial"/>
          <w:snapToGrid w:val="0"/>
        </w:rPr>
        <w:t xml:space="preserve"> </w:t>
      </w:r>
      <w:bookmarkStart w:id="184" w:name="OCRUncertain1448"/>
      <w:r w:rsidRPr="00092BA8">
        <w:rPr>
          <w:rFonts w:ascii="Arial" w:hAnsi="Arial" w:cs="Arial"/>
          <w:snapToGrid w:val="0"/>
        </w:rPr>
        <w:t>істо</w:t>
      </w:r>
      <w:bookmarkEnd w:id="184"/>
      <w:r w:rsidRPr="00092BA8">
        <w:rPr>
          <w:rFonts w:ascii="Arial" w:hAnsi="Arial" w:cs="Arial"/>
          <w:snapToGrid w:val="0"/>
        </w:rPr>
        <w:t>ри</w:t>
      </w:r>
      <w:bookmarkStart w:id="185" w:name="OCRUncertain1449"/>
      <w:r w:rsidRPr="00092BA8">
        <w:rPr>
          <w:rFonts w:ascii="Arial" w:hAnsi="Arial" w:cs="Arial"/>
          <w:snapToGrid w:val="0"/>
        </w:rPr>
        <w:t>чної</w:t>
      </w:r>
      <w:bookmarkEnd w:id="185"/>
      <w:r w:rsidRPr="00092BA8">
        <w:rPr>
          <w:rFonts w:ascii="Arial" w:hAnsi="Arial" w:cs="Arial"/>
          <w:snapToGrid w:val="0"/>
        </w:rPr>
        <w:t xml:space="preserve"> </w:t>
      </w:r>
      <w:bookmarkStart w:id="186" w:name="OCRUncertain1450"/>
      <w:r w:rsidRPr="00092BA8">
        <w:rPr>
          <w:rFonts w:ascii="Arial" w:hAnsi="Arial" w:cs="Arial"/>
          <w:snapToGrid w:val="0"/>
        </w:rPr>
        <w:t>заб</w:t>
      </w:r>
      <w:bookmarkEnd w:id="186"/>
      <w:r w:rsidRPr="00092BA8">
        <w:rPr>
          <w:rFonts w:ascii="Arial" w:hAnsi="Arial" w:cs="Arial"/>
          <w:snapToGrid w:val="0"/>
        </w:rPr>
        <w:t>удови</w:t>
      </w:r>
      <w:bookmarkStart w:id="187" w:name="OCRUncertain1451"/>
      <w:r w:rsidRPr="00092BA8">
        <w:rPr>
          <w:rFonts w:ascii="Arial" w:hAnsi="Arial" w:cs="Arial"/>
          <w:snapToGrid w:val="0"/>
        </w:rPr>
        <w:t>.</w:t>
      </w:r>
      <w:bookmarkEnd w:id="187"/>
    </w:p>
    <w:p w:rsidR="00BE7577" w:rsidRPr="00092BA8" w:rsidRDefault="00BE7577" w:rsidP="00BE7577">
      <w:pPr>
        <w:widowControl w:val="0"/>
        <w:ind w:firstLine="709"/>
        <w:jc w:val="both"/>
        <w:rPr>
          <w:rFonts w:ascii="Arial" w:hAnsi="Arial" w:cs="Arial"/>
          <w:noProof/>
          <w:snapToGrid w:val="0"/>
        </w:rPr>
      </w:pPr>
      <w:r w:rsidRPr="00092BA8">
        <w:rPr>
          <w:rFonts w:ascii="Arial" w:hAnsi="Arial" w:cs="Arial"/>
          <w:noProof/>
          <w:snapToGrid w:val="0"/>
        </w:rPr>
        <w:t>В з</w:t>
      </w:r>
      <w:bookmarkStart w:id="188" w:name="OCRUncertain1453"/>
      <w:r w:rsidRPr="00092BA8">
        <w:rPr>
          <w:rFonts w:ascii="Arial" w:hAnsi="Arial" w:cs="Arial"/>
          <w:snapToGrid w:val="0"/>
        </w:rPr>
        <w:t>оні</w:t>
      </w:r>
      <w:bookmarkEnd w:id="188"/>
      <w:r w:rsidRPr="00092BA8">
        <w:rPr>
          <w:rFonts w:ascii="Arial" w:hAnsi="Arial" w:cs="Arial"/>
          <w:snapToGrid w:val="0"/>
        </w:rPr>
        <w:t xml:space="preserve"> </w:t>
      </w:r>
      <w:bookmarkStart w:id="189" w:name="OCRUncertain1454"/>
      <w:r w:rsidRPr="00092BA8">
        <w:rPr>
          <w:rFonts w:ascii="Arial" w:hAnsi="Arial" w:cs="Arial"/>
          <w:snapToGrid w:val="0"/>
        </w:rPr>
        <w:t>тр</w:t>
      </w:r>
      <w:bookmarkEnd w:id="189"/>
      <w:r w:rsidRPr="00092BA8">
        <w:rPr>
          <w:rFonts w:ascii="Arial" w:hAnsi="Arial" w:cs="Arial"/>
          <w:snapToGrid w:val="0"/>
        </w:rPr>
        <w:t>е</w:t>
      </w:r>
      <w:bookmarkStart w:id="190" w:name="OCRUncertain1455"/>
      <w:r w:rsidRPr="00092BA8">
        <w:rPr>
          <w:rFonts w:ascii="Arial" w:hAnsi="Arial" w:cs="Arial"/>
          <w:snapToGrid w:val="0"/>
        </w:rPr>
        <w:t>т</w:t>
      </w:r>
      <w:bookmarkEnd w:id="190"/>
      <w:r w:rsidRPr="00092BA8">
        <w:rPr>
          <w:rFonts w:ascii="Arial" w:hAnsi="Arial" w:cs="Arial"/>
          <w:snapToGrid w:val="0"/>
        </w:rPr>
        <w:t>ьо</w:t>
      </w:r>
      <w:bookmarkStart w:id="191" w:name="OCRUncertain1456"/>
      <w:r w:rsidRPr="00092BA8">
        <w:rPr>
          <w:rFonts w:ascii="Arial" w:hAnsi="Arial" w:cs="Arial"/>
          <w:snapToGrid w:val="0"/>
        </w:rPr>
        <w:t>ї</w:t>
      </w:r>
      <w:bookmarkEnd w:id="191"/>
      <w:r w:rsidRPr="00092BA8">
        <w:rPr>
          <w:rFonts w:ascii="Arial" w:hAnsi="Arial" w:cs="Arial"/>
          <w:snapToGrid w:val="0"/>
        </w:rPr>
        <w:t xml:space="preserve"> </w:t>
      </w:r>
      <w:bookmarkStart w:id="192" w:name="OCRUncertain1457"/>
      <w:r w:rsidRPr="00092BA8">
        <w:rPr>
          <w:rFonts w:ascii="Arial" w:hAnsi="Arial" w:cs="Arial"/>
          <w:snapToGrid w:val="0"/>
        </w:rPr>
        <w:t>к</w:t>
      </w:r>
      <w:bookmarkEnd w:id="192"/>
      <w:r w:rsidRPr="00092BA8">
        <w:rPr>
          <w:rFonts w:ascii="Arial" w:hAnsi="Arial" w:cs="Arial"/>
          <w:snapToGrid w:val="0"/>
        </w:rPr>
        <w:t>ате</w:t>
      </w:r>
      <w:bookmarkStart w:id="193" w:name="OCRUncertain1458"/>
      <w:r w:rsidRPr="00092BA8">
        <w:rPr>
          <w:rFonts w:ascii="Arial" w:hAnsi="Arial" w:cs="Arial"/>
          <w:snapToGrid w:val="0"/>
        </w:rPr>
        <w:t>го</w:t>
      </w:r>
      <w:bookmarkEnd w:id="193"/>
      <w:r w:rsidRPr="00092BA8">
        <w:rPr>
          <w:rFonts w:ascii="Arial" w:hAnsi="Arial" w:cs="Arial"/>
          <w:snapToGrid w:val="0"/>
        </w:rPr>
        <w:t>р</w:t>
      </w:r>
      <w:bookmarkStart w:id="194" w:name="OCRUncertain1459"/>
      <w:r w:rsidRPr="00092BA8">
        <w:rPr>
          <w:rFonts w:ascii="Arial" w:hAnsi="Arial" w:cs="Arial"/>
          <w:snapToGrid w:val="0"/>
        </w:rPr>
        <w:t>ії</w:t>
      </w:r>
      <w:bookmarkEnd w:id="194"/>
      <w:r w:rsidRPr="00092BA8">
        <w:rPr>
          <w:rFonts w:ascii="Arial" w:hAnsi="Arial" w:cs="Arial"/>
          <w:snapToGrid w:val="0"/>
        </w:rPr>
        <w:t xml:space="preserve"> допуска</w:t>
      </w:r>
      <w:bookmarkStart w:id="195" w:name="OCRUncertain1460"/>
      <w:r w:rsidRPr="00092BA8">
        <w:rPr>
          <w:rFonts w:ascii="Arial" w:hAnsi="Arial" w:cs="Arial"/>
          <w:snapToGrid w:val="0"/>
        </w:rPr>
        <w:t>ю</w:t>
      </w:r>
      <w:bookmarkEnd w:id="195"/>
      <w:r w:rsidRPr="00092BA8">
        <w:rPr>
          <w:rFonts w:ascii="Arial" w:hAnsi="Arial" w:cs="Arial"/>
          <w:snapToGrid w:val="0"/>
        </w:rPr>
        <w:t>тьс</w:t>
      </w:r>
      <w:bookmarkStart w:id="196" w:name="OCRUncertain1461"/>
      <w:r w:rsidRPr="00092BA8">
        <w:rPr>
          <w:rFonts w:ascii="Arial" w:hAnsi="Arial" w:cs="Arial"/>
          <w:snapToGrid w:val="0"/>
        </w:rPr>
        <w:t>я</w:t>
      </w:r>
      <w:bookmarkEnd w:id="196"/>
      <w:r w:rsidRPr="00092BA8">
        <w:rPr>
          <w:rFonts w:ascii="Arial" w:hAnsi="Arial" w:cs="Arial"/>
          <w:snapToGrid w:val="0"/>
        </w:rPr>
        <w:t xml:space="preserve"> </w:t>
      </w:r>
      <w:bookmarkStart w:id="197" w:name="OCRUncertain1462"/>
      <w:r w:rsidRPr="00092BA8">
        <w:rPr>
          <w:rFonts w:ascii="Arial" w:hAnsi="Arial" w:cs="Arial"/>
          <w:snapToGrid w:val="0"/>
        </w:rPr>
        <w:t>мотив</w:t>
      </w:r>
      <w:bookmarkEnd w:id="197"/>
      <w:r w:rsidRPr="00092BA8">
        <w:rPr>
          <w:rFonts w:ascii="Arial" w:hAnsi="Arial" w:cs="Arial"/>
          <w:snapToGrid w:val="0"/>
        </w:rPr>
        <w:t>ова</w:t>
      </w:r>
      <w:bookmarkStart w:id="198" w:name="OCRUncertain1463"/>
      <w:r w:rsidRPr="00092BA8">
        <w:rPr>
          <w:rFonts w:ascii="Arial" w:hAnsi="Arial" w:cs="Arial"/>
          <w:snapToGrid w:val="0"/>
        </w:rPr>
        <w:t>н</w:t>
      </w:r>
      <w:bookmarkEnd w:id="198"/>
      <w:r w:rsidRPr="00092BA8">
        <w:rPr>
          <w:rFonts w:ascii="Arial" w:hAnsi="Arial" w:cs="Arial"/>
          <w:snapToGrid w:val="0"/>
        </w:rPr>
        <w:t>і з</w:t>
      </w:r>
      <w:bookmarkStart w:id="199" w:name="OCRUncertain1464"/>
      <w:r w:rsidRPr="00092BA8">
        <w:rPr>
          <w:rFonts w:ascii="Arial" w:hAnsi="Arial" w:cs="Arial"/>
          <w:snapToGrid w:val="0"/>
        </w:rPr>
        <w:t xml:space="preserve">міни </w:t>
      </w:r>
      <w:bookmarkEnd w:id="199"/>
      <w:r w:rsidRPr="00092BA8">
        <w:rPr>
          <w:rFonts w:ascii="Arial" w:hAnsi="Arial" w:cs="Arial"/>
          <w:snapToGrid w:val="0"/>
        </w:rPr>
        <w:t xml:space="preserve">планувальної </w:t>
      </w:r>
      <w:bookmarkStart w:id="200" w:name="OCRUncertain1465"/>
      <w:r w:rsidRPr="00092BA8">
        <w:rPr>
          <w:rFonts w:ascii="Arial" w:hAnsi="Arial" w:cs="Arial"/>
          <w:snapToGrid w:val="0"/>
        </w:rPr>
        <w:t>с</w:t>
      </w:r>
      <w:bookmarkEnd w:id="200"/>
      <w:r w:rsidRPr="00092BA8">
        <w:rPr>
          <w:rFonts w:ascii="Arial" w:hAnsi="Arial" w:cs="Arial"/>
          <w:snapToGrid w:val="0"/>
        </w:rPr>
        <w:t>т</w:t>
      </w:r>
      <w:bookmarkStart w:id="201" w:name="OCRUncertain1466"/>
      <w:r w:rsidRPr="00092BA8">
        <w:rPr>
          <w:rFonts w:ascii="Arial" w:hAnsi="Arial" w:cs="Arial"/>
          <w:snapToGrid w:val="0"/>
        </w:rPr>
        <w:t>руктури</w:t>
      </w:r>
      <w:bookmarkEnd w:id="201"/>
      <w:r w:rsidRPr="00092BA8">
        <w:rPr>
          <w:rFonts w:ascii="Arial" w:hAnsi="Arial" w:cs="Arial"/>
          <w:snapToGrid w:val="0"/>
        </w:rPr>
        <w:t>, прокла</w:t>
      </w:r>
      <w:bookmarkStart w:id="202" w:name="OCRUncertain1467"/>
      <w:r w:rsidRPr="00092BA8">
        <w:rPr>
          <w:rFonts w:ascii="Arial" w:hAnsi="Arial" w:cs="Arial"/>
          <w:snapToGrid w:val="0"/>
        </w:rPr>
        <w:t>дання</w:t>
      </w:r>
      <w:bookmarkEnd w:id="202"/>
      <w:r w:rsidRPr="00092BA8">
        <w:rPr>
          <w:rFonts w:ascii="Arial" w:hAnsi="Arial" w:cs="Arial"/>
          <w:noProof/>
          <w:snapToGrid w:val="0"/>
        </w:rPr>
        <w:t xml:space="preserve"> нових</w:t>
      </w:r>
      <w:r w:rsidRPr="00092BA8">
        <w:rPr>
          <w:rFonts w:ascii="Arial" w:hAnsi="Arial" w:cs="Arial"/>
          <w:snapToGrid w:val="0"/>
        </w:rPr>
        <w:t xml:space="preserve"> </w:t>
      </w:r>
      <w:bookmarkStart w:id="203" w:name="OCRUncertain1468"/>
      <w:r w:rsidRPr="00092BA8">
        <w:rPr>
          <w:rFonts w:ascii="Arial" w:hAnsi="Arial" w:cs="Arial"/>
          <w:snapToGrid w:val="0"/>
        </w:rPr>
        <w:t>че</w:t>
      </w:r>
      <w:bookmarkEnd w:id="203"/>
      <w:r w:rsidRPr="00092BA8">
        <w:rPr>
          <w:rFonts w:ascii="Arial" w:hAnsi="Arial" w:cs="Arial"/>
          <w:snapToGrid w:val="0"/>
        </w:rPr>
        <w:t>рв</w:t>
      </w:r>
      <w:bookmarkStart w:id="204" w:name="OCRUncertain1469"/>
      <w:r w:rsidRPr="00092BA8">
        <w:rPr>
          <w:rFonts w:ascii="Arial" w:hAnsi="Arial" w:cs="Arial"/>
          <w:snapToGrid w:val="0"/>
        </w:rPr>
        <w:t>о</w:t>
      </w:r>
      <w:bookmarkEnd w:id="204"/>
      <w:r w:rsidRPr="00092BA8">
        <w:rPr>
          <w:rFonts w:ascii="Arial" w:hAnsi="Arial" w:cs="Arial"/>
          <w:snapToGrid w:val="0"/>
        </w:rPr>
        <w:t>них лін</w:t>
      </w:r>
      <w:bookmarkStart w:id="205" w:name="OCRUncertain1470"/>
      <w:r w:rsidRPr="00092BA8">
        <w:rPr>
          <w:rFonts w:ascii="Arial" w:hAnsi="Arial" w:cs="Arial"/>
          <w:snapToGrid w:val="0"/>
        </w:rPr>
        <w:t>і</w:t>
      </w:r>
      <w:bookmarkEnd w:id="205"/>
      <w:r w:rsidRPr="00092BA8">
        <w:rPr>
          <w:rFonts w:ascii="Arial" w:hAnsi="Arial" w:cs="Arial"/>
          <w:snapToGrid w:val="0"/>
        </w:rPr>
        <w:t xml:space="preserve">й. Нове </w:t>
      </w:r>
      <w:r w:rsidRPr="00092BA8">
        <w:rPr>
          <w:rFonts w:ascii="Arial" w:hAnsi="Arial" w:cs="Arial"/>
          <w:noProof/>
          <w:snapToGrid w:val="0"/>
        </w:rPr>
        <w:t xml:space="preserve"> </w:t>
      </w:r>
      <w:bookmarkStart w:id="206" w:name="OCRUncertain1471"/>
      <w:r w:rsidRPr="00092BA8">
        <w:rPr>
          <w:rFonts w:ascii="Arial" w:hAnsi="Arial" w:cs="Arial"/>
          <w:noProof/>
          <w:snapToGrid w:val="0"/>
        </w:rPr>
        <w:t xml:space="preserve">будівництво може здійснюватись за проектами, які </w:t>
      </w:r>
      <w:bookmarkEnd w:id="206"/>
      <w:r w:rsidRPr="00092BA8">
        <w:rPr>
          <w:rFonts w:ascii="Arial" w:hAnsi="Arial" w:cs="Arial"/>
          <w:noProof/>
          <w:snapToGrid w:val="0"/>
        </w:rPr>
        <w:t xml:space="preserve">не зашкодять </w:t>
      </w:r>
      <w:bookmarkStart w:id="207" w:name="OCRUncertain1475"/>
      <w:r w:rsidRPr="00092BA8">
        <w:rPr>
          <w:rFonts w:ascii="Arial" w:hAnsi="Arial" w:cs="Arial"/>
          <w:snapToGrid w:val="0"/>
        </w:rPr>
        <w:t>наяв</w:t>
      </w:r>
      <w:bookmarkEnd w:id="207"/>
      <w:r w:rsidRPr="00092BA8">
        <w:rPr>
          <w:rFonts w:ascii="Arial" w:hAnsi="Arial" w:cs="Arial"/>
          <w:snapToGrid w:val="0"/>
        </w:rPr>
        <w:t xml:space="preserve">ним </w:t>
      </w:r>
      <w:bookmarkStart w:id="208" w:name="OCRUncertain1477"/>
      <w:r w:rsidRPr="00092BA8">
        <w:rPr>
          <w:rFonts w:ascii="Arial" w:hAnsi="Arial" w:cs="Arial"/>
          <w:snapToGrid w:val="0"/>
        </w:rPr>
        <w:t>па</w:t>
      </w:r>
      <w:bookmarkEnd w:id="208"/>
      <w:r w:rsidRPr="00092BA8">
        <w:rPr>
          <w:rFonts w:ascii="Arial" w:hAnsi="Arial" w:cs="Arial"/>
          <w:snapToGrid w:val="0"/>
        </w:rPr>
        <w:t>м`</w:t>
      </w:r>
      <w:bookmarkStart w:id="209" w:name="OCRUncertain1478"/>
      <w:r w:rsidRPr="00092BA8">
        <w:rPr>
          <w:rFonts w:ascii="Arial" w:hAnsi="Arial" w:cs="Arial"/>
          <w:snapToGrid w:val="0"/>
        </w:rPr>
        <w:t>ят</w:t>
      </w:r>
      <w:bookmarkEnd w:id="209"/>
      <w:r w:rsidRPr="00092BA8">
        <w:rPr>
          <w:rFonts w:ascii="Arial" w:hAnsi="Arial" w:cs="Arial"/>
          <w:snapToGrid w:val="0"/>
        </w:rPr>
        <w:t>кам і</w:t>
      </w:r>
      <w:bookmarkStart w:id="210" w:name="OCRUncertain1479"/>
      <w:r w:rsidRPr="00092BA8">
        <w:rPr>
          <w:rFonts w:ascii="Arial" w:hAnsi="Arial" w:cs="Arial"/>
          <w:snapToGrid w:val="0"/>
        </w:rPr>
        <w:t>с</w:t>
      </w:r>
      <w:bookmarkEnd w:id="210"/>
      <w:r w:rsidRPr="00092BA8">
        <w:rPr>
          <w:rFonts w:ascii="Arial" w:hAnsi="Arial" w:cs="Arial"/>
          <w:snapToGrid w:val="0"/>
        </w:rPr>
        <w:t xml:space="preserve">торії та </w:t>
      </w:r>
      <w:bookmarkStart w:id="211" w:name="OCRUncertain1480"/>
      <w:r w:rsidRPr="00092BA8">
        <w:rPr>
          <w:rFonts w:ascii="Arial" w:hAnsi="Arial" w:cs="Arial"/>
          <w:snapToGrid w:val="0"/>
        </w:rPr>
        <w:t>к</w:t>
      </w:r>
      <w:bookmarkEnd w:id="211"/>
      <w:r w:rsidRPr="00092BA8">
        <w:rPr>
          <w:rFonts w:ascii="Arial" w:hAnsi="Arial" w:cs="Arial"/>
          <w:snapToGrid w:val="0"/>
        </w:rPr>
        <w:t>ул</w:t>
      </w:r>
      <w:bookmarkStart w:id="212" w:name="OCRUncertain1481"/>
      <w:r w:rsidRPr="00092BA8">
        <w:rPr>
          <w:rFonts w:ascii="Arial" w:hAnsi="Arial" w:cs="Arial"/>
          <w:snapToGrid w:val="0"/>
        </w:rPr>
        <w:t>ь</w:t>
      </w:r>
      <w:bookmarkEnd w:id="212"/>
      <w:r w:rsidRPr="00092BA8">
        <w:rPr>
          <w:rFonts w:ascii="Arial" w:hAnsi="Arial" w:cs="Arial"/>
          <w:snapToGrid w:val="0"/>
        </w:rPr>
        <w:t>тури</w:t>
      </w:r>
      <w:bookmarkStart w:id="213" w:name="OCRUncertain1482"/>
      <w:r w:rsidRPr="00092BA8">
        <w:rPr>
          <w:rFonts w:ascii="Arial" w:hAnsi="Arial" w:cs="Arial"/>
          <w:snapToGrid w:val="0"/>
        </w:rPr>
        <w:t>,</w:t>
      </w:r>
      <w:bookmarkEnd w:id="213"/>
      <w:r w:rsidRPr="00092BA8">
        <w:rPr>
          <w:rFonts w:ascii="Arial" w:hAnsi="Arial" w:cs="Arial"/>
          <w:snapToGrid w:val="0"/>
        </w:rPr>
        <w:t xml:space="preserve"> а також в</w:t>
      </w:r>
      <w:bookmarkStart w:id="214" w:name="OCRUncertain1483"/>
      <w:r w:rsidRPr="00092BA8">
        <w:rPr>
          <w:rFonts w:ascii="Arial" w:hAnsi="Arial" w:cs="Arial"/>
          <w:snapToGrid w:val="0"/>
        </w:rPr>
        <w:t>сі</w:t>
      </w:r>
      <w:bookmarkEnd w:id="214"/>
      <w:r w:rsidRPr="00092BA8">
        <w:rPr>
          <w:rFonts w:ascii="Arial" w:hAnsi="Arial" w:cs="Arial"/>
          <w:snapToGrid w:val="0"/>
        </w:rPr>
        <w:t>м об`є</w:t>
      </w:r>
      <w:bookmarkStart w:id="215" w:name="OCRUncertain1484"/>
      <w:r w:rsidRPr="00092BA8">
        <w:rPr>
          <w:rFonts w:ascii="Arial" w:hAnsi="Arial" w:cs="Arial"/>
          <w:snapToGrid w:val="0"/>
        </w:rPr>
        <w:t>кт</w:t>
      </w:r>
      <w:bookmarkEnd w:id="215"/>
      <w:r w:rsidRPr="00092BA8">
        <w:rPr>
          <w:rFonts w:ascii="Arial" w:hAnsi="Arial" w:cs="Arial"/>
          <w:snapToGrid w:val="0"/>
        </w:rPr>
        <w:t xml:space="preserve">ам, </w:t>
      </w:r>
      <w:bookmarkStart w:id="216" w:name="OCRUncertain1485"/>
      <w:r w:rsidRPr="00092BA8">
        <w:rPr>
          <w:rFonts w:ascii="Arial" w:hAnsi="Arial" w:cs="Arial"/>
          <w:snapToGrid w:val="0"/>
        </w:rPr>
        <w:t>щ</w:t>
      </w:r>
      <w:bookmarkEnd w:id="216"/>
      <w:r w:rsidRPr="00092BA8">
        <w:rPr>
          <w:rFonts w:ascii="Arial" w:hAnsi="Arial" w:cs="Arial"/>
          <w:snapToGrid w:val="0"/>
        </w:rPr>
        <w:t>о ма</w:t>
      </w:r>
      <w:bookmarkStart w:id="217" w:name="OCRUncertain1486"/>
      <w:r w:rsidRPr="00092BA8">
        <w:rPr>
          <w:rFonts w:ascii="Arial" w:hAnsi="Arial" w:cs="Arial"/>
          <w:snapToGrid w:val="0"/>
        </w:rPr>
        <w:t>ю</w:t>
      </w:r>
      <w:bookmarkEnd w:id="217"/>
      <w:r w:rsidRPr="00092BA8">
        <w:rPr>
          <w:rFonts w:ascii="Arial" w:hAnsi="Arial" w:cs="Arial"/>
          <w:snapToGrid w:val="0"/>
        </w:rPr>
        <w:t xml:space="preserve">ть </w:t>
      </w:r>
      <w:bookmarkStart w:id="218" w:name="OCRUncertain1487"/>
      <w:r w:rsidRPr="00092BA8">
        <w:rPr>
          <w:rFonts w:ascii="Arial" w:hAnsi="Arial" w:cs="Arial"/>
          <w:snapToGrid w:val="0"/>
        </w:rPr>
        <w:t>к</w:t>
      </w:r>
      <w:bookmarkEnd w:id="218"/>
      <w:r w:rsidRPr="00092BA8">
        <w:rPr>
          <w:rFonts w:ascii="Arial" w:hAnsi="Arial" w:cs="Arial"/>
          <w:snapToGrid w:val="0"/>
        </w:rPr>
        <w:t>у</w:t>
      </w:r>
      <w:bookmarkStart w:id="219" w:name="OCRUncertain1488"/>
      <w:r w:rsidRPr="00092BA8">
        <w:rPr>
          <w:rFonts w:ascii="Arial" w:hAnsi="Arial" w:cs="Arial"/>
          <w:snapToGrid w:val="0"/>
        </w:rPr>
        <w:t>льтур</w:t>
      </w:r>
      <w:bookmarkEnd w:id="219"/>
      <w:r w:rsidRPr="00092BA8">
        <w:rPr>
          <w:rFonts w:ascii="Arial" w:hAnsi="Arial" w:cs="Arial"/>
          <w:snapToGrid w:val="0"/>
        </w:rPr>
        <w:t>н</w:t>
      </w:r>
      <w:bookmarkStart w:id="220" w:name="OCRUncertain1489"/>
      <w:r w:rsidRPr="00092BA8">
        <w:rPr>
          <w:rFonts w:ascii="Arial" w:hAnsi="Arial" w:cs="Arial"/>
          <w:snapToGrid w:val="0"/>
        </w:rPr>
        <w:t>о-іст</w:t>
      </w:r>
      <w:bookmarkEnd w:id="220"/>
      <w:r w:rsidRPr="00092BA8">
        <w:rPr>
          <w:rFonts w:ascii="Arial" w:hAnsi="Arial" w:cs="Arial"/>
          <w:snapToGrid w:val="0"/>
        </w:rPr>
        <w:t>о</w:t>
      </w:r>
      <w:bookmarkStart w:id="221" w:name="OCRUncertain1490"/>
      <w:r w:rsidRPr="00092BA8">
        <w:rPr>
          <w:rFonts w:ascii="Arial" w:hAnsi="Arial" w:cs="Arial"/>
          <w:snapToGrid w:val="0"/>
        </w:rPr>
        <w:t>ричне</w:t>
      </w:r>
      <w:bookmarkEnd w:id="221"/>
      <w:r w:rsidRPr="00092BA8">
        <w:rPr>
          <w:rFonts w:ascii="Arial" w:hAnsi="Arial" w:cs="Arial"/>
          <w:snapToGrid w:val="0"/>
        </w:rPr>
        <w:t xml:space="preserve"> </w:t>
      </w:r>
      <w:bookmarkStart w:id="222" w:name="OCRUncertain1491"/>
      <w:r w:rsidRPr="00092BA8">
        <w:rPr>
          <w:rFonts w:ascii="Arial" w:hAnsi="Arial" w:cs="Arial"/>
          <w:snapToGrid w:val="0"/>
        </w:rPr>
        <w:t>зна</w:t>
      </w:r>
      <w:bookmarkEnd w:id="222"/>
      <w:r w:rsidRPr="00092BA8">
        <w:rPr>
          <w:rFonts w:ascii="Arial" w:hAnsi="Arial" w:cs="Arial"/>
          <w:snapToGrid w:val="0"/>
        </w:rPr>
        <w:t>ч</w:t>
      </w:r>
      <w:bookmarkStart w:id="223" w:name="OCRUncertain1492"/>
      <w:r w:rsidRPr="00092BA8">
        <w:rPr>
          <w:rFonts w:ascii="Arial" w:hAnsi="Arial" w:cs="Arial"/>
          <w:snapToGrid w:val="0"/>
        </w:rPr>
        <w:t>ен</w:t>
      </w:r>
      <w:bookmarkEnd w:id="223"/>
      <w:r w:rsidRPr="00092BA8">
        <w:rPr>
          <w:rFonts w:ascii="Arial" w:hAnsi="Arial" w:cs="Arial"/>
          <w:snapToGrid w:val="0"/>
        </w:rPr>
        <w:t>н</w:t>
      </w:r>
      <w:bookmarkStart w:id="224" w:name="OCRUncertain1493"/>
      <w:r w:rsidRPr="00092BA8">
        <w:rPr>
          <w:rFonts w:ascii="Arial" w:hAnsi="Arial" w:cs="Arial"/>
          <w:snapToGrid w:val="0"/>
        </w:rPr>
        <w:t>я.</w:t>
      </w:r>
      <w:bookmarkEnd w:id="224"/>
    </w:p>
    <w:p w:rsidR="00BE7577" w:rsidRPr="00092BA8" w:rsidRDefault="00BE7577" w:rsidP="00BE7577">
      <w:pPr>
        <w:widowControl w:val="0"/>
        <w:ind w:firstLine="709"/>
        <w:jc w:val="both"/>
        <w:rPr>
          <w:rFonts w:ascii="Arial" w:hAnsi="Arial" w:cs="Arial"/>
          <w:snapToGrid w:val="0"/>
        </w:rPr>
      </w:pPr>
      <w:r w:rsidRPr="00092BA8">
        <w:rPr>
          <w:rFonts w:ascii="Arial" w:hAnsi="Arial" w:cs="Arial"/>
          <w:noProof/>
          <w:snapToGrid w:val="0"/>
        </w:rPr>
        <w:t>В</w:t>
      </w:r>
      <w:r w:rsidRPr="00092BA8">
        <w:rPr>
          <w:rFonts w:ascii="Arial" w:hAnsi="Arial" w:cs="Arial"/>
          <w:snapToGrid w:val="0"/>
        </w:rPr>
        <w:t xml:space="preserve"> зон</w:t>
      </w:r>
      <w:bookmarkStart w:id="225" w:name="OCRUncertain1494"/>
      <w:r w:rsidRPr="00092BA8">
        <w:rPr>
          <w:rFonts w:ascii="Arial" w:hAnsi="Arial" w:cs="Arial"/>
          <w:snapToGrid w:val="0"/>
        </w:rPr>
        <w:t>ах</w:t>
      </w:r>
      <w:bookmarkEnd w:id="225"/>
      <w:r w:rsidRPr="00092BA8">
        <w:rPr>
          <w:rFonts w:ascii="Arial" w:hAnsi="Arial" w:cs="Arial"/>
          <w:snapToGrid w:val="0"/>
        </w:rPr>
        <w:t xml:space="preserve"> </w:t>
      </w:r>
      <w:bookmarkStart w:id="226" w:name="OCRUncertain1495"/>
      <w:r w:rsidRPr="00092BA8">
        <w:rPr>
          <w:rFonts w:ascii="Arial" w:hAnsi="Arial" w:cs="Arial"/>
          <w:snapToGrid w:val="0"/>
        </w:rPr>
        <w:t>охоро</w:t>
      </w:r>
      <w:bookmarkEnd w:id="226"/>
      <w:r w:rsidRPr="00092BA8">
        <w:rPr>
          <w:rFonts w:ascii="Arial" w:hAnsi="Arial" w:cs="Arial"/>
          <w:snapToGrid w:val="0"/>
        </w:rPr>
        <w:t>ню</w:t>
      </w:r>
      <w:bookmarkStart w:id="227" w:name="OCRUncertain1496"/>
      <w:r w:rsidRPr="00092BA8">
        <w:rPr>
          <w:rFonts w:ascii="Arial" w:hAnsi="Arial" w:cs="Arial"/>
          <w:snapToGrid w:val="0"/>
        </w:rPr>
        <w:t>ваного</w:t>
      </w:r>
      <w:bookmarkEnd w:id="227"/>
      <w:r w:rsidRPr="00092BA8">
        <w:rPr>
          <w:rFonts w:ascii="Arial" w:hAnsi="Arial" w:cs="Arial"/>
          <w:snapToGrid w:val="0"/>
        </w:rPr>
        <w:t xml:space="preserve"> п</w:t>
      </w:r>
      <w:bookmarkStart w:id="228" w:name="OCRUncertain1497"/>
      <w:r w:rsidRPr="00092BA8">
        <w:rPr>
          <w:rFonts w:ascii="Arial" w:hAnsi="Arial" w:cs="Arial"/>
          <w:snapToGrid w:val="0"/>
        </w:rPr>
        <w:t>р</w:t>
      </w:r>
      <w:bookmarkEnd w:id="228"/>
      <w:r w:rsidRPr="00092BA8">
        <w:rPr>
          <w:rFonts w:ascii="Arial" w:hAnsi="Arial" w:cs="Arial"/>
          <w:snapToGrid w:val="0"/>
        </w:rPr>
        <w:t>и</w:t>
      </w:r>
      <w:bookmarkStart w:id="229" w:name="OCRUncertain1498"/>
      <w:r w:rsidRPr="00092BA8">
        <w:rPr>
          <w:rFonts w:ascii="Arial" w:hAnsi="Arial" w:cs="Arial"/>
          <w:snapToGrid w:val="0"/>
        </w:rPr>
        <w:t>родного</w:t>
      </w:r>
      <w:bookmarkEnd w:id="229"/>
      <w:r w:rsidRPr="00092BA8">
        <w:rPr>
          <w:rFonts w:ascii="Arial" w:hAnsi="Arial" w:cs="Arial"/>
          <w:snapToGrid w:val="0"/>
        </w:rPr>
        <w:t xml:space="preserve"> ланд</w:t>
      </w:r>
      <w:bookmarkStart w:id="230" w:name="OCRUncertain1499"/>
      <w:r w:rsidRPr="00092BA8">
        <w:rPr>
          <w:rFonts w:ascii="Arial" w:hAnsi="Arial" w:cs="Arial"/>
          <w:snapToGrid w:val="0"/>
        </w:rPr>
        <w:t>шафт</w:t>
      </w:r>
      <w:bookmarkEnd w:id="230"/>
      <w:r w:rsidRPr="00092BA8">
        <w:rPr>
          <w:rFonts w:ascii="Arial" w:hAnsi="Arial" w:cs="Arial"/>
          <w:snapToGrid w:val="0"/>
        </w:rPr>
        <w:t xml:space="preserve">у </w:t>
      </w:r>
      <w:bookmarkStart w:id="231" w:name="OCRUncertain1500"/>
      <w:r w:rsidRPr="00092BA8">
        <w:rPr>
          <w:rFonts w:ascii="Arial" w:hAnsi="Arial" w:cs="Arial"/>
          <w:snapToGrid w:val="0"/>
        </w:rPr>
        <w:t>не</w:t>
      </w:r>
      <w:bookmarkEnd w:id="231"/>
      <w:r w:rsidRPr="00092BA8">
        <w:rPr>
          <w:rFonts w:ascii="Arial" w:hAnsi="Arial" w:cs="Arial"/>
          <w:snapToGrid w:val="0"/>
        </w:rPr>
        <w:t xml:space="preserve"> </w:t>
      </w:r>
      <w:bookmarkStart w:id="232" w:name="OCRUncertain1501"/>
      <w:r w:rsidRPr="00092BA8">
        <w:rPr>
          <w:rFonts w:ascii="Arial" w:hAnsi="Arial" w:cs="Arial"/>
          <w:snapToGrid w:val="0"/>
        </w:rPr>
        <w:t>доз</w:t>
      </w:r>
      <w:bookmarkEnd w:id="232"/>
      <w:r w:rsidRPr="00092BA8">
        <w:rPr>
          <w:rFonts w:ascii="Arial" w:hAnsi="Arial" w:cs="Arial"/>
          <w:snapToGrid w:val="0"/>
        </w:rPr>
        <w:t>в</w:t>
      </w:r>
      <w:bookmarkStart w:id="233" w:name="OCRUncertain1502"/>
      <w:r w:rsidRPr="00092BA8">
        <w:rPr>
          <w:rFonts w:ascii="Arial" w:hAnsi="Arial" w:cs="Arial"/>
          <w:snapToGrid w:val="0"/>
        </w:rPr>
        <w:t>о</w:t>
      </w:r>
      <w:bookmarkEnd w:id="233"/>
      <w:r w:rsidRPr="00092BA8">
        <w:rPr>
          <w:rFonts w:ascii="Arial" w:hAnsi="Arial" w:cs="Arial"/>
          <w:snapToGrid w:val="0"/>
        </w:rPr>
        <w:t>л</w:t>
      </w:r>
      <w:bookmarkStart w:id="234" w:name="OCRUncertain1503"/>
      <w:r w:rsidRPr="00092BA8">
        <w:rPr>
          <w:rFonts w:ascii="Arial" w:hAnsi="Arial" w:cs="Arial"/>
          <w:snapToGrid w:val="0"/>
        </w:rPr>
        <w:t>я</w:t>
      </w:r>
      <w:bookmarkEnd w:id="234"/>
      <w:r w:rsidRPr="00092BA8">
        <w:rPr>
          <w:rFonts w:ascii="Arial" w:hAnsi="Arial" w:cs="Arial"/>
          <w:snapToGrid w:val="0"/>
        </w:rPr>
        <w:t>є</w:t>
      </w:r>
      <w:bookmarkStart w:id="235" w:name="OCRUncertain1504"/>
      <w:r w:rsidRPr="00092BA8">
        <w:rPr>
          <w:rFonts w:ascii="Arial" w:hAnsi="Arial" w:cs="Arial"/>
          <w:snapToGrid w:val="0"/>
        </w:rPr>
        <w:t>ть</w:t>
      </w:r>
      <w:bookmarkEnd w:id="235"/>
      <w:r w:rsidRPr="00092BA8">
        <w:rPr>
          <w:rFonts w:ascii="Arial" w:hAnsi="Arial" w:cs="Arial"/>
          <w:snapToGrid w:val="0"/>
        </w:rPr>
        <w:t xml:space="preserve">ся будь </w:t>
      </w:r>
      <w:bookmarkStart w:id="236" w:name="OCRUncertain1505"/>
      <w:r w:rsidRPr="00092BA8">
        <w:rPr>
          <w:rFonts w:ascii="Arial" w:hAnsi="Arial" w:cs="Arial"/>
          <w:snapToGrid w:val="0"/>
        </w:rPr>
        <w:t>яке</w:t>
      </w:r>
      <w:bookmarkEnd w:id="236"/>
      <w:r w:rsidRPr="00092BA8">
        <w:rPr>
          <w:rFonts w:ascii="Arial" w:hAnsi="Arial" w:cs="Arial"/>
          <w:snapToGrid w:val="0"/>
        </w:rPr>
        <w:t xml:space="preserve"> </w:t>
      </w:r>
      <w:bookmarkStart w:id="237" w:name="OCRUncertain1506"/>
      <w:r w:rsidRPr="00092BA8">
        <w:rPr>
          <w:rFonts w:ascii="Arial" w:hAnsi="Arial" w:cs="Arial"/>
          <w:snapToGrid w:val="0"/>
        </w:rPr>
        <w:t>буді</w:t>
      </w:r>
      <w:bookmarkEnd w:id="237"/>
      <w:r w:rsidRPr="00092BA8">
        <w:rPr>
          <w:rFonts w:ascii="Arial" w:hAnsi="Arial" w:cs="Arial"/>
          <w:snapToGrid w:val="0"/>
        </w:rPr>
        <w:t>вни</w:t>
      </w:r>
      <w:bookmarkStart w:id="238" w:name="OCRUncertain1507"/>
      <w:r w:rsidRPr="00092BA8">
        <w:rPr>
          <w:rFonts w:ascii="Arial" w:hAnsi="Arial" w:cs="Arial"/>
          <w:snapToGrid w:val="0"/>
        </w:rPr>
        <w:t>цтво,</w:t>
      </w:r>
      <w:bookmarkEnd w:id="238"/>
      <w:r w:rsidRPr="00092BA8">
        <w:rPr>
          <w:rFonts w:ascii="Arial" w:hAnsi="Arial" w:cs="Arial"/>
          <w:snapToGrid w:val="0"/>
        </w:rPr>
        <w:t xml:space="preserve"> що </w:t>
      </w:r>
      <w:bookmarkStart w:id="239" w:name="OCRUncertain1508"/>
      <w:r w:rsidRPr="00092BA8">
        <w:rPr>
          <w:rFonts w:ascii="Arial" w:hAnsi="Arial" w:cs="Arial"/>
          <w:snapToGrid w:val="0"/>
        </w:rPr>
        <w:t>н</w:t>
      </w:r>
      <w:bookmarkEnd w:id="239"/>
      <w:r w:rsidRPr="00092BA8">
        <w:rPr>
          <w:rFonts w:ascii="Arial" w:hAnsi="Arial" w:cs="Arial"/>
          <w:snapToGrid w:val="0"/>
        </w:rPr>
        <w:t>ег</w:t>
      </w:r>
      <w:bookmarkStart w:id="240" w:name="OCRUncertain1509"/>
      <w:r w:rsidRPr="00092BA8">
        <w:rPr>
          <w:rFonts w:ascii="Arial" w:hAnsi="Arial" w:cs="Arial"/>
          <w:snapToGrid w:val="0"/>
        </w:rPr>
        <w:t>а</w:t>
      </w:r>
      <w:bookmarkEnd w:id="240"/>
      <w:r w:rsidRPr="00092BA8">
        <w:rPr>
          <w:rFonts w:ascii="Arial" w:hAnsi="Arial" w:cs="Arial"/>
          <w:snapToGrid w:val="0"/>
        </w:rPr>
        <w:t>тивно в</w:t>
      </w:r>
      <w:bookmarkStart w:id="241" w:name="OCRUncertain1510"/>
      <w:r w:rsidRPr="00092BA8">
        <w:rPr>
          <w:rFonts w:ascii="Arial" w:hAnsi="Arial" w:cs="Arial"/>
          <w:snapToGrid w:val="0"/>
        </w:rPr>
        <w:t>плива</w:t>
      </w:r>
      <w:bookmarkEnd w:id="241"/>
      <w:r w:rsidRPr="00092BA8">
        <w:rPr>
          <w:rFonts w:ascii="Arial" w:hAnsi="Arial" w:cs="Arial"/>
          <w:snapToGrid w:val="0"/>
        </w:rPr>
        <w:t xml:space="preserve">є </w:t>
      </w:r>
      <w:bookmarkStart w:id="242" w:name="OCRUncertain1511"/>
      <w:r w:rsidRPr="00092BA8">
        <w:rPr>
          <w:rFonts w:ascii="Arial" w:hAnsi="Arial" w:cs="Arial"/>
          <w:snapToGrid w:val="0"/>
        </w:rPr>
        <w:t>н</w:t>
      </w:r>
      <w:bookmarkEnd w:id="242"/>
      <w:r w:rsidRPr="00092BA8">
        <w:rPr>
          <w:rFonts w:ascii="Arial" w:hAnsi="Arial" w:cs="Arial"/>
          <w:snapToGrid w:val="0"/>
        </w:rPr>
        <w:t xml:space="preserve">а </w:t>
      </w:r>
      <w:bookmarkStart w:id="243" w:name="OCRUncertain1512"/>
      <w:r w:rsidRPr="00092BA8">
        <w:rPr>
          <w:rFonts w:ascii="Arial" w:hAnsi="Arial" w:cs="Arial"/>
          <w:snapToGrid w:val="0"/>
        </w:rPr>
        <w:t>х</w:t>
      </w:r>
      <w:bookmarkEnd w:id="243"/>
      <w:r w:rsidRPr="00092BA8">
        <w:rPr>
          <w:rFonts w:ascii="Arial" w:hAnsi="Arial" w:cs="Arial"/>
          <w:snapToGrid w:val="0"/>
        </w:rPr>
        <w:t>а</w:t>
      </w:r>
      <w:bookmarkStart w:id="244" w:name="OCRUncertain1513"/>
      <w:r w:rsidRPr="00092BA8">
        <w:rPr>
          <w:rFonts w:ascii="Arial" w:hAnsi="Arial" w:cs="Arial"/>
          <w:snapToGrid w:val="0"/>
        </w:rPr>
        <w:t>ракте</w:t>
      </w:r>
      <w:bookmarkEnd w:id="244"/>
      <w:r w:rsidRPr="00092BA8">
        <w:rPr>
          <w:rFonts w:ascii="Arial" w:hAnsi="Arial" w:cs="Arial"/>
          <w:snapToGrid w:val="0"/>
        </w:rPr>
        <w:t>р ла</w:t>
      </w:r>
      <w:bookmarkStart w:id="245" w:name="OCRUncertain1514"/>
      <w:r w:rsidRPr="00092BA8">
        <w:rPr>
          <w:rFonts w:ascii="Arial" w:hAnsi="Arial" w:cs="Arial"/>
          <w:snapToGrid w:val="0"/>
        </w:rPr>
        <w:t>н</w:t>
      </w:r>
      <w:bookmarkEnd w:id="245"/>
      <w:r w:rsidRPr="00092BA8">
        <w:rPr>
          <w:rFonts w:ascii="Arial" w:hAnsi="Arial" w:cs="Arial"/>
          <w:snapToGrid w:val="0"/>
        </w:rPr>
        <w:t>дш</w:t>
      </w:r>
      <w:bookmarkStart w:id="246" w:name="OCRUncertain1515"/>
      <w:r w:rsidRPr="00092BA8">
        <w:rPr>
          <w:rFonts w:ascii="Arial" w:hAnsi="Arial" w:cs="Arial"/>
          <w:snapToGrid w:val="0"/>
        </w:rPr>
        <w:t>аф</w:t>
      </w:r>
      <w:bookmarkEnd w:id="246"/>
      <w:r w:rsidRPr="00092BA8">
        <w:rPr>
          <w:rFonts w:ascii="Arial" w:hAnsi="Arial" w:cs="Arial"/>
          <w:snapToGrid w:val="0"/>
        </w:rPr>
        <w:t>ту.</w:t>
      </w:r>
    </w:p>
    <w:p w:rsidR="00BE7577" w:rsidRPr="00092BA8" w:rsidRDefault="00BE7577" w:rsidP="00BE7577">
      <w:pPr>
        <w:ind w:firstLine="567"/>
        <w:jc w:val="both"/>
        <w:rPr>
          <w:rFonts w:ascii="Arial" w:hAnsi="Arial" w:cs="Arial"/>
        </w:rPr>
      </w:pPr>
      <w:r w:rsidRPr="00092BA8">
        <w:rPr>
          <w:rFonts w:ascii="Arial" w:hAnsi="Arial" w:cs="Arial"/>
          <w:bCs/>
          <w:iCs/>
        </w:rPr>
        <w:t>Межі та режими використання територій окремих пам’яток культурної спадщини, їх комплексів/ансамблів</w:t>
      </w:r>
      <w:r w:rsidRPr="00092BA8">
        <w:rPr>
          <w:rFonts w:ascii="Arial" w:hAnsi="Arial" w:cs="Arial"/>
          <w:b/>
          <w:bCs/>
          <w:iCs/>
        </w:rPr>
        <w:t xml:space="preserve"> </w:t>
      </w:r>
      <w:r w:rsidRPr="00092BA8">
        <w:rPr>
          <w:rFonts w:ascii="Arial" w:hAnsi="Arial" w:cs="Arial"/>
          <w:bCs/>
          <w:iCs/>
        </w:rPr>
        <w:t>будуть в</w:t>
      </w:r>
      <w:r w:rsidRPr="00092BA8">
        <w:rPr>
          <w:rFonts w:ascii="Arial" w:hAnsi="Arial" w:cs="Arial"/>
        </w:rPr>
        <w:t>изначатися та обґрунтовуватися спеціальною науково-проектною документацією, затверджуватися у встановленому порядку, а самі межі – виноситися в натуру.</w:t>
      </w:r>
    </w:p>
    <w:p w:rsidR="00BE7577" w:rsidRPr="00092BA8" w:rsidRDefault="00BE7577" w:rsidP="00BE7577">
      <w:pPr>
        <w:ind w:firstLine="539"/>
        <w:jc w:val="both"/>
        <w:rPr>
          <w:rFonts w:ascii="Arial" w:hAnsi="Arial" w:cs="Arial"/>
        </w:rPr>
      </w:pPr>
      <w:r w:rsidRPr="00092BA8">
        <w:rPr>
          <w:rFonts w:ascii="Arial" w:hAnsi="Arial" w:cs="Arial"/>
        </w:rPr>
        <w:t>Згідно з ДСТУ Б 5.2.2-10:2016, п. 5.4.6 режими забудови та іншого використання територій зон охорони включають наступні вимоги.</w:t>
      </w:r>
    </w:p>
    <w:p w:rsidR="00BE7577" w:rsidRPr="00092BA8" w:rsidRDefault="00BE7577" w:rsidP="00BE7577">
      <w:pPr>
        <w:ind w:firstLine="539"/>
        <w:jc w:val="both"/>
        <w:rPr>
          <w:rFonts w:ascii="Arial" w:hAnsi="Arial" w:cs="Arial"/>
        </w:rPr>
      </w:pPr>
      <w:r w:rsidRPr="00092BA8">
        <w:rPr>
          <w:rFonts w:ascii="Arial" w:hAnsi="Arial" w:cs="Arial"/>
        </w:rPr>
        <w:t xml:space="preserve">На територіях пам'яток культурної спадщини зберігають пам'ятки та об'єкти культурної спадщини, забезпечують охорону традиційного характеру середовища: ландшафту, історично сформованих планування, парцеляції, забудови, історичних малих архітектурних форм, елементів історичного благоустрою; проводять роботи з консервації, реставрації, реабілітації, пристосування, музеєфікації пам'яток, регенерації їх середовища, благоустрій та озеленення </w:t>
      </w:r>
      <w:r w:rsidRPr="00092BA8">
        <w:rPr>
          <w:rFonts w:ascii="Arial" w:hAnsi="Arial" w:cs="Arial"/>
        </w:rPr>
        <w:lastRenderedPageBreak/>
        <w:t>території, реконструкцію й будівництво необхідних для експлуатації пам'яток інженерних мереж та споруд, малих архітектурних форм.</w:t>
      </w:r>
    </w:p>
    <w:p w:rsidR="00BE7577" w:rsidRPr="00092BA8" w:rsidRDefault="00BE7577" w:rsidP="00BE7577">
      <w:pPr>
        <w:ind w:firstLine="539"/>
        <w:jc w:val="both"/>
        <w:rPr>
          <w:rFonts w:ascii="Arial" w:hAnsi="Arial" w:cs="Arial"/>
        </w:rPr>
      </w:pPr>
      <w:r w:rsidRPr="00092BA8">
        <w:rPr>
          <w:rFonts w:ascii="Arial" w:hAnsi="Arial" w:cs="Arial"/>
        </w:rPr>
        <w:t xml:space="preserve">Режим використання території охоронної зони спрямовується на забезпечення збереження історичного середовища пам'яток і можливість відтворення його втрачених цінних елементів; режим в цій зоні визначають за первісною функцією пам'ятки (оборонна, культова, житлова, громадська, промислова, інженерна тощо), її архітектурним вирішенням, сучасним використанням, а також особливостями середовища пам'ятки, її взаємодії з ним; </w:t>
      </w:r>
    </w:p>
    <w:p w:rsidR="00BE7577" w:rsidRPr="00092BA8" w:rsidRDefault="00BE7577" w:rsidP="00BE7577">
      <w:pPr>
        <w:ind w:firstLine="539"/>
        <w:jc w:val="both"/>
        <w:rPr>
          <w:rFonts w:ascii="Arial" w:hAnsi="Arial" w:cs="Arial"/>
        </w:rPr>
      </w:pPr>
      <w:r w:rsidRPr="00092BA8">
        <w:rPr>
          <w:rFonts w:ascii="Arial" w:hAnsi="Arial" w:cs="Arial"/>
        </w:rPr>
        <w:t>Режим зони регулювання забудови визначає ступінь допустимих перетворень (мінімальні, обмежені, активні) на території зони.</w:t>
      </w:r>
    </w:p>
    <w:p w:rsidR="00BE7577" w:rsidRPr="00092BA8" w:rsidRDefault="00BE7577" w:rsidP="00BE7577">
      <w:pPr>
        <w:ind w:firstLine="539"/>
        <w:jc w:val="both"/>
        <w:rPr>
          <w:rFonts w:ascii="Arial" w:hAnsi="Arial" w:cs="Arial"/>
        </w:rPr>
      </w:pPr>
      <w:r w:rsidRPr="00092BA8">
        <w:rPr>
          <w:rFonts w:ascii="Arial" w:hAnsi="Arial" w:cs="Arial"/>
        </w:rPr>
        <w:t xml:space="preserve">Режим зони охоронюваного ландшафту, яка виконує консерваційну роль, забезпечує охорону природного та переважно природного оточення пам'яток, передбачає збереження та відтворення цінних природних і пейзажних якостей, пов'язаного з пам'ятками ландшафту, ліквідацію чи візуальну нейтралізацію будівель, споруд і насаджень, що спотворюють цей ландшафт. </w:t>
      </w:r>
    </w:p>
    <w:p w:rsidR="00BE7577" w:rsidRPr="00092BA8" w:rsidRDefault="00BE7577" w:rsidP="00BE7577">
      <w:pPr>
        <w:ind w:firstLine="539"/>
        <w:jc w:val="both"/>
        <w:rPr>
          <w:rFonts w:ascii="Arial" w:hAnsi="Arial" w:cs="Arial"/>
          <w:iCs/>
        </w:rPr>
      </w:pPr>
      <w:r w:rsidRPr="00092BA8">
        <w:rPr>
          <w:rFonts w:ascii="Arial" w:hAnsi="Arial" w:cs="Arial"/>
        </w:rPr>
        <w:t>Заходи щодо збереження ландшафту забезпечують охорону особливостей рельєфу, водоймищ, рослинності, відтворення їх історичного вигляду, збереження візуальних зв'язків пам'яток з природним та переважно природним оточенням, що має історичну цінність, захист берегових, лукових територій від зсувів та розмиву, укріплення схилів, ярів, їх озеленення; проведення інших природоохоронних заходів.</w:t>
      </w:r>
    </w:p>
    <w:p w:rsidR="00BE7577" w:rsidRPr="00092BA8" w:rsidRDefault="00BE7577" w:rsidP="00BE7577">
      <w:pPr>
        <w:ind w:firstLine="539"/>
        <w:jc w:val="both"/>
        <w:rPr>
          <w:rFonts w:ascii="Arial" w:hAnsi="Arial" w:cs="Arial"/>
          <w:b/>
        </w:rPr>
      </w:pPr>
    </w:p>
    <w:p w:rsidR="00BE7577" w:rsidRPr="00092BA8" w:rsidRDefault="00BE7577" w:rsidP="00BE7577">
      <w:pPr>
        <w:jc w:val="both"/>
        <w:rPr>
          <w:rFonts w:ascii="Arial" w:hAnsi="Arial" w:cs="Arial"/>
          <w:b/>
          <w:iCs/>
        </w:rPr>
      </w:pPr>
      <w:r w:rsidRPr="00092BA8">
        <w:rPr>
          <w:rFonts w:ascii="Arial" w:hAnsi="Arial" w:cs="Arial"/>
          <w:b/>
        </w:rPr>
        <w:t>Режими охоронних (буферних) зон архітектурного ансамблю Собору Софії Київської і прилеглих монастирських споруд Києво-Печерської Лаври встановлено наказом Мінкультури від 23.03.2017 №233.</w:t>
      </w:r>
    </w:p>
    <w:p w:rsidR="00BE7577" w:rsidRPr="00092BA8" w:rsidRDefault="00BE7577" w:rsidP="00BE7577">
      <w:pPr>
        <w:ind w:firstLine="539"/>
        <w:jc w:val="both"/>
        <w:rPr>
          <w:rFonts w:ascii="Arial" w:hAnsi="Arial" w:cs="Arial"/>
        </w:rPr>
      </w:pPr>
      <w:r w:rsidRPr="00092BA8">
        <w:rPr>
          <w:rFonts w:ascii="Arial" w:hAnsi="Arial" w:cs="Arial"/>
        </w:rPr>
        <w:t>Режим охоронної (буферної) зони встановлює умови для збереження архітектурного ансамблю Києво-Печерської Лаври як цілісного архітектурно-містобудівного та композиційно-художнього центру містобудівного утворення історичного Печерського містечка при вирішенні містобудівних питань в її межах.</w:t>
      </w:r>
    </w:p>
    <w:p w:rsidR="00BE7577" w:rsidRPr="00092BA8" w:rsidRDefault="00BE7577" w:rsidP="00BE7577">
      <w:pPr>
        <w:ind w:firstLine="539"/>
        <w:jc w:val="both"/>
        <w:rPr>
          <w:rFonts w:ascii="Arial" w:hAnsi="Arial" w:cs="Arial"/>
        </w:rPr>
      </w:pPr>
      <w:r w:rsidRPr="00092BA8">
        <w:rPr>
          <w:rFonts w:ascii="Arial" w:hAnsi="Arial" w:cs="Arial"/>
        </w:rPr>
        <w:t>На всій території охоронної (буферної) зони архітектурного ансамблю Києво-Печерської Лаври основним має залишатись збереження традиційного характеру міського середовища.</w:t>
      </w:r>
    </w:p>
    <w:p w:rsidR="00BE7577" w:rsidRPr="00092BA8" w:rsidRDefault="00BE7577" w:rsidP="00BE7577">
      <w:pPr>
        <w:ind w:firstLine="539"/>
        <w:jc w:val="both"/>
        <w:rPr>
          <w:rFonts w:ascii="Arial" w:hAnsi="Arial" w:cs="Arial"/>
        </w:rPr>
      </w:pPr>
      <w:r w:rsidRPr="00092BA8">
        <w:rPr>
          <w:rFonts w:ascii="Arial" w:hAnsi="Arial" w:cs="Arial"/>
        </w:rPr>
        <w:t xml:space="preserve">В охоронній (буферній) зоні збереженню підлягають історичне розпланування та забудова, її масштаб, стильові характеристики, архітектурно-просторова композиція, природний рельєф, озеленення. </w:t>
      </w:r>
    </w:p>
    <w:p w:rsidR="00BE7577" w:rsidRPr="00092BA8" w:rsidRDefault="00BE7577" w:rsidP="00BE7577">
      <w:pPr>
        <w:ind w:firstLine="539"/>
        <w:jc w:val="both"/>
        <w:rPr>
          <w:rFonts w:ascii="Arial" w:hAnsi="Arial" w:cs="Arial"/>
        </w:rPr>
      </w:pPr>
      <w:r w:rsidRPr="00092BA8">
        <w:rPr>
          <w:rFonts w:ascii="Arial" w:hAnsi="Arial" w:cs="Arial"/>
        </w:rPr>
        <w:t>В охоронній (буферній) зоні забезпечується сприятливий гідрогеологічний режим, пожежна безпека, захист від динамічних навантажень та інших негативних техногенних і природних впливів.</w:t>
      </w:r>
    </w:p>
    <w:p w:rsidR="00BE7577" w:rsidRPr="00092BA8" w:rsidRDefault="00BE7577" w:rsidP="00BE7577">
      <w:pPr>
        <w:ind w:firstLine="539"/>
        <w:jc w:val="both"/>
        <w:rPr>
          <w:rFonts w:ascii="Arial" w:hAnsi="Arial" w:cs="Arial"/>
        </w:rPr>
      </w:pPr>
      <w:r w:rsidRPr="00092BA8">
        <w:rPr>
          <w:rFonts w:ascii="Arial" w:hAnsi="Arial" w:cs="Arial"/>
        </w:rPr>
        <w:t>В охоронній (буферній) зоні забороняються перетворення, що призводять до порушення традиційного характеру міського середовища та зменшення його історико-культурного та композиційно-художнього потенціалу, а саме:</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нове будівництво за винятком території із садибною забудовою та спорудження об’єктів інженерно-транспортної інфраструктури;</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зміни історичного розпланування;</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перевищення при реконструкції будівель висоти існуючої забудови;</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порушення історичного силуету панорами Києво-Печерської Лаври;</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порушення цінних видів, що визначають своєрідність сприйняття панорами Києво-Печерської Лаври з лівого берега Дніпра;</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зменшення меж історичних зелених насаджень загального користування;</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 xml:space="preserve">розміщення зовнішньої реклами та тимчасових споруд. </w:t>
      </w:r>
    </w:p>
    <w:p w:rsidR="00BE7577" w:rsidRPr="00092BA8" w:rsidRDefault="00BE7577" w:rsidP="00BE7577">
      <w:pPr>
        <w:ind w:firstLine="708"/>
        <w:jc w:val="both"/>
        <w:rPr>
          <w:rFonts w:ascii="Arial" w:hAnsi="Arial" w:cs="Arial"/>
        </w:rPr>
      </w:pPr>
      <w:r w:rsidRPr="00092BA8">
        <w:rPr>
          <w:rFonts w:ascii="Arial" w:hAnsi="Arial" w:cs="Arial"/>
        </w:rPr>
        <w:t>В охоронній (буферній) зоні архітектурного ансамблю Києво-Печерської Лаври виключно за погодженням із відповідними державними органами охорони культурної спадщини і відповідними органами з питань містобудування і архітектури</w:t>
      </w:r>
      <w:r w:rsidRPr="00092BA8">
        <w:rPr>
          <w:rFonts w:ascii="Arial" w:hAnsi="Arial" w:cs="Arial"/>
          <w:b/>
        </w:rPr>
        <w:t xml:space="preserve"> </w:t>
      </w:r>
      <w:r w:rsidRPr="00092BA8">
        <w:rPr>
          <w:rFonts w:ascii="Arial" w:hAnsi="Arial" w:cs="Arial"/>
        </w:rPr>
        <w:t>може здійснюватись:</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реставрація та реабілітація пам’яток культурної спадщини;</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відтворення втрачених історичних архітектурних домінант, які відігравали містоформуючу роль, за умови наявності достовірних архівних матеріалів, повноцінних архітектурних обмірів цих об’єктів тощо, на підставі яких складаються проекти їх відтворення;</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регенерація історичного середовища (зокрема території колишньої Взуттєвої фабрики) зі збереженням традиційної масштабності забудови - без збільшення загального об’єму та висотних параметрів історичної забудови, улаштування доріг і доріжок, в окремих випадках невеликих автостоянок, зовнішнього освітлення, озеленення та впорядження, встановлення інформаційних стендів та вітрин, які подають інформацію щодо об’єктів культурної спадщини або забезпечують їх повноцінне функціонування;</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будівництво на території із садибною забудовою за умови дотримання висотних параметрів не більше 10м та проведення попередніх археологічних досліджень;</w:t>
      </w:r>
    </w:p>
    <w:p w:rsidR="00BE7577" w:rsidRPr="00092BA8" w:rsidRDefault="00BE7577" w:rsidP="007B6A0C">
      <w:pPr>
        <w:pStyle w:val="a9"/>
        <w:numPr>
          <w:ilvl w:val="0"/>
          <w:numId w:val="87"/>
        </w:numPr>
        <w:jc w:val="both"/>
        <w:rPr>
          <w:rFonts w:ascii="Arial" w:hAnsi="Arial" w:cs="Arial"/>
        </w:rPr>
      </w:pPr>
      <w:r w:rsidRPr="00092BA8">
        <w:rPr>
          <w:rFonts w:ascii="Arial" w:hAnsi="Arial" w:cs="Arial"/>
        </w:rPr>
        <w:t xml:space="preserve">археологічні дослідження території. </w:t>
      </w:r>
    </w:p>
    <w:p w:rsidR="00BE7577" w:rsidRPr="00092BA8" w:rsidRDefault="00BE7577" w:rsidP="00BE7577">
      <w:pPr>
        <w:ind w:firstLine="567"/>
        <w:jc w:val="both"/>
        <w:rPr>
          <w:rFonts w:ascii="Arial" w:hAnsi="Arial" w:cs="Arial"/>
        </w:rPr>
      </w:pPr>
      <w:r w:rsidRPr="00092BA8">
        <w:rPr>
          <w:rFonts w:ascii="Arial" w:hAnsi="Arial" w:cs="Arial"/>
        </w:rPr>
        <w:t>На всій території охоронної (буферної) зони, частина якої є одночасно і археологічною охоронною зоною, будь-які земляні роботи мають проводитися лише за погодженням з центральним органом виконавчої влади у сфері охорони культурної спадщини, Інститутом археології НАН України  та за умови проведення попередніх археологічних досліджень з музеєфікацією виявлених археологічних пам’яток.</w:t>
      </w:r>
    </w:p>
    <w:p w:rsidR="00BE7577" w:rsidRPr="00092BA8" w:rsidRDefault="00BE7577" w:rsidP="00BE7577">
      <w:pPr>
        <w:jc w:val="both"/>
        <w:rPr>
          <w:rFonts w:ascii="Arial" w:hAnsi="Arial" w:cs="Arial"/>
        </w:rPr>
      </w:pPr>
    </w:p>
    <w:p w:rsidR="00BE7577" w:rsidRPr="00092BA8" w:rsidRDefault="00BE7577" w:rsidP="00BE7577">
      <w:pPr>
        <w:rPr>
          <w:rFonts w:ascii="Arial" w:hAnsi="Arial" w:cs="Arial"/>
          <w:b/>
        </w:rPr>
      </w:pPr>
      <w:r w:rsidRPr="00092BA8">
        <w:rPr>
          <w:rFonts w:ascii="Arial" w:hAnsi="Arial" w:cs="Arial"/>
          <w:b/>
        </w:rPr>
        <w:t>Режим охоронної (буферної) зони ансамблю споруд Софійського собору</w:t>
      </w:r>
    </w:p>
    <w:p w:rsidR="00BE7577" w:rsidRPr="00092BA8" w:rsidRDefault="00BE7577" w:rsidP="00BE7577">
      <w:pPr>
        <w:ind w:firstLine="567"/>
        <w:jc w:val="both"/>
        <w:rPr>
          <w:rFonts w:ascii="Arial" w:hAnsi="Arial" w:cs="Arial"/>
        </w:rPr>
      </w:pPr>
      <w:r w:rsidRPr="00092BA8">
        <w:rPr>
          <w:rFonts w:ascii="Arial" w:hAnsi="Arial" w:cs="Arial"/>
        </w:rPr>
        <w:t xml:space="preserve">Основна спрямованість режиму охоронної (буферної) зони ансамблю споруд Софійського собору полягає в збереженні історичного середовища, органічною частиною якого він є, його композиційної ролі в ньому і запобігання перетворенням в цьому середовищі, які негативно впливають на пам’ятку і на історичне містобудівне ціле, яке вона складає з ним. </w:t>
      </w:r>
    </w:p>
    <w:p w:rsidR="00BE7577" w:rsidRPr="00092BA8" w:rsidRDefault="00BE7577" w:rsidP="00BE7577">
      <w:pPr>
        <w:ind w:firstLine="567"/>
        <w:jc w:val="both"/>
        <w:rPr>
          <w:rFonts w:ascii="Arial" w:hAnsi="Arial" w:cs="Arial"/>
        </w:rPr>
      </w:pPr>
      <w:r w:rsidRPr="00092BA8">
        <w:rPr>
          <w:rFonts w:ascii="Arial" w:hAnsi="Arial" w:cs="Arial"/>
        </w:rPr>
        <w:t>На всій території охоронної (буферної) зони ансамблю провідним має залишатись традиційний характер міського середовища. Нові елементи забудови мають бути органічно поєднані з ним. Необхідним є збереження історичного розпланування та забудова, її масштаб, стильові характеристики, архітектурно-просторова композиція, природний рельєф, озеленення. Розпланувальний, візуальний композиційний і змістовно-образний зв’язок Софійського собору з Золотими воротами, Михайлівським Золотоверхим монастирем, Софійською та Володимирською вулицями слід розглядати як найважливіші для збереження єдності ансамблю з історичним оточенням та для структури і образу Верхнього міста в цілому. Ансамблі споруд Софійського собору і Михайлівського Золотоверхого монастиря з Софійською та Михайлівською площами і об’єднуючим їх Володимирським проїздом мають розглядатись як визначний історичний архітектурно-містобудівний комплекс, що підлягає дбайливому збереженню в єдності своїх складових частин.</w:t>
      </w:r>
    </w:p>
    <w:p w:rsidR="00BE7577" w:rsidRPr="00092BA8" w:rsidRDefault="00BE7577" w:rsidP="00BE7577">
      <w:pPr>
        <w:ind w:firstLine="567"/>
        <w:jc w:val="both"/>
        <w:rPr>
          <w:rFonts w:ascii="Arial" w:hAnsi="Arial" w:cs="Arial"/>
        </w:rPr>
      </w:pPr>
      <w:r w:rsidRPr="00092BA8">
        <w:rPr>
          <w:rFonts w:ascii="Arial" w:hAnsi="Arial" w:cs="Arial"/>
        </w:rPr>
        <w:t>Зазначені пам’ятки і архітектурно-просторові утворення, які об’єднує Софійський ансамбль, що складають ядро історичного центру міста і є визначальними для архітектурного обличчя Києва як давнього міста, підлягають ретельній охороні. Цей режим має здійснюватися в межах визначеної навколо них територій особливо суворої охорони.</w:t>
      </w:r>
    </w:p>
    <w:p w:rsidR="00BE7577" w:rsidRPr="00092BA8" w:rsidRDefault="00BE7577" w:rsidP="00BE7577">
      <w:pPr>
        <w:ind w:firstLine="567"/>
        <w:jc w:val="both"/>
        <w:rPr>
          <w:rFonts w:ascii="Arial" w:hAnsi="Arial" w:cs="Arial"/>
        </w:rPr>
      </w:pPr>
      <w:r w:rsidRPr="00092BA8">
        <w:rPr>
          <w:rFonts w:ascii="Arial" w:hAnsi="Arial" w:cs="Arial"/>
        </w:rPr>
        <w:t>Як в найближчому оточенні ансамблів споруд Софійського собору і Михайлівського Золотоверхого монастиря, так і на всій території охоронної зони висота й масштаб нової забудови та надбудов будинків, які не є пам’ятками архітектури, повинні бути співрозмірними з існуючими історичними будівлями біля них.</w:t>
      </w:r>
    </w:p>
    <w:p w:rsidR="00BE7577" w:rsidRPr="00092BA8" w:rsidRDefault="00BE7577" w:rsidP="00BE7577">
      <w:pPr>
        <w:ind w:firstLine="567"/>
        <w:jc w:val="both"/>
        <w:rPr>
          <w:rFonts w:ascii="Arial" w:hAnsi="Arial" w:cs="Arial"/>
        </w:rPr>
      </w:pPr>
      <w:r w:rsidRPr="00092BA8">
        <w:rPr>
          <w:rFonts w:ascii="Arial" w:hAnsi="Arial" w:cs="Arial"/>
        </w:rPr>
        <w:t xml:space="preserve">В охоронній зоні ансамблю споруд Софійського собору допустимі обмежені перетворення, основною спрямованістю яких є регенерація та архітектурно-композиційне завершення історично недоосвоєних ділянок. Створення оптимальних умов для огляду ансамблю та його традиційного оточення. На вільних ділянках нове будівництво дозволяється лише за індивідуальними проектами з відповідними науковими обґрунтуваннями. Нові будівлі мають бути композиційно та архітектурно поєднані з історичним міським середовищем в оточені </w:t>
      </w:r>
      <w:r w:rsidRPr="00092BA8">
        <w:rPr>
          <w:rFonts w:ascii="Arial" w:hAnsi="Arial" w:cs="Arial"/>
        </w:rPr>
        <w:lastRenderedPageBreak/>
        <w:t>ансамблю та силуетом Верхнього міста, не перевищувати висоту прилеглої історичної забудови і не змінювати членування фасадів та їх колористику.</w:t>
      </w:r>
    </w:p>
    <w:p w:rsidR="00BE7577" w:rsidRPr="00092BA8" w:rsidRDefault="00BE7577" w:rsidP="00BE7577">
      <w:pPr>
        <w:ind w:firstLine="567"/>
        <w:jc w:val="both"/>
        <w:rPr>
          <w:rFonts w:ascii="Arial" w:hAnsi="Arial" w:cs="Arial"/>
        </w:rPr>
      </w:pPr>
      <w:r w:rsidRPr="00092BA8">
        <w:rPr>
          <w:rFonts w:ascii="Arial" w:hAnsi="Arial" w:cs="Arial"/>
        </w:rPr>
        <w:t>На території охоронної зони необхідні збереження історико-архітектурного середовища і відтворення історичних розпланування і забудови, створення оптимальних умов для огляду ансамблю та його оточення.</w:t>
      </w:r>
    </w:p>
    <w:p w:rsidR="00BE7577" w:rsidRPr="00092BA8" w:rsidRDefault="00BE7577" w:rsidP="00BE7577">
      <w:pPr>
        <w:ind w:firstLine="567"/>
        <w:jc w:val="both"/>
        <w:rPr>
          <w:rFonts w:ascii="Arial" w:hAnsi="Arial" w:cs="Arial"/>
        </w:rPr>
      </w:pPr>
      <w:r w:rsidRPr="00092BA8">
        <w:rPr>
          <w:rFonts w:ascii="Arial" w:hAnsi="Arial" w:cs="Arial"/>
        </w:rPr>
        <w:t>В охоронній зоні дозволяються перетворення, що не суперечать вимогам охорони багатої культурної спадщини історичного центру міста і визначної ролі в ньому ансамблю Софії Київської, сприяють регенерації кращих якостей історичного середовища ансамблю, а також поліпшення міського середовища, а саме:</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перетворення, пов’язані з функціонуванням Верхнього міста як частини ядра загальноміського центру і формуванням його як житлового, громадського культурного центру, з дотриманням обґрунтованих обмежень висоти  і щільності забудови;</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обмежене житлове і громадське будівництво, в тому числі об’єктів соціально-культурних, побутового обслуговування і туристичної інфраструктури, що не порушують характеру традиційного середовища і не перевищують висоту прилеглої історичної забудови;</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відтворення втрачених цінних історичних будівель за індивідуальними проектами з відповідними науковими обґрунтуваннями та за умови наявності достовірних архівних матеріалів, повноцінних архітектурних обмірів цих об’єктів тощо;</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регенерація історичного середовища зі збереженням традиційної масштабності забудови: висоти (поверховості) будівель та споруд, пропорційності архітектурних деталей;</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реставрація та реабілітація пам’яток  архітектури національного і місцевого значення;</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ремонтно-реставраційні роботи на всіх історичних будівлях, що підлягають збереженню;</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реконструкція значних і рядових історичних будівель з їх можливою надбудовою і прибудовами, що не порушують архітектурних особливостей цих будівель та характеру пов’язаного з ним традиційного середовища і не перевищують висоту прилеглої історичної забудови;</w:t>
      </w:r>
    </w:p>
    <w:p w:rsidR="00BE7577" w:rsidRPr="00092BA8" w:rsidRDefault="00BE7577" w:rsidP="007B6A0C">
      <w:pPr>
        <w:numPr>
          <w:ilvl w:val="0"/>
          <w:numId w:val="88"/>
        </w:numPr>
        <w:ind w:left="714" w:hanging="357"/>
        <w:contextualSpacing/>
        <w:jc w:val="both"/>
        <w:rPr>
          <w:rFonts w:ascii="Arial" w:hAnsi="Arial" w:cs="Arial"/>
        </w:rPr>
      </w:pPr>
      <w:r w:rsidRPr="00092BA8">
        <w:rPr>
          <w:rFonts w:ascii="Arial" w:hAnsi="Arial" w:cs="Arial"/>
        </w:rPr>
        <w:t>будівництво нових об’єктів в місцях втрачених малоцінних будівель і історично неосвоєних ділянках, за індивідуальними проектами з відповідними науковими обґрунтуваннями. Основним принципом регламенту при цьому є відповідність нового будівництва типологічним характеристикам традиційного середовища (щільності, поверховості та характеру фасадного фронту прилеглої історичної забудови,) з орієнтацією збереження видів вздовж вулиць;</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знесення аварійних історичних споруд з наступним відтворенням зовнішнього вигляду втрачених цінних історичних будівель, з метою збереження традиційного історичного середовища;</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знесення дисгармонійних історичному середовищу будівель і споруд, а також таких, що порушують цінне історичне розпланування і просторову організацію;</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знесення малоцінних господарських і технічних споруд;</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впорядкування, благоустрій території;</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впорядкування зелених насаджень, що перешкоджають огляду пам’яток архітектури та історичних містобудівних комплексів;</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функціональна переорієнтація будівель у відповідності з потребами громадського і туристичного центру міста Києва.</w:t>
      </w:r>
    </w:p>
    <w:p w:rsidR="00BE7577" w:rsidRPr="00092BA8" w:rsidRDefault="00BE7577" w:rsidP="007B6A0C">
      <w:pPr>
        <w:numPr>
          <w:ilvl w:val="0"/>
          <w:numId w:val="88"/>
        </w:numPr>
        <w:ind w:left="714" w:hanging="357"/>
        <w:contextualSpacing/>
        <w:jc w:val="both"/>
        <w:rPr>
          <w:rFonts w:ascii="Arial" w:hAnsi="Arial" w:cs="Arial"/>
        </w:rPr>
      </w:pPr>
      <w:r w:rsidRPr="00092BA8">
        <w:rPr>
          <w:rFonts w:ascii="Arial" w:hAnsi="Arial" w:cs="Arial"/>
        </w:rPr>
        <w:t xml:space="preserve">гранично допустима висота нових будинків та надбудов не повинна бути вищою від висоти прилеглої історичної забудови, що складає 12-25 м. </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 xml:space="preserve">археологічні дослідження території. </w:t>
      </w:r>
    </w:p>
    <w:p w:rsidR="00BE7577" w:rsidRPr="00092BA8" w:rsidRDefault="00BE7577" w:rsidP="00BE7577">
      <w:pPr>
        <w:ind w:left="714"/>
        <w:contextualSpacing/>
        <w:jc w:val="both"/>
        <w:rPr>
          <w:rFonts w:ascii="Arial" w:hAnsi="Arial" w:cs="Arial"/>
        </w:rPr>
      </w:pPr>
    </w:p>
    <w:p w:rsidR="00BE7577" w:rsidRPr="00092BA8" w:rsidRDefault="00BE7577" w:rsidP="00BE7577">
      <w:pPr>
        <w:ind w:left="357" w:firstLine="493"/>
        <w:jc w:val="both"/>
        <w:rPr>
          <w:rFonts w:ascii="Arial" w:hAnsi="Arial" w:cs="Arial"/>
        </w:rPr>
      </w:pPr>
      <w:r w:rsidRPr="00092BA8">
        <w:rPr>
          <w:rFonts w:ascii="Arial" w:hAnsi="Arial" w:cs="Arial"/>
        </w:rPr>
        <w:t>В охоронній зоні забороняється</w:t>
      </w:r>
      <w:r w:rsidRPr="00092BA8">
        <w:rPr>
          <w:rFonts w:ascii="Arial" w:hAnsi="Arial" w:cs="Arial"/>
          <w:i/>
        </w:rPr>
        <w:t xml:space="preserve"> </w:t>
      </w:r>
      <w:r w:rsidRPr="00092BA8">
        <w:rPr>
          <w:rFonts w:ascii="Arial" w:hAnsi="Arial" w:cs="Arial"/>
        </w:rPr>
        <w:t>перетворення, що призводять до порушення традиційного середовища та зменшення його історико-культурного та композиційного – художнього потенціалу, а саме:</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зміни історичного розпланування;</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перевищення новобудовами і надбудовами висоти прилеглої історичної забудови;</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порушення історичного силуету панорам;</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порушення цінних видів, що визначають своєрідність історичного центру міста;</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порушення масштабних співвідношень в забудові;</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будівництво промислових, господарських і комунальних об’єктів, підприємств і установ;</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порушення візуального сприйняття ансамблю та його історичного оточення високими новобудовами і надбудовами навколо них;</w:t>
      </w:r>
    </w:p>
    <w:p w:rsidR="00BE7577" w:rsidRPr="00092BA8" w:rsidRDefault="00BE7577" w:rsidP="007B6A0C">
      <w:pPr>
        <w:numPr>
          <w:ilvl w:val="0"/>
          <w:numId w:val="88"/>
        </w:numPr>
        <w:contextualSpacing/>
        <w:jc w:val="both"/>
        <w:rPr>
          <w:rFonts w:ascii="Arial" w:hAnsi="Arial" w:cs="Arial"/>
        </w:rPr>
      </w:pPr>
      <w:r w:rsidRPr="00092BA8">
        <w:rPr>
          <w:rFonts w:ascii="Arial" w:hAnsi="Arial" w:cs="Arial"/>
        </w:rPr>
        <w:t>знищення історичних зелених насаджень;</w:t>
      </w:r>
    </w:p>
    <w:p w:rsidR="00BE7577" w:rsidRPr="00092BA8" w:rsidRDefault="00BE7577" w:rsidP="007B6A0C">
      <w:pPr>
        <w:numPr>
          <w:ilvl w:val="0"/>
          <w:numId w:val="88"/>
        </w:numPr>
        <w:ind w:left="714" w:hanging="357"/>
        <w:contextualSpacing/>
        <w:jc w:val="both"/>
        <w:rPr>
          <w:rFonts w:ascii="Arial" w:hAnsi="Arial" w:cs="Arial"/>
        </w:rPr>
      </w:pPr>
      <w:r w:rsidRPr="00092BA8">
        <w:rPr>
          <w:rFonts w:ascii="Arial" w:hAnsi="Arial" w:cs="Arial"/>
        </w:rPr>
        <w:t xml:space="preserve">розміщення реклами; </w:t>
      </w:r>
    </w:p>
    <w:p w:rsidR="00BE7577" w:rsidRPr="00092BA8" w:rsidRDefault="00BE7577" w:rsidP="007B6A0C">
      <w:pPr>
        <w:numPr>
          <w:ilvl w:val="0"/>
          <w:numId w:val="88"/>
        </w:numPr>
        <w:ind w:left="714" w:hanging="357"/>
        <w:contextualSpacing/>
        <w:jc w:val="both"/>
        <w:rPr>
          <w:rFonts w:ascii="Arial" w:hAnsi="Arial" w:cs="Arial"/>
        </w:rPr>
      </w:pPr>
      <w:r w:rsidRPr="00092BA8">
        <w:rPr>
          <w:rFonts w:ascii="Arial" w:hAnsi="Arial" w:cs="Arial"/>
        </w:rPr>
        <w:t>розміщення тимчасових споруд (кіоски, павільйони, торгівельні намети тощо), що порушують традиційний характер історичного середовища і заважають огляду пам’яток культурної спадщини.</w:t>
      </w:r>
    </w:p>
    <w:p w:rsidR="00BE7577" w:rsidRPr="00092BA8" w:rsidRDefault="00BE7577" w:rsidP="00BE7577">
      <w:pPr>
        <w:ind w:firstLine="567"/>
        <w:jc w:val="both"/>
        <w:rPr>
          <w:rFonts w:ascii="Arial" w:hAnsi="Arial" w:cs="Arial"/>
        </w:rPr>
      </w:pPr>
      <w:r w:rsidRPr="00092BA8">
        <w:rPr>
          <w:rFonts w:ascii="Arial" w:hAnsi="Arial" w:cs="Arial"/>
        </w:rPr>
        <w:t>На всій території охоронної зони, що є одночасно і археологічною охоронною зоною, будь які земляні роботи можуть бути проведені лише за погодженням з Інститутом археології НАН України і Міністерством культури України та за умови проведення попередніх археологічних досліджень з музеєфікацією виявлених археологічних пам’яток.</w:t>
      </w:r>
    </w:p>
    <w:p w:rsidR="00BE7577" w:rsidRPr="00092BA8" w:rsidRDefault="00BE7577" w:rsidP="00BE7577">
      <w:pPr>
        <w:ind w:firstLine="567"/>
        <w:jc w:val="both"/>
        <w:rPr>
          <w:rFonts w:ascii="Arial" w:hAnsi="Arial" w:cs="Arial"/>
        </w:rPr>
      </w:pPr>
      <w:r w:rsidRPr="00092BA8">
        <w:rPr>
          <w:rFonts w:ascii="Arial" w:hAnsi="Arial" w:cs="Arial"/>
        </w:rPr>
        <w:t>Стабільність геологічних і гідрогеологічних умов існування ансамблю має забезпечуватись в межах оточуючих його кварталів і Софійської площі: (див. креслення гідрогеологічної охоронної зони) недопущенням будівництва в цій зоні підземних заглиблених споруд (паркінги, фітнес центри, басейни, туалети, тощо).</w:t>
      </w:r>
    </w:p>
    <w:p w:rsidR="00BE7577" w:rsidRPr="00092BA8" w:rsidRDefault="00BE7577" w:rsidP="00BE7577">
      <w:pPr>
        <w:ind w:firstLine="567"/>
        <w:jc w:val="both"/>
        <w:rPr>
          <w:rFonts w:ascii="Arial" w:hAnsi="Arial" w:cs="Arial"/>
        </w:rPr>
      </w:pPr>
      <w:r w:rsidRPr="00092BA8">
        <w:rPr>
          <w:rFonts w:ascii="Arial" w:hAnsi="Arial" w:cs="Arial"/>
        </w:rPr>
        <w:t>Захист пам’яток ансамблю та особливо Софійського собору, ХІ ст. від вібраційних навантажень має забезпечуватись максимальним виносом транспорту та мінімізацією звукових навантажень від заходів, що проходять на Софійській площі.</w:t>
      </w:r>
    </w:p>
    <w:p w:rsidR="00BE7577" w:rsidRPr="00092BA8" w:rsidRDefault="00BE7577" w:rsidP="00BE7577">
      <w:pPr>
        <w:ind w:firstLine="567"/>
        <w:jc w:val="both"/>
        <w:rPr>
          <w:rFonts w:ascii="Arial" w:hAnsi="Arial" w:cs="Arial"/>
        </w:rPr>
      </w:pPr>
      <w:r w:rsidRPr="00092BA8">
        <w:rPr>
          <w:rFonts w:ascii="Arial" w:hAnsi="Arial" w:cs="Arial"/>
        </w:rPr>
        <w:t>Режими використання охоронної (буферної) зони повинні враховуватись при підготовці вихідно-дозвільної документації на реконструкцію об’єктів, регенерацію історичного середовища та нове будівництво. Межі та режими охоронної (буферної) зони включаються до містобудівної та землевпорядної документації м. Києва.</w:t>
      </w:r>
    </w:p>
    <w:p w:rsidR="00BE7577" w:rsidRPr="00092BA8" w:rsidRDefault="00BE7577" w:rsidP="00BE7577">
      <w:pPr>
        <w:ind w:firstLine="567"/>
        <w:jc w:val="both"/>
        <w:rPr>
          <w:rFonts w:ascii="Arial" w:hAnsi="Arial" w:cs="Arial"/>
        </w:rPr>
      </w:pPr>
      <w:r w:rsidRPr="00092BA8">
        <w:rPr>
          <w:rFonts w:ascii="Arial" w:hAnsi="Arial" w:cs="Arial"/>
        </w:rPr>
        <w:t xml:space="preserve">Всі заплановані містобудівні перетворення в охоронній (буферній) зоні мають бути узгоджені з Міністерством культури України (центральним органом охорони культурної спадщини). </w:t>
      </w:r>
    </w:p>
    <w:p w:rsidR="00BE7577" w:rsidRPr="00092BA8" w:rsidRDefault="00BE7577" w:rsidP="00BE7577">
      <w:pPr>
        <w:ind w:firstLine="567"/>
        <w:jc w:val="both"/>
        <w:rPr>
          <w:rFonts w:ascii="Arial" w:hAnsi="Arial" w:cs="Arial"/>
        </w:rPr>
      </w:pPr>
      <w:r w:rsidRPr="00092BA8">
        <w:rPr>
          <w:rFonts w:ascii="Arial" w:hAnsi="Arial" w:cs="Arial"/>
        </w:rPr>
        <w:t xml:space="preserve">У відповідності до п. 172 Настанов до застування Конвенції про охорону всесвітньої спадщини ЮНЕСКО про заплановані масштабні проекти реставрації, нового будівництва або архітектурно-містобудівних перетворень в межах охоронної (буферної) зони, які можуть вплинути на визначну універсальну цінність об’єкта всесвітньої спадщини, необхідно завчасно інформувати Центр всесвітньої спадщини через Міністерство культури України та Національну комісію України в справах ЮНЕСКО. </w:t>
      </w:r>
    </w:p>
    <w:p w:rsidR="00BE7577" w:rsidRPr="00092BA8" w:rsidRDefault="00BE7577" w:rsidP="00BE7577">
      <w:pPr>
        <w:ind w:firstLine="567"/>
        <w:jc w:val="both"/>
        <w:rPr>
          <w:rFonts w:ascii="Arial" w:hAnsi="Arial" w:cs="Arial"/>
        </w:rPr>
      </w:pPr>
    </w:p>
    <w:p w:rsidR="00BE7577" w:rsidRPr="00092BA8" w:rsidRDefault="00BE7577" w:rsidP="00BE7577">
      <w:pPr>
        <w:rPr>
          <w:rFonts w:ascii="Arial" w:hAnsi="Arial" w:cs="Arial"/>
          <w:b/>
        </w:rPr>
      </w:pPr>
      <w:r w:rsidRPr="00092BA8">
        <w:rPr>
          <w:rFonts w:ascii="Arial" w:hAnsi="Arial" w:cs="Arial"/>
          <w:b/>
        </w:rPr>
        <w:t>Режими містобудівних перетворень в межах гідрогеологічної охоронної зони:</w:t>
      </w:r>
    </w:p>
    <w:p w:rsidR="00BE7577" w:rsidRPr="00092BA8" w:rsidRDefault="00BE7577" w:rsidP="00BE7577">
      <w:pPr>
        <w:ind w:firstLine="567"/>
        <w:contextualSpacing/>
        <w:jc w:val="both"/>
        <w:rPr>
          <w:rFonts w:ascii="Arial" w:hAnsi="Arial" w:cs="Arial"/>
        </w:rPr>
      </w:pPr>
      <w:r w:rsidRPr="00092BA8">
        <w:rPr>
          <w:rFonts w:ascii="Arial" w:hAnsi="Arial" w:cs="Arial"/>
        </w:rPr>
        <w:t>Заборона будівництва нових будівель і споруд з підземними частинами (підземними паркінгами, великими водомісткими об'єктами, споруди із застосуванням пальових фундаментів), які можуть сприяти зміні гідрогеологічного режиму території.</w:t>
      </w:r>
    </w:p>
    <w:p w:rsidR="00BE7577" w:rsidRPr="00092BA8" w:rsidRDefault="00BE7577" w:rsidP="00BE7577">
      <w:pPr>
        <w:ind w:firstLine="567"/>
        <w:contextualSpacing/>
        <w:jc w:val="both"/>
        <w:rPr>
          <w:rFonts w:ascii="Arial" w:hAnsi="Arial" w:cs="Arial"/>
        </w:rPr>
      </w:pPr>
      <w:r w:rsidRPr="00092BA8">
        <w:rPr>
          <w:rFonts w:ascii="Arial" w:hAnsi="Arial" w:cs="Arial"/>
        </w:rPr>
        <w:t>Створення мережі контрольних режимних свердловин в буферній зоні пам'ятки для контролю за гідрогеологічної ситуацією (здійснюють служби міста при контролі з боку заповідника).</w:t>
      </w:r>
    </w:p>
    <w:p w:rsidR="00BE7577" w:rsidRPr="00092BA8" w:rsidRDefault="00BE7577" w:rsidP="00BE7577">
      <w:pPr>
        <w:ind w:firstLine="567"/>
        <w:contextualSpacing/>
        <w:jc w:val="both"/>
        <w:rPr>
          <w:rFonts w:ascii="Arial" w:hAnsi="Arial" w:cs="Arial"/>
        </w:rPr>
      </w:pPr>
      <w:r w:rsidRPr="00092BA8">
        <w:rPr>
          <w:rFonts w:ascii="Arial" w:hAnsi="Arial" w:cs="Arial"/>
        </w:rPr>
        <w:t>Регламентація і постійний контроль роботи і стану водонесучих комунікацій (здійснюють служби міста при контролі з боку заповідника).</w:t>
      </w:r>
    </w:p>
    <w:p w:rsidR="00BE7577" w:rsidRPr="00092BA8" w:rsidRDefault="00BE7577" w:rsidP="00BE7577">
      <w:pPr>
        <w:ind w:firstLine="567"/>
        <w:contextualSpacing/>
        <w:jc w:val="both"/>
        <w:rPr>
          <w:rFonts w:ascii="Arial" w:hAnsi="Arial" w:cs="Arial"/>
        </w:rPr>
      </w:pPr>
      <w:r w:rsidRPr="00092BA8">
        <w:rPr>
          <w:rFonts w:ascii="Arial" w:hAnsi="Arial" w:cs="Arial"/>
        </w:rPr>
        <w:t>Покладення на замовника будівництва обов’язку підключити профільні організації до передпроектних та проектних робіт в частині гідрогеологічних умов. Розрахунки впливу майбутньої будівлі на інженерно-геологічні умови (рівень ґрунтових вод  в межах охоронної (буферної) зони погоджувати з Інститутом геологічних наук НАН України.</w:t>
      </w:r>
    </w:p>
    <w:p w:rsidR="00BE7577" w:rsidRPr="00092BA8" w:rsidRDefault="00BE7577" w:rsidP="00BE7577">
      <w:pPr>
        <w:ind w:firstLine="567"/>
        <w:jc w:val="both"/>
        <w:rPr>
          <w:rFonts w:ascii="Arial" w:hAnsi="Arial" w:cs="Arial"/>
        </w:rPr>
      </w:pPr>
    </w:p>
    <w:p w:rsidR="00BE7577" w:rsidRPr="00092BA8" w:rsidRDefault="00BE7577" w:rsidP="00BE7577">
      <w:pPr>
        <w:ind w:firstLine="567"/>
        <w:jc w:val="both"/>
        <w:rPr>
          <w:rFonts w:ascii="Arial" w:hAnsi="Arial" w:cs="Arial"/>
        </w:rPr>
      </w:pPr>
      <w:r w:rsidRPr="00092BA8">
        <w:rPr>
          <w:rFonts w:ascii="Arial" w:hAnsi="Arial" w:cs="Arial"/>
        </w:rPr>
        <w:lastRenderedPageBreak/>
        <w:t xml:space="preserve">Режими використання території пам'ятки ландшафту місцевого значення «Історичний ландшафт Київських гір і долини р. Дніпра» та пам’ятки містобудування «Хрещатик» на даний час знаходяться на стадії розроблення. </w:t>
      </w:r>
    </w:p>
    <w:p w:rsidR="00BE7577" w:rsidRPr="00092BA8" w:rsidRDefault="00BE7577" w:rsidP="00BE7577">
      <w:pPr>
        <w:pStyle w:val="17"/>
        <w:spacing w:before="0" w:after="0"/>
        <w:ind w:firstLine="567"/>
        <w:jc w:val="both"/>
        <w:rPr>
          <w:rFonts w:ascii="Arial" w:hAnsi="Arial" w:cs="Arial"/>
        </w:rPr>
      </w:pPr>
    </w:p>
    <w:p w:rsidR="00BE7577" w:rsidRPr="00092BA8" w:rsidRDefault="00BE7577" w:rsidP="00BE7577">
      <w:pPr>
        <w:pStyle w:val="17"/>
        <w:spacing w:before="0" w:after="0"/>
        <w:ind w:firstLine="567"/>
        <w:jc w:val="both"/>
        <w:rPr>
          <w:rFonts w:ascii="Arial" w:hAnsi="Arial" w:cs="Arial"/>
        </w:rPr>
      </w:pPr>
      <w:r w:rsidRPr="00092BA8">
        <w:rPr>
          <w:rFonts w:ascii="Arial" w:hAnsi="Arial" w:cs="Arial"/>
        </w:rPr>
        <w:t xml:space="preserve">Охоронні зони дискретно розташованих пам’яток показано відповідно до затвердженої науково-проектної документації, зокрема: </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Пам’ятка національного значення «Кирилівська церква»,</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Фундаменти мурованої церкви по вул. Юрківській,</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Пам’ятка</w:t>
      </w:r>
      <w:r w:rsidRPr="00092BA8">
        <w:rPr>
          <w:rFonts w:ascii="Arial" w:hAnsi="Arial" w:cs="Arial"/>
          <w:lang w:val="ru-RU"/>
        </w:rPr>
        <w:t xml:space="preserve"> </w:t>
      </w:r>
      <w:r w:rsidRPr="00092BA8">
        <w:rPr>
          <w:rFonts w:ascii="Arial" w:hAnsi="Arial" w:cs="Arial"/>
        </w:rPr>
        <w:t>національного значення «Андріївська церква»,</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«Будинок Купецького зібрання» (Національна філармонія),</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Національний академічний театр російської драми ім. Л.Українки,</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Пам’ятка монументального мистецтва, історії національного значення – Меморіал працівникам органів внутрішніх справ, загиблим при виконанні службових обов’язків,</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Пам’ятка архітектури та містобудування національного значення Башта №5 Київської фортеці (вул. Рибальська, 22),</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Свято-Введенський монастир,</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Музей народної архітектури та побуту НАН України (скорегована) з урахуванням вимог Указу Президента України від 25.06.2007 р. №553,</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Пам</w:t>
      </w:r>
      <w:r w:rsidRPr="00092BA8">
        <w:rPr>
          <w:rFonts w:ascii="Arial" w:hAnsi="Arial" w:cs="Arial"/>
          <w:lang w:val="ru-RU"/>
        </w:rPr>
        <w:t>`</w:t>
      </w:r>
      <w:r w:rsidRPr="00092BA8">
        <w:rPr>
          <w:rFonts w:ascii="Arial" w:hAnsi="Arial" w:cs="Arial"/>
        </w:rPr>
        <w:t>ятка садово-паркового мистецтва «Феофанія» та Пантелеймонівський монастир,</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Крістерова гірка,</w:t>
      </w:r>
    </w:p>
    <w:p w:rsidR="00BE7577" w:rsidRPr="00092BA8" w:rsidRDefault="00BE7577" w:rsidP="007B6A0C">
      <w:pPr>
        <w:widowControl w:val="0"/>
        <w:numPr>
          <w:ilvl w:val="0"/>
          <w:numId w:val="89"/>
        </w:numPr>
        <w:tabs>
          <w:tab w:val="left" w:pos="851"/>
        </w:tabs>
        <w:ind w:left="851" w:right="72" w:hanging="284"/>
        <w:rPr>
          <w:rFonts w:ascii="Arial" w:hAnsi="Arial" w:cs="Arial"/>
          <w:lang w:eastAsia="en-US"/>
        </w:rPr>
      </w:pPr>
      <w:r w:rsidRPr="00092BA8">
        <w:rPr>
          <w:rFonts w:ascii="Arial" w:hAnsi="Arial" w:cs="Arial"/>
        </w:rPr>
        <w:t>Національний історико-меморіальний заповідника «Бабин Яр»,</w:t>
      </w:r>
    </w:p>
    <w:p w:rsidR="00BE7577" w:rsidRPr="00092BA8" w:rsidRDefault="00BE7577" w:rsidP="007B6A0C">
      <w:pPr>
        <w:numPr>
          <w:ilvl w:val="0"/>
          <w:numId w:val="89"/>
        </w:numPr>
        <w:tabs>
          <w:tab w:val="left" w:pos="851"/>
        </w:tabs>
        <w:ind w:left="851" w:hanging="284"/>
        <w:rPr>
          <w:rFonts w:ascii="Arial" w:hAnsi="Arial" w:cs="Arial"/>
          <w:lang w:eastAsia="en-US"/>
        </w:rPr>
      </w:pPr>
      <w:r w:rsidRPr="00092BA8">
        <w:rPr>
          <w:rFonts w:ascii="Arial" w:hAnsi="Arial" w:cs="Arial"/>
          <w:lang w:eastAsia="en-US"/>
        </w:rPr>
        <w:t>«Обсерваторія» і комплекс «Астрономічна обсерваторія Київського університету св. Володимира».</w:t>
      </w:r>
    </w:p>
    <w:p w:rsidR="00BE7577" w:rsidRPr="00092BA8" w:rsidRDefault="00BE7577" w:rsidP="007B6A0C">
      <w:pPr>
        <w:numPr>
          <w:ilvl w:val="0"/>
          <w:numId w:val="89"/>
        </w:numPr>
        <w:tabs>
          <w:tab w:val="left" w:pos="851"/>
        </w:tabs>
        <w:ind w:left="851" w:hanging="284"/>
        <w:rPr>
          <w:rFonts w:ascii="Arial" w:hAnsi="Arial" w:cs="Arial"/>
          <w:lang w:eastAsia="en-US"/>
        </w:rPr>
      </w:pPr>
      <w:r w:rsidRPr="00092BA8">
        <w:rPr>
          <w:rFonts w:ascii="Arial" w:hAnsi="Arial" w:cs="Arial"/>
        </w:rPr>
        <w:t>Пам’ятка археології комплексу Звіринецького печерного монастиря.</w:t>
      </w:r>
    </w:p>
    <w:p w:rsidR="00BE7577" w:rsidRPr="00092BA8" w:rsidRDefault="00BE7577" w:rsidP="00BE7577">
      <w:pPr>
        <w:pStyle w:val="17"/>
        <w:spacing w:before="0" w:after="0"/>
        <w:ind w:left="720"/>
        <w:jc w:val="both"/>
        <w:rPr>
          <w:rFonts w:ascii="Arial" w:hAnsi="Arial" w:cs="Arial"/>
        </w:rPr>
      </w:pPr>
    </w:p>
    <w:p w:rsidR="00BE7577" w:rsidRPr="00092BA8" w:rsidRDefault="00BE7577" w:rsidP="00BE7577">
      <w:pPr>
        <w:pStyle w:val="17"/>
        <w:spacing w:before="0" w:after="0"/>
        <w:ind w:left="360" w:firstLine="207"/>
        <w:jc w:val="both"/>
        <w:rPr>
          <w:rFonts w:ascii="Arial" w:hAnsi="Arial" w:cs="Arial"/>
        </w:rPr>
      </w:pPr>
      <w:r w:rsidRPr="00092BA8">
        <w:rPr>
          <w:rFonts w:ascii="Arial" w:hAnsi="Arial" w:cs="Arial"/>
        </w:rPr>
        <w:t xml:space="preserve">За інформацією Департаменту земельних ресурсів межі охоронних зон, історичних ареалів та інших земель історико-культурного призначення на місцевості не встановлені. </w:t>
      </w:r>
    </w:p>
    <w:p w:rsidR="00BE7577" w:rsidRPr="00092BA8" w:rsidRDefault="00BE7577" w:rsidP="00BE7577">
      <w:pPr>
        <w:ind w:firstLine="567"/>
        <w:jc w:val="center"/>
        <w:rPr>
          <w:rFonts w:ascii="Arial" w:hAnsi="Arial" w:cs="Arial"/>
          <w:b/>
          <w:bCs/>
        </w:rPr>
      </w:pPr>
    </w:p>
    <w:p w:rsidR="00BE7577" w:rsidRPr="00092BA8" w:rsidRDefault="00BE7577" w:rsidP="00BE7577">
      <w:pPr>
        <w:rPr>
          <w:rFonts w:ascii="Arial" w:hAnsi="Arial" w:cs="Arial"/>
          <w:b/>
          <w:bCs/>
        </w:rPr>
      </w:pPr>
      <w:r w:rsidRPr="00092BA8">
        <w:rPr>
          <w:rFonts w:ascii="Arial" w:hAnsi="Arial" w:cs="Arial"/>
          <w:b/>
          <w:bCs/>
        </w:rPr>
        <w:t>8.5. Заходи із збереження та реставрації пам’яток та об’єктів культурної спадщини м. Києва</w:t>
      </w:r>
    </w:p>
    <w:p w:rsidR="00BE7577" w:rsidRPr="00092BA8" w:rsidRDefault="00BE7577" w:rsidP="00BE7577">
      <w:pPr>
        <w:pStyle w:val="Default"/>
        <w:ind w:firstLine="567"/>
        <w:jc w:val="both"/>
        <w:rPr>
          <w:rFonts w:ascii="Arial" w:hAnsi="Arial" w:cs="Arial"/>
          <w:color w:val="auto"/>
        </w:rPr>
      </w:pPr>
      <w:r w:rsidRPr="00092BA8">
        <w:rPr>
          <w:rFonts w:ascii="Arial" w:hAnsi="Arial" w:cs="Arial"/>
          <w:color w:val="auto"/>
        </w:rPr>
        <w:t xml:space="preserve">З метою збереження пам’яток та об’єктів культурної спадщини, традиційного історичного середовища міста Києва необхідно передбачити виконання наступних науково-технічних та науково-дослідних робіт, науково-проектних розробок та прийняття низки нормативно-методичних документів, зокрема: </w:t>
      </w:r>
    </w:p>
    <w:p w:rsidR="00BE7577" w:rsidRPr="00092BA8" w:rsidRDefault="00BE7577" w:rsidP="007B6A0C">
      <w:pPr>
        <w:pStyle w:val="Default"/>
        <w:numPr>
          <w:ilvl w:val="0"/>
          <w:numId w:val="88"/>
        </w:numPr>
        <w:tabs>
          <w:tab w:val="left" w:pos="851"/>
        </w:tabs>
        <w:ind w:left="0" w:firstLine="567"/>
        <w:jc w:val="both"/>
        <w:rPr>
          <w:rFonts w:ascii="Arial" w:hAnsi="Arial" w:cs="Arial"/>
          <w:color w:val="auto"/>
        </w:rPr>
      </w:pPr>
      <w:r w:rsidRPr="00092BA8">
        <w:rPr>
          <w:rFonts w:ascii="Arial" w:hAnsi="Arial" w:cs="Arial"/>
          <w:color w:val="auto"/>
        </w:rPr>
        <w:t xml:space="preserve">постійно проводити науково-технічні дослідження існуючих об’єктів культурної спадщини, включаючи візуальні спостереження та фотофіксацію, архівні пошуки, технічні обстеження; </w:t>
      </w:r>
    </w:p>
    <w:p w:rsidR="00BE7577" w:rsidRPr="00092BA8" w:rsidRDefault="00BE7577" w:rsidP="007B6A0C">
      <w:pPr>
        <w:pStyle w:val="Default"/>
        <w:numPr>
          <w:ilvl w:val="0"/>
          <w:numId w:val="88"/>
        </w:numPr>
        <w:tabs>
          <w:tab w:val="left" w:pos="851"/>
        </w:tabs>
        <w:ind w:left="0" w:firstLine="567"/>
        <w:jc w:val="both"/>
        <w:rPr>
          <w:rFonts w:ascii="Arial" w:hAnsi="Arial" w:cs="Arial"/>
          <w:color w:val="auto"/>
        </w:rPr>
      </w:pPr>
      <w:r w:rsidRPr="00092BA8">
        <w:rPr>
          <w:rFonts w:ascii="Arial" w:hAnsi="Arial" w:cs="Arial"/>
          <w:color w:val="auto"/>
        </w:rPr>
        <w:t>постійно виконувати документальну фіксацію (паспортизацію) об’єктів культурної спадщини, архітектурних ансамблів та визначних місць;</w:t>
      </w:r>
    </w:p>
    <w:p w:rsidR="00BE7577" w:rsidRPr="00092BA8" w:rsidRDefault="00BE7577" w:rsidP="007B6A0C">
      <w:pPr>
        <w:pStyle w:val="Default"/>
        <w:numPr>
          <w:ilvl w:val="0"/>
          <w:numId w:val="88"/>
        </w:numPr>
        <w:tabs>
          <w:tab w:val="left" w:pos="851"/>
        </w:tabs>
        <w:ind w:left="0" w:firstLine="567"/>
        <w:jc w:val="both"/>
        <w:rPr>
          <w:rFonts w:ascii="Arial" w:hAnsi="Arial" w:cs="Arial"/>
          <w:color w:val="auto"/>
        </w:rPr>
      </w:pPr>
      <w:r w:rsidRPr="00092BA8">
        <w:rPr>
          <w:rFonts w:ascii="Arial" w:hAnsi="Arial" w:cs="Arial"/>
          <w:color w:val="auto"/>
        </w:rPr>
        <w:t>проводити розробку науково-проектної документації з визначення меж охорони пам’яток, а також територій пам’яток, які мають отримати статус земель історико-культурного призначення;</w:t>
      </w:r>
    </w:p>
    <w:p w:rsidR="00BE7577" w:rsidRPr="00092BA8" w:rsidRDefault="00BE7577" w:rsidP="007B6A0C">
      <w:pPr>
        <w:pStyle w:val="Default"/>
        <w:numPr>
          <w:ilvl w:val="0"/>
          <w:numId w:val="88"/>
        </w:numPr>
        <w:tabs>
          <w:tab w:val="left" w:pos="851"/>
        </w:tabs>
        <w:ind w:left="0" w:firstLine="567"/>
        <w:jc w:val="both"/>
        <w:rPr>
          <w:rFonts w:ascii="Arial" w:hAnsi="Arial" w:cs="Arial"/>
          <w:color w:val="auto"/>
        </w:rPr>
      </w:pPr>
      <w:r w:rsidRPr="00092BA8">
        <w:rPr>
          <w:rFonts w:ascii="Arial" w:hAnsi="Arial" w:cs="Arial"/>
          <w:color w:val="auto"/>
        </w:rPr>
        <w:t xml:space="preserve">забезпечити постійний моніторинг даних та оновлення матеріалів історико-архітектурного опорного плану на підставі проведених нових науково-технічних досліджень, документальної фіксації з доповненням переліку об’єктів культурної спадщини, земель, які отримають статус історико-культурного призначення, нанесенням зон охорони та інших охоронюваних територій; </w:t>
      </w:r>
    </w:p>
    <w:p w:rsidR="00BE7577" w:rsidRPr="00092BA8" w:rsidRDefault="00BE7577" w:rsidP="007B6A0C">
      <w:pPr>
        <w:pStyle w:val="Default"/>
        <w:numPr>
          <w:ilvl w:val="0"/>
          <w:numId w:val="88"/>
        </w:numPr>
        <w:tabs>
          <w:tab w:val="left" w:pos="851"/>
        </w:tabs>
        <w:ind w:left="0" w:firstLine="567"/>
        <w:jc w:val="both"/>
        <w:rPr>
          <w:rFonts w:ascii="Arial" w:hAnsi="Arial" w:cs="Arial"/>
          <w:color w:val="auto"/>
        </w:rPr>
      </w:pPr>
      <w:r w:rsidRPr="00092BA8">
        <w:rPr>
          <w:rFonts w:ascii="Arial" w:hAnsi="Arial" w:cs="Arial"/>
          <w:color w:val="auto"/>
        </w:rPr>
        <w:t xml:space="preserve">здійснювати заходи з охорони та збереження пам’яток, виготовлення науково-проектної документації, проведення реставрації, реабілітації та пристосування об’єктів культурної спадщини. </w:t>
      </w:r>
    </w:p>
    <w:p w:rsidR="00BE7577" w:rsidRPr="00092BA8" w:rsidRDefault="00BE7577" w:rsidP="007B6A0C">
      <w:pPr>
        <w:pStyle w:val="Default"/>
        <w:numPr>
          <w:ilvl w:val="0"/>
          <w:numId w:val="88"/>
        </w:numPr>
        <w:tabs>
          <w:tab w:val="left" w:pos="851"/>
        </w:tabs>
        <w:ind w:left="142" w:firstLine="567"/>
        <w:jc w:val="both"/>
        <w:rPr>
          <w:rFonts w:ascii="Arial" w:hAnsi="Arial" w:cs="Arial"/>
          <w:color w:val="auto"/>
        </w:rPr>
      </w:pPr>
      <w:r w:rsidRPr="00092BA8">
        <w:rPr>
          <w:rFonts w:ascii="Arial" w:hAnsi="Arial" w:cs="Arial"/>
          <w:color w:val="auto"/>
        </w:rPr>
        <w:t xml:space="preserve">надати охоронним зонам, комплексним охоронним зонам та іншим охоронюваним територіям, визначеним в історико-архітектурному опорному плані, статус територій особливої </w:t>
      </w:r>
      <w:r w:rsidRPr="00092BA8">
        <w:rPr>
          <w:rFonts w:ascii="Arial" w:hAnsi="Arial" w:cs="Arial"/>
          <w:color w:val="auto"/>
        </w:rPr>
        <w:t>культурної цінності, в межах яких містобудівна та проектна документація виконується з дотриманням режимів використання, встановлених історико-архітектурним опорним планом;</w:t>
      </w:r>
    </w:p>
    <w:p w:rsidR="00BE7577" w:rsidRPr="00092BA8" w:rsidRDefault="00BE7577" w:rsidP="007B6A0C">
      <w:pPr>
        <w:pStyle w:val="Default"/>
        <w:numPr>
          <w:ilvl w:val="0"/>
          <w:numId w:val="88"/>
        </w:numPr>
        <w:tabs>
          <w:tab w:val="left" w:pos="851"/>
        </w:tabs>
        <w:ind w:left="142" w:firstLine="567"/>
        <w:jc w:val="both"/>
        <w:rPr>
          <w:rFonts w:ascii="Arial" w:hAnsi="Arial" w:cs="Arial"/>
          <w:color w:val="auto"/>
        </w:rPr>
      </w:pPr>
      <w:r w:rsidRPr="00092BA8">
        <w:rPr>
          <w:rFonts w:ascii="Arial" w:hAnsi="Arial" w:cs="Arial"/>
          <w:color w:val="auto"/>
        </w:rPr>
        <w:t xml:space="preserve">відповідно до Закону «Про охорону культурної спадщини» розробити для територій історико-культурних та історико-архітектурних заповідників м. Києва Плани організації територій заповідників (у разі розроблених генеральних планів заповідників вважати їх чинними); </w:t>
      </w:r>
    </w:p>
    <w:p w:rsidR="00BE7577" w:rsidRPr="00092BA8" w:rsidRDefault="00BE7577" w:rsidP="007B6A0C">
      <w:pPr>
        <w:pStyle w:val="Default"/>
        <w:numPr>
          <w:ilvl w:val="0"/>
          <w:numId w:val="88"/>
        </w:numPr>
        <w:tabs>
          <w:tab w:val="left" w:pos="851"/>
        </w:tabs>
        <w:ind w:left="142" w:firstLine="567"/>
        <w:jc w:val="both"/>
        <w:rPr>
          <w:rFonts w:ascii="Arial" w:hAnsi="Arial" w:cs="Arial"/>
          <w:color w:val="auto"/>
        </w:rPr>
      </w:pPr>
      <w:r w:rsidRPr="00092BA8">
        <w:rPr>
          <w:rFonts w:ascii="Arial" w:hAnsi="Arial" w:cs="Arial"/>
          <w:color w:val="auto"/>
        </w:rPr>
        <w:t>здійснювати розробку Планів зонування території планувальних зон міста з урахуванням меж та режимів історичних ареалів, визначених в історико-архітектурному опорному плані;.</w:t>
      </w:r>
    </w:p>
    <w:p w:rsidR="00BE7577" w:rsidRPr="00092BA8" w:rsidRDefault="00BE7577" w:rsidP="007B6A0C">
      <w:pPr>
        <w:pStyle w:val="Default"/>
        <w:numPr>
          <w:ilvl w:val="0"/>
          <w:numId w:val="88"/>
        </w:numPr>
        <w:tabs>
          <w:tab w:val="left" w:pos="851"/>
        </w:tabs>
        <w:ind w:left="142" w:firstLine="567"/>
        <w:jc w:val="both"/>
        <w:rPr>
          <w:rFonts w:ascii="Arial" w:hAnsi="Arial" w:cs="Arial"/>
          <w:color w:val="auto"/>
        </w:rPr>
      </w:pPr>
      <w:r w:rsidRPr="00092BA8">
        <w:rPr>
          <w:rFonts w:ascii="Arial" w:hAnsi="Arial" w:cs="Arial"/>
          <w:color w:val="auto"/>
        </w:rPr>
        <w:t>ініціювати  розробку методики визначення історичної забудови та предмету її охорони, а також території пам’ятки, внесення зміни до Земельного кодексу України щодо конкретизації змісту статті про номенклатуру земель історико-культурного призначення;</w:t>
      </w:r>
    </w:p>
    <w:p w:rsidR="00BE7577" w:rsidRPr="00092BA8" w:rsidRDefault="00BE7577" w:rsidP="00BE7577">
      <w:pPr>
        <w:pStyle w:val="Default"/>
        <w:tabs>
          <w:tab w:val="left" w:pos="851"/>
        </w:tabs>
        <w:ind w:left="142" w:firstLine="567"/>
        <w:jc w:val="both"/>
        <w:rPr>
          <w:rFonts w:ascii="Arial" w:hAnsi="Arial" w:cs="Arial"/>
          <w:color w:val="auto"/>
        </w:rPr>
      </w:pPr>
      <w:r w:rsidRPr="00092BA8">
        <w:rPr>
          <w:rFonts w:ascii="Arial" w:hAnsi="Arial" w:cs="Arial"/>
          <w:color w:val="auto"/>
        </w:rPr>
        <w:t>-</w:t>
      </w:r>
      <w:r w:rsidRPr="00092BA8">
        <w:rPr>
          <w:rFonts w:ascii="Arial" w:hAnsi="Arial" w:cs="Arial"/>
          <w:color w:val="auto"/>
        </w:rPr>
        <w:tab/>
        <w:t xml:space="preserve">забезпечити дієвий державний та громадський контроль за утриманням та збереженням об’єктів культурної спадщини, традиційного історичного середовища міста Києва. </w:t>
      </w:r>
    </w:p>
    <w:p w:rsidR="00BE7577" w:rsidRPr="00092BA8" w:rsidRDefault="00BE7577" w:rsidP="00BE7577">
      <w:pPr>
        <w:pStyle w:val="Default"/>
        <w:ind w:firstLine="567"/>
        <w:jc w:val="both"/>
        <w:rPr>
          <w:rFonts w:ascii="Arial" w:hAnsi="Arial" w:cs="Arial"/>
          <w:color w:val="auto"/>
        </w:rPr>
      </w:pPr>
    </w:p>
    <w:p w:rsidR="00BE7577" w:rsidRPr="00092BA8" w:rsidRDefault="00BE7577" w:rsidP="00BE7577">
      <w:pPr>
        <w:pStyle w:val="17"/>
        <w:tabs>
          <w:tab w:val="left" w:pos="540"/>
        </w:tabs>
        <w:spacing w:before="0" w:after="0"/>
        <w:ind w:firstLine="539"/>
        <w:jc w:val="both"/>
        <w:rPr>
          <w:rFonts w:ascii="Arial" w:hAnsi="Arial" w:cs="Arial"/>
        </w:rPr>
      </w:pPr>
      <w:r w:rsidRPr="00092BA8">
        <w:rPr>
          <w:rFonts w:ascii="Arial" w:hAnsi="Arial" w:cs="Arial"/>
        </w:rPr>
        <w:t xml:space="preserve">З метою комплексної охорони традиційного  середовища історичних ареалів на виконання Указу Президента України </w:t>
      </w:r>
      <w:r w:rsidRPr="00092BA8">
        <w:rPr>
          <w:rFonts w:ascii="Arial" w:hAnsi="Arial" w:cs="Arial"/>
          <w:shd w:val="clear" w:color="auto" w:fill="FFFFFF"/>
        </w:rPr>
        <w:t>«Про</w:t>
      </w:r>
      <w:r w:rsidRPr="00092BA8">
        <w:rPr>
          <w:rStyle w:val="apple-converted-space"/>
          <w:rFonts w:ascii="Arial" w:hAnsi="Arial" w:cs="Arial"/>
          <w:shd w:val="clear" w:color="auto" w:fill="FFFFFF"/>
        </w:rPr>
        <w:t> </w:t>
      </w:r>
      <w:r w:rsidRPr="00092BA8">
        <w:rPr>
          <w:rStyle w:val="afff"/>
          <w:rFonts w:ascii="Arial" w:hAnsi="Arial" w:cs="Arial"/>
          <w:bCs/>
          <w:i w:val="0"/>
        </w:rPr>
        <w:t>невідкладні заходи щодо розвитку міста Києва»</w:t>
      </w:r>
      <w:r w:rsidRPr="00092BA8">
        <w:rPr>
          <w:rStyle w:val="afff"/>
          <w:rFonts w:ascii="Arial" w:hAnsi="Arial" w:cs="Arial"/>
          <w:bCs/>
        </w:rPr>
        <w:t xml:space="preserve"> </w:t>
      </w:r>
      <w:r w:rsidRPr="00092BA8">
        <w:rPr>
          <w:rFonts w:ascii="Arial" w:hAnsi="Arial" w:cs="Arial"/>
          <w:shd w:val="clear" w:color="auto" w:fill="FFFFFF"/>
        </w:rPr>
        <w:t xml:space="preserve">від 25.02.2008 № 157/2008 </w:t>
      </w:r>
      <w:r w:rsidRPr="00092BA8">
        <w:rPr>
          <w:rFonts w:ascii="Arial" w:hAnsi="Arial" w:cs="Arial"/>
        </w:rPr>
        <w:t>пропонується встановити категорію територій, що мають особливу історико-культурну цінність, до яких віднести:</w:t>
      </w:r>
    </w:p>
    <w:p w:rsidR="00BE7577" w:rsidRPr="00092BA8" w:rsidRDefault="00BE7577" w:rsidP="007B6A0C">
      <w:pPr>
        <w:pStyle w:val="a4"/>
        <w:numPr>
          <w:ilvl w:val="0"/>
          <w:numId w:val="47"/>
        </w:numPr>
        <w:tabs>
          <w:tab w:val="clear" w:pos="1521"/>
          <w:tab w:val="num" w:pos="0"/>
          <w:tab w:val="left" w:pos="426"/>
          <w:tab w:val="left" w:pos="851"/>
        </w:tabs>
        <w:suppressAutoHyphens/>
        <w:spacing w:line="240" w:lineRule="auto"/>
        <w:ind w:left="0" w:firstLine="709"/>
        <w:rPr>
          <w:rFonts w:ascii="Arial" w:hAnsi="Arial" w:cs="Arial"/>
          <w:sz w:val="24"/>
          <w:szCs w:val="24"/>
        </w:rPr>
      </w:pPr>
      <w:r w:rsidRPr="00092BA8">
        <w:rPr>
          <w:rFonts w:ascii="Arial" w:hAnsi="Arial" w:cs="Arial"/>
          <w:sz w:val="24"/>
          <w:szCs w:val="24"/>
        </w:rPr>
        <w:t>землі історико-культурного призначення, на яких розташовані пам’ятки культурної спадщини, історичні ареали, буферні зони пам’яток всесвітньої спадщини ЮНЕСКО, охоронні зони пам’яток культурної спадщини, комплексні охоронні зони пам’яток культурної спадщини, зони регулювання забудови, зони охоронюваного ландшафту, історико-культурні заповідники та музеї, парки-пам’ятки садово-паркового мистецтва, історичні кладовища.</w:t>
      </w:r>
    </w:p>
    <w:p w:rsidR="00BE7577" w:rsidRPr="00092BA8" w:rsidRDefault="00BE7577" w:rsidP="00BE7577">
      <w:pPr>
        <w:pStyle w:val="Default"/>
        <w:ind w:firstLine="567"/>
        <w:jc w:val="both"/>
        <w:rPr>
          <w:rFonts w:ascii="Arial" w:hAnsi="Arial" w:cs="Arial"/>
          <w:color w:val="auto"/>
        </w:rPr>
      </w:pPr>
      <w:r w:rsidRPr="00092BA8">
        <w:rPr>
          <w:rFonts w:ascii="Arial" w:hAnsi="Arial" w:cs="Arial"/>
          <w:color w:val="auto"/>
        </w:rPr>
        <w:t>В межах цих територій встановлюються диференційовані режими використання для кожної їх складової щодо обмежень будівництва, а для окремих територій з пам’ятками світової та національної спадщини визначається необхідність розроблення спеціальної науково-проектної документації стосовно можливих містобудівних, архітектурних та ландшафтних перетворень, переважно з метою реабілітації та реконструкції історичної забудови, збереження історично успадкованого характеру середовища.</w:t>
      </w:r>
    </w:p>
    <w:p w:rsidR="00BE7577" w:rsidRPr="00092BA8" w:rsidRDefault="00BE7577" w:rsidP="00BE7577">
      <w:pPr>
        <w:pStyle w:val="Default"/>
        <w:ind w:firstLine="567"/>
        <w:jc w:val="both"/>
        <w:rPr>
          <w:rFonts w:ascii="Arial" w:hAnsi="Arial" w:cs="Arial"/>
          <w:color w:val="auto"/>
        </w:rPr>
      </w:pPr>
      <w:r w:rsidRPr="00092BA8">
        <w:rPr>
          <w:rFonts w:ascii="Arial" w:hAnsi="Arial" w:cs="Arial"/>
          <w:color w:val="auto"/>
        </w:rPr>
        <w:t>Така науково-проектна документація має погоджуватися пам’яткоохоронними органами та враховуватися при розробленні містобудівної і проектної документації для цих територій.</w:t>
      </w:r>
    </w:p>
    <w:p w:rsidR="00BE7577" w:rsidRPr="00092BA8" w:rsidRDefault="00BE7577" w:rsidP="00BE7577">
      <w:pPr>
        <w:pStyle w:val="Default"/>
        <w:tabs>
          <w:tab w:val="left" w:pos="993"/>
        </w:tabs>
        <w:ind w:left="142" w:firstLine="218"/>
        <w:jc w:val="both"/>
        <w:rPr>
          <w:rFonts w:ascii="Arial" w:hAnsi="Arial" w:cs="Arial"/>
          <w:color w:val="auto"/>
          <w:sz w:val="26"/>
          <w:szCs w:val="26"/>
        </w:rPr>
      </w:pPr>
    </w:p>
    <w:p w:rsidR="00BE7577" w:rsidRPr="00092BA8" w:rsidRDefault="00BE7577" w:rsidP="00BE7577">
      <w:pPr>
        <w:spacing w:line="238" w:lineRule="auto"/>
        <w:rPr>
          <w:rStyle w:val="FontStyle292"/>
          <w:sz w:val="26"/>
          <w:szCs w:val="26"/>
        </w:rPr>
      </w:pPr>
      <w:r w:rsidRPr="00092BA8">
        <w:rPr>
          <w:noProof/>
        </w:rPr>
        <mc:AlternateContent>
          <mc:Choice Requires="wps">
            <w:drawing>
              <wp:anchor distT="0" distB="0" distL="114300" distR="114300" simplePos="0" relativeHeight="251680768" behindDoc="0" locked="0" layoutInCell="1" allowOverlap="1">
                <wp:simplePos x="0" y="0"/>
                <wp:positionH relativeFrom="column">
                  <wp:posOffset>8618220</wp:posOffset>
                </wp:positionH>
                <wp:positionV relativeFrom="paragraph">
                  <wp:posOffset>9272905</wp:posOffset>
                </wp:positionV>
                <wp:extent cx="361950" cy="361950"/>
                <wp:effectExtent l="0" t="0" r="0" b="0"/>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92B7E" id="Прямокутник 20" o:spid="_x0000_s1026" style="position:absolute;margin-left:678.6pt;margin-top:730.15pt;width:28.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" stroked="f"/>
            </w:pict>
          </mc:Fallback>
        </mc:AlternateContent>
      </w:r>
    </w:p>
    <w:p w:rsidR="00BE7577" w:rsidRPr="00092BA8" w:rsidRDefault="00BE7577" w:rsidP="00BE7577">
      <w:pPr>
        <w:pStyle w:val="Default"/>
        <w:tabs>
          <w:tab w:val="left" w:pos="993"/>
        </w:tabs>
        <w:ind w:left="142" w:firstLine="218"/>
        <w:jc w:val="both"/>
        <w:rPr>
          <w:rFonts w:ascii="Arial" w:hAnsi="Arial" w:cs="Arial"/>
          <w:color w:val="auto"/>
          <w:sz w:val="26"/>
          <w:szCs w:val="26"/>
        </w:rPr>
      </w:pPr>
    </w:p>
    <w:p w:rsidR="00BE7577" w:rsidRPr="00092BA8" w:rsidRDefault="00BE7577" w:rsidP="00BE7577">
      <w:pPr>
        <w:pStyle w:val="a6"/>
        <w:spacing w:after="0" w:line="236" w:lineRule="auto"/>
        <w:jc w:val="center"/>
        <w:rPr>
          <w:rFonts w:ascii="Arial" w:hAnsi="Arial" w:cs="Arial"/>
          <w:b/>
        </w:rPr>
      </w:pPr>
      <w:r w:rsidRPr="00092BA8">
        <w:rPr>
          <w:rFonts w:ascii="Arial" w:hAnsi="Arial" w:cs="Arial"/>
          <w:b/>
          <w:bCs/>
          <w:noProof/>
        </w:rPr>
        <mc:AlternateContent>
          <mc:Choice Requires="wps">
            <w:drawing>
              <wp:anchor distT="0" distB="0" distL="114300" distR="114300" simplePos="0" relativeHeight="251674624" behindDoc="0" locked="0" layoutInCell="1" allowOverlap="1">
                <wp:simplePos x="0" y="0"/>
                <wp:positionH relativeFrom="column">
                  <wp:posOffset>8618220</wp:posOffset>
                </wp:positionH>
                <wp:positionV relativeFrom="paragraph">
                  <wp:posOffset>9272905</wp:posOffset>
                </wp:positionV>
                <wp:extent cx="361950" cy="361950"/>
                <wp:effectExtent l="0" t="0" r="1905" b="4445"/>
                <wp:wrapNone/>
                <wp:docPr id="19" name="Прямокут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B62B" id="Прямокутник 19" o:spid="_x0000_s1026" style="position:absolute;margin-left:678.6pt;margin-top:730.15pt;width:28.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" stroked="f"/>
            </w:pict>
          </mc:Fallback>
        </mc:AlternateContent>
      </w:r>
      <w:r w:rsidRPr="00092BA8">
        <w:rPr>
          <w:rFonts w:ascii="Arial" w:hAnsi="Arial" w:cs="Arial"/>
          <w:b/>
          <w:bCs/>
        </w:rPr>
        <w:br w:type="page"/>
      </w:r>
      <w:r w:rsidRPr="00092BA8">
        <w:rPr>
          <w:rFonts w:ascii="Arial" w:hAnsi="Arial" w:cs="Arial"/>
          <w:b/>
        </w:rPr>
        <w:lastRenderedPageBreak/>
        <w:t>9. ОЗЕЛЕНЕНІ, ЛАНДШАФТНО-РЕКРЕАЦІЙНІ ТЕРИТОРІЇ. ОБ’ЄКТИ ТА ТЕРИТОРІЇ ПРИРОДНО-ЗАПОВІДНОГО ФОНДУ</w:t>
      </w:r>
    </w:p>
    <w:p w:rsidR="00BE7577" w:rsidRPr="00092BA8" w:rsidRDefault="00BE7577" w:rsidP="00BE7577">
      <w:pPr>
        <w:pStyle w:val="a6"/>
        <w:spacing w:after="0" w:line="236" w:lineRule="auto"/>
        <w:jc w:val="center"/>
        <w:rPr>
          <w:rFonts w:ascii="Arial" w:hAnsi="Arial" w:cs="Arial"/>
          <w:sz w:val="20"/>
          <w:szCs w:val="20"/>
          <w:u w:val="single"/>
        </w:rPr>
      </w:pPr>
    </w:p>
    <w:p w:rsidR="00BE7577" w:rsidRPr="00092BA8" w:rsidRDefault="00BE7577" w:rsidP="00BE7577">
      <w:pPr>
        <w:spacing w:line="236" w:lineRule="auto"/>
        <w:outlineLvl w:val="0"/>
        <w:rPr>
          <w:rFonts w:ascii="Arial" w:hAnsi="Arial" w:cs="Arial"/>
          <w:b/>
        </w:rPr>
      </w:pPr>
      <w:r w:rsidRPr="00092BA8">
        <w:rPr>
          <w:rFonts w:ascii="Arial" w:hAnsi="Arial" w:cs="Arial"/>
          <w:b/>
        </w:rPr>
        <w:t>9.1. Основні завдання розвитку озеленених і ландшафтно-рекреаційних територій міста</w:t>
      </w:r>
    </w:p>
    <w:p w:rsidR="00BE7577" w:rsidRPr="00092BA8" w:rsidRDefault="00BE7577" w:rsidP="00BE7577">
      <w:pPr>
        <w:tabs>
          <w:tab w:val="left" w:pos="220"/>
          <w:tab w:val="left" w:pos="990"/>
        </w:tabs>
        <w:spacing w:line="236" w:lineRule="auto"/>
        <w:ind w:firstLine="540"/>
        <w:jc w:val="both"/>
        <w:rPr>
          <w:rFonts w:ascii="Arial" w:hAnsi="Arial" w:cs="Arial"/>
        </w:rPr>
      </w:pPr>
      <w:r w:rsidRPr="00092BA8">
        <w:rPr>
          <w:rFonts w:ascii="Arial" w:hAnsi="Arial" w:cs="Arial"/>
        </w:rPr>
        <w:t>Основні завдання розвитку озеленених і ландшафтно-рекреаційних територій міста:</w:t>
      </w:r>
    </w:p>
    <w:p w:rsidR="00BE7577" w:rsidRPr="00092BA8" w:rsidRDefault="00BE7577" w:rsidP="007B6A0C">
      <w:pPr>
        <w:numPr>
          <w:ilvl w:val="0"/>
          <w:numId w:val="74"/>
        </w:numPr>
        <w:tabs>
          <w:tab w:val="clear" w:pos="1455"/>
          <w:tab w:val="left" w:pos="220"/>
          <w:tab w:val="left" w:pos="627"/>
          <w:tab w:val="left" w:pos="990"/>
          <w:tab w:val="num" w:pos="1080"/>
        </w:tabs>
        <w:spacing w:line="236" w:lineRule="auto"/>
        <w:ind w:left="0" w:firstLine="360"/>
        <w:jc w:val="both"/>
        <w:rPr>
          <w:rFonts w:ascii="Arial" w:hAnsi="Arial" w:cs="Arial"/>
        </w:rPr>
      </w:pPr>
      <w:r w:rsidRPr="00092BA8">
        <w:rPr>
          <w:rFonts w:ascii="Arial" w:hAnsi="Arial" w:cs="Arial"/>
        </w:rPr>
        <w:t>збереження своєрідного природно-ландшафтного комплексу та мінімізація впливу негативних чинників на унікальну екосистему м. Києва;</w:t>
      </w:r>
    </w:p>
    <w:p w:rsidR="00BE7577" w:rsidRPr="00092BA8" w:rsidRDefault="00BE7577" w:rsidP="007B6A0C">
      <w:pPr>
        <w:numPr>
          <w:ilvl w:val="0"/>
          <w:numId w:val="74"/>
        </w:numPr>
        <w:tabs>
          <w:tab w:val="clear" w:pos="1455"/>
          <w:tab w:val="left" w:pos="220"/>
          <w:tab w:val="left" w:pos="627"/>
          <w:tab w:val="left" w:pos="990"/>
          <w:tab w:val="num" w:pos="1080"/>
        </w:tabs>
        <w:spacing w:line="236" w:lineRule="auto"/>
        <w:ind w:left="0" w:firstLine="360"/>
        <w:jc w:val="both"/>
        <w:rPr>
          <w:rFonts w:ascii="Arial" w:hAnsi="Arial" w:cs="Arial"/>
        </w:rPr>
      </w:pPr>
      <w:r w:rsidRPr="00092BA8">
        <w:rPr>
          <w:rFonts w:ascii="Arial" w:hAnsi="Arial" w:cs="Arial"/>
        </w:rPr>
        <w:t>розвиток рекреаційних територій і територій та об'єктів природно-заповідного фонду;</w:t>
      </w:r>
    </w:p>
    <w:p w:rsidR="00BE7577" w:rsidRPr="00092BA8" w:rsidRDefault="00BE7577" w:rsidP="007B6A0C">
      <w:pPr>
        <w:numPr>
          <w:ilvl w:val="0"/>
          <w:numId w:val="74"/>
        </w:numPr>
        <w:tabs>
          <w:tab w:val="clear" w:pos="1455"/>
          <w:tab w:val="left" w:pos="220"/>
          <w:tab w:val="left" w:pos="627"/>
          <w:tab w:val="left" w:pos="990"/>
          <w:tab w:val="num" w:pos="1080"/>
        </w:tabs>
        <w:spacing w:line="236" w:lineRule="auto"/>
        <w:ind w:left="0" w:firstLine="360"/>
        <w:jc w:val="both"/>
        <w:rPr>
          <w:rFonts w:ascii="Arial" w:hAnsi="Arial" w:cs="Arial"/>
        </w:rPr>
      </w:pPr>
      <w:r w:rsidRPr="00092BA8">
        <w:rPr>
          <w:rFonts w:ascii="Arial" w:hAnsi="Arial" w:cs="Arial"/>
        </w:rPr>
        <w:t>підвищення забезпеченості населення озелененими територіями загального користування шляхом створення нових парків, скверів, бульварів;</w:t>
      </w:r>
    </w:p>
    <w:p w:rsidR="00BE7577" w:rsidRPr="00092BA8" w:rsidRDefault="00BE7577" w:rsidP="007B6A0C">
      <w:pPr>
        <w:numPr>
          <w:ilvl w:val="0"/>
          <w:numId w:val="74"/>
        </w:numPr>
        <w:tabs>
          <w:tab w:val="clear" w:pos="1455"/>
          <w:tab w:val="left" w:pos="220"/>
          <w:tab w:val="left" w:pos="627"/>
          <w:tab w:val="left" w:pos="990"/>
          <w:tab w:val="num" w:pos="1080"/>
        </w:tabs>
        <w:spacing w:line="236" w:lineRule="auto"/>
        <w:ind w:left="0" w:firstLine="360"/>
        <w:jc w:val="both"/>
        <w:rPr>
          <w:rFonts w:ascii="Arial" w:hAnsi="Arial" w:cs="Arial"/>
        </w:rPr>
      </w:pPr>
      <w:r w:rsidRPr="00092BA8">
        <w:rPr>
          <w:rFonts w:ascii="Arial" w:hAnsi="Arial" w:cs="Arial"/>
        </w:rPr>
        <w:t>поліпшення рекреаційного потенціалу існуючих природно-ландшафтних територій, їх благоустрій та догляд за насадженнями;</w:t>
      </w:r>
    </w:p>
    <w:p w:rsidR="00BE7577" w:rsidRPr="00092BA8" w:rsidRDefault="00BE7577" w:rsidP="007B6A0C">
      <w:pPr>
        <w:numPr>
          <w:ilvl w:val="0"/>
          <w:numId w:val="74"/>
        </w:numPr>
        <w:tabs>
          <w:tab w:val="clear" w:pos="1455"/>
          <w:tab w:val="left" w:pos="220"/>
          <w:tab w:val="left" w:pos="627"/>
          <w:tab w:val="left" w:pos="990"/>
          <w:tab w:val="num" w:pos="1080"/>
        </w:tabs>
        <w:spacing w:line="236" w:lineRule="auto"/>
        <w:ind w:left="0" w:firstLine="360"/>
        <w:jc w:val="both"/>
        <w:rPr>
          <w:rFonts w:ascii="Arial" w:hAnsi="Arial" w:cs="Arial"/>
        </w:rPr>
      </w:pPr>
      <w:r w:rsidRPr="00092BA8">
        <w:rPr>
          <w:rFonts w:ascii="Arial" w:hAnsi="Arial" w:cs="Arial"/>
        </w:rPr>
        <w:t>реалізація завдань і заходів секторів стратегічного розвитку 2.5 «Екополітика та охорона довкілля» та 2.6 «Публічний простір» для підвищення комфорту та якості життя мешканців міста і туристів (Стратегія розвитку міста Києва до 2025 року у новій редакції);</w:t>
      </w:r>
    </w:p>
    <w:p w:rsidR="00BE7577" w:rsidRPr="00092BA8" w:rsidRDefault="00BE7577" w:rsidP="007B6A0C">
      <w:pPr>
        <w:numPr>
          <w:ilvl w:val="0"/>
          <w:numId w:val="74"/>
        </w:numPr>
        <w:tabs>
          <w:tab w:val="clear" w:pos="1455"/>
          <w:tab w:val="left" w:pos="220"/>
          <w:tab w:val="left" w:pos="627"/>
          <w:tab w:val="left" w:pos="990"/>
          <w:tab w:val="num" w:pos="1080"/>
        </w:tabs>
        <w:spacing w:line="236" w:lineRule="auto"/>
        <w:ind w:left="0" w:firstLine="360"/>
        <w:jc w:val="both"/>
        <w:rPr>
          <w:rFonts w:ascii="Arial" w:hAnsi="Arial" w:cs="Arial"/>
        </w:rPr>
      </w:pPr>
      <w:r w:rsidRPr="00092BA8">
        <w:rPr>
          <w:rFonts w:ascii="Arial" w:hAnsi="Arial" w:cs="Arial"/>
        </w:rPr>
        <w:t>досягнення європейського рівня якості місцевих рекреаційних ресурсів і послуг, закріплення на міжнародному ринку рекреаційних послуг в туристсько-екскурсійній та санаторно-курортній діяльності.</w:t>
      </w:r>
    </w:p>
    <w:p w:rsidR="00BE7577" w:rsidRPr="00092BA8" w:rsidRDefault="00BE7577" w:rsidP="00BE7577">
      <w:pPr>
        <w:spacing w:line="236" w:lineRule="auto"/>
        <w:ind w:firstLine="540"/>
        <w:jc w:val="both"/>
        <w:rPr>
          <w:rFonts w:ascii="Arial" w:hAnsi="Arial" w:cs="Arial"/>
          <w:sz w:val="18"/>
          <w:szCs w:val="18"/>
        </w:rPr>
      </w:pPr>
    </w:p>
    <w:p w:rsidR="00BE7577" w:rsidRPr="00092BA8" w:rsidRDefault="00BE7577" w:rsidP="00BE7577">
      <w:pPr>
        <w:spacing w:line="236" w:lineRule="auto"/>
        <w:outlineLvl w:val="0"/>
        <w:rPr>
          <w:rFonts w:ascii="Arial" w:hAnsi="Arial" w:cs="Arial"/>
          <w:b/>
        </w:rPr>
      </w:pPr>
      <w:r w:rsidRPr="00092BA8">
        <w:rPr>
          <w:rFonts w:ascii="Arial" w:hAnsi="Arial" w:cs="Arial"/>
          <w:b/>
        </w:rPr>
        <w:t>9.2. Загальна характеристика</w:t>
      </w:r>
    </w:p>
    <w:p w:rsidR="00BE7577" w:rsidRPr="00092BA8" w:rsidRDefault="00BE7577" w:rsidP="00BE7577">
      <w:pPr>
        <w:tabs>
          <w:tab w:val="left" w:pos="220"/>
          <w:tab w:val="left" w:pos="990"/>
        </w:tabs>
        <w:spacing w:line="236" w:lineRule="auto"/>
        <w:ind w:firstLine="540"/>
        <w:jc w:val="both"/>
        <w:rPr>
          <w:rFonts w:ascii="Arial" w:hAnsi="Arial" w:cs="Arial"/>
        </w:rPr>
      </w:pPr>
      <w:r w:rsidRPr="00092BA8">
        <w:rPr>
          <w:rFonts w:ascii="Arial" w:hAnsi="Arial" w:cs="Arial"/>
        </w:rPr>
        <w:t>Площа території у межах м. Києва, що вкрита зеленими насадженнями всіх видів, (включно з садово-дачною забудовою) складає 45</w:t>
      </w:r>
      <w:r w:rsidRPr="00092BA8">
        <w:rPr>
          <w:rFonts w:ascii="Arial" w:hAnsi="Arial" w:cs="Arial"/>
          <w:lang w:val="ru-RU"/>
        </w:rPr>
        <w:t>637</w:t>
      </w:r>
      <w:r w:rsidRPr="00092BA8">
        <w:rPr>
          <w:rFonts w:ascii="Arial" w:hAnsi="Arial" w:cs="Arial"/>
        </w:rPr>
        <w:t> га або 54,</w:t>
      </w:r>
      <w:r w:rsidRPr="00092BA8">
        <w:rPr>
          <w:rFonts w:ascii="Arial" w:hAnsi="Arial" w:cs="Arial"/>
          <w:lang w:val="ru-RU"/>
        </w:rPr>
        <w:t>6</w:t>
      </w:r>
      <w:r w:rsidRPr="00092BA8">
        <w:rPr>
          <w:rFonts w:ascii="Arial" w:hAnsi="Arial" w:cs="Arial"/>
        </w:rPr>
        <w:t xml:space="preserve"> % площі міста. Всього в Києві 142 парки, в т.ч. 6 спеціалізованих, 582 сквери, 49 бульварів, які виконують в місті дві найважливіші функції – екологічну і рекреаційну. </w:t>
      </w:r>
    </w:p>
    <w:p w:rsidR="00BE7577" w:rsidRPr="00092BA8" w:rsidRDefault="00BE7577" w:rsidP="00BE7577">
      <w:pPr>
        <w:tabs>
          <w:tab w:val="left" w:pos="220"/>
          <w:tab w:val="left" w:pos="990"/>
        </w:tabs>
        <w:spacing w:line="236" w:lineRule="auto"/>
        <w:ind w:firstLine="540"/>
        <w:jc w:val="both"/>
        <w:rPr>
          <w:rFonts w:ascii="Arial" w:hAnsi="Arial" w:cs="Arial"/>
        </w:rPr>
      </w:pPr>
      <w:r w:rsidRPr="00092BA8">
        <w:rPr>
          <w:rFonts w:ascii="Arial" w:hAnsi="Arial" w:cs="Arial"/>
        </w:rPr>
        <w:t>На даний час у м. Києві визначено 185 територій та об’єктів природно-заповідного фонду загальною площею 17858,7 га.</w:t>
      </w:r>
    </w:p>
    <w:p w:rsidR="00BE7577" w:rsidRPr="00092BA8" w:rsidRDefault="00BE7577" w:rsidP="00BE7577">
      <w:pPr>
        <w:tabs>
          <w:tab w:val="left" w:pos="220"/>
          <w:tab w:val="left" w:pos="990"/>
        </w:tabs>
        <w:spacing w:line="236" w:lineRule="auto"/>
        <w:ind w:firstLine="540"/>
        <w:jc w:val="both"/>
        <w:rPr>
          <w:rFonts w:ascii="Arial" w:hAnsi="Arial" w:cs="Arial"/>
        </w:rPr>
      </w:pPr>
      <w:r w:rsidRPr="00092BA8">
        <w:rPr>
          <w:rFonts w:ascii="Arial" w:hAnsi="Arial" w:cs="Arial"/>
        </w:rPr>
        <w:t xml:space="preserve">Озеленені території обмеженого використання займають площу 11638,6 га. До складу таких територій входять: озеленені території загальноосвітніх навчальних закладів – </w:t>
      </w:r>
      <w:smartTag w:uri="urn:schemas-microsoft-com:office:smarttags" w:element="metricconverter">
        <w:smartTagPr>
          <w:attr w:name="ProductID" w:val="1093 га"/>
        </w:smartTagPr>
        <w:r w:rsidRPr="00092BA8">
          <w:rPr>
            <w:rFonts w:ascii="Arial" w:hAnsi="Arial" w:cs="Arial"/>
          </w:rPr>
          <w:t>1093 га</w:t>
        </w:r>
      </w:smartTag>
      <w:r w:rsidRPr="00092BA8">
        <w:rPr>
          <w:rFonts w:ascii="Arial" w:hAnsi="Arial" w:cs="Arial"/>
        </w:rPr>
        <w:t xml:space="preserve">, дитячих дошкільних закладів – 865,4 га, вищих учбових закладів – 1242,5 га, лікувальних закладів – 284,6 га, житлових масивів – 5411,4 га та інші. В Києві налічується 27 кладовищ загальною площею 470 га (більшість мають статус закритих і напівзакритих). Рівень озеленення кладовищ складає близько 80 %. </w:t>
      </w:r>
    </w:p>
    <w:p w:rsidR="00BE7577" w:rsidRPr="00092BA8" w:rsidRDefault="00BE7577" w:rsidP="00BE7577">
      <w:pPr>
        <w:tabs>
          <w:tab w:val="left" w:pos="220"/>
          <w:tab w:val="left" w:pos="990"/>
        </w:tabs>
        <w:spacing w:line="236" w:lineRule="auto"/>
        <w:ind w:firstLine="540"/>
        <w:jc w:val="both"/>
        <w:rPr>
          <w:rFonts w:ascii="Arial" w:hAnsi="Arial" w:cs="Arial"/>
        </w:rPr>
      </w:pPr>
      <w:r w:rsidRPr="00092BA8">
        <w:rPr>
          <w:rFonts w:ascii="Arial" w:hAnsi="Arial" w:cs="Arial"/>
        </w:rPr>
        <w:t>До комплексної зеленої зони міста включено також ліси приміської зони загальною площею 282 597,6 га, з яких більше 50 % – ліси рекреаційно-оздоровчого призначення.</w:t>
      </w:r>
    </w:p>
    <w:p w:rsidR="00BE7577" w:rsidRPr="00092BA8" w:rsidRDefault="00BE7577" w:rsidP="00BE7577">
      <w:pPr>
        <w:spacing w:line="236" w:lineRule="auto"/>
        <w:ind w:firstLine="540"/>
        <w:jc w:val="both"/>
        <w:rPr>
          <w:rFonts w:ascii="Arial" w:hAnsi="Arial" w:cs="Arial"/>
          <w:sz w:val="18"/>
          <w:szCs w:val="18"/>
        </w:rPr>
      </w:pPr>
    </w:p>
    <w:p w:rsidR="00BE7577" w:rsidRPr="00092BA8" w:rsidRDefault="00BE7577" w:rsidP="00BE7577">
      <w:pPr>
        <w:tabs>
          <w:tab w:val="num" w:pos="360"/>
        </w:tabs>
        <w:spacing w:line="236" w:lineRule="auto"/>
        <w:outlineLvl w:val="0"/>
        <w:rPr>
          <w:rFonts w:ascii="Arial" w:hAnsi="Arial" w:cs="Arial"/>
          <w:b/>
        </w:rPr>
      </w:pPr>
      <w:r w:rsidRPr="00092BA8">
        <w:rPr>
          <w:rFonts w:ascii="Arial" w:hAnsi="Arial" w:cs="Arial"/>
          <w:b/>
        </w:rPr>
        <w:t>9.3. Заходи щодо розвитку озеленених, ландшафтно-рекреаційних територій і територій та об’єктів природно-заповідного фонду:</w:t>
      </w:r>
    </w:p>
    <w:p w:rsidR="00BE7577" w:rsidRPr="00092BA8" w:rsidRDefault="00BE7577" w:rsidP="00BE7577">
      <w:pPr>
        <w:tabs>
          <w:tab w:val="left" w:pos="900"/>
        </w:tabs>
        <w:spacing w:line="236" w:lineRule="auto"/>
        <w:jc w:val="both"/>
        <w:rPr>
          <w:rFonts w:ascii="Arial" w:hAnsi="Arial" w:cs="Arial"/>
          <w:b/>
          <w:i/>
        </w:rPr>
      </w:pPr>
      <w:r w:rsidRPr="00092BA8">
        <w:rPr>
          <w:rFonts w:ascii="Arial" w:hAnsi="Arial" w:cs="Arial"/>
          <w:b/>
          <w:i/>
        </w:rPr>
        <w:t>Загально-організаційні та управлінські:</w:t>
      </w:r>
    </w:p>
    <w:p w:rsidR="00BE7577" w:rsidRPr="00092BA8" w:rsidRDefault="00BE7577" w:rsidP="007B6A0C">
      <w:pPr>
        <w:pStyle w:val="a9"/>
        <w:numPr>
          <w:ilvl w:val="0"/>
          <w:numId w:val="74"/>
        </w:numPr>
        <w:tabs>
          <w:tab w:val="clear" w:pos="1455"/>
          <w:tab w:val="num" w:pos="570"/>
          <w:tab w:val="left" w:pos="990"/>
        </w:tabs>
        <w:spacing w:line="236" w:lineRule="auto"/>
        <w:ind w:left="0" w:firstLine="285"/>
        <w:jc w:val="both"/>
        <w:rPr>
          <w:rFonts w:ascii="Arial" w:hAnsi="Arial" w:cs="Arial"/>
        </w:rPr>
      </w:pPr>
      <w:r w:rsidRPr="00092BA8">
        <w:rPr>
          <w:rFonts w:ascii="Arial" w:hAnsi="Arial" w:cs="Arial"/>
        </w:rPr>
        <w:t>здійснення державного контролю та нагляду за збереженням і відтворенням зелених насаджень, дотриманням природоохоронного законодавства;</w:t>
      </w:r>
    </w:p>
    <w:p w:rsidR="00BE7577" w:rsidRPr="00092BA8" w:rsidRDefault="00BE7577" w:rsidP="007B6A0C">
      <w:pPr>
        <w:pStyle w:val="a9"/>
        <w:numPr>
          <w:ilvl w:val="0"/>
          <w:numId w:val="74"/>
        </w:numPr>
        <w:tabs>
          <w:tab w:val="clear" w:pos="1455"/>
          <w:tab w:val="num" w:pos="570"/>
          <w:tab w:val="left" w:pos="990"/>
        </w:tabs>
        <w:spacing w:line="236" w:lineRule="auto"/>
        <w:ind w:left="0" w:firstLine="285"/>
        <w:jc w:val="both"/>
        <w:rPr>
          <w:rFonts w:ascii="Arial" w:hAnsi="Arial" w:cs="Arial"/>
        </w:rPr>
      </w:pPr>
      <w:r w:rsidRPr="00092BA8">
        <w:rPr>
          <w:rFonts w:ascii="Arial" w:hAnsi="Arial" w:cs="Arial"/>
        </w:rPr>
        <w:t>встановлення кримінальної відповідальності за самочинну забудову озеленених територій загального користування, територій прибережно-захисних смуг;</w:t>
      </w:r>
    </w:p>
    <w:p w:rsidR="00BE7577" w:rsidRPr="00092BA8" w:rsidRDefault="00BE7577" w:rsidP="007B6A0C">
      <w:pPr>
        <w:pStyle w:val="a9"/>
        <w:numPr>
          <w:ilvl w:val="0"/>
          <w:numId w:val="74"/>
        </w:numPr>
        <w:tabs>
          <w:tab w:val="clear" w:pos="1455"/>
          <w:tab w:val="num" w:pos="570"/>
          <w:tab w:val="left" w:pos="990"/>
        </w:tabs>
        <w:spacing w:line="236" w:lineRule="auto"/>
        <w:ind w:left="0" w:firstLine="285"/>
        <w:jc w:val="both"/>
        <w:rPr>
          <w:rFonts w:ascii="Arial" w:hAnsi="Arial" w:cs="Arial"/>
        </w:rPr>
      </w:pPr>
      <w:r w:rsidRPr="00092BA8">
        <w:rPr>
          <w:rFonts w:ascii="Arial" w:hAnsi="Arial" w:cs="Arial"/>
        </w:rPr>
        <w:t>розробка та затвердження нової Програми комплексної зеленої зони м. Києва, впровадження стандартів міського озеленення, врахування необхідності розширення асортименту рослин, що використовуються в озелененні;</w:t>
      </w:r>
    </w:p>
    <w:p w:rsidR="00BE7577" w:rsidRPr="00092BA8" w:rsidRDefault="00BE7577" w:rsidP="007B6A0C">
      <w:pPr>
        <w:pStyle w:val="a9"/>
        <w:numPr>
          <w:ilvl w:val="0"/>
          <w:numId w:val="74"/>
        </w:numPr>
        <w:tabs>
          <w:tab w:val="clear" w:pos="1455"/>
          <w:tab w:val="num" w:pos="570"/>
          <w:tab w:val="left" w:pos="990"/>
        </w:tabs>
        <w:spacing w:line="236" w:lineRule="auto"/>
        <w:ind w:left="0" w:firstLine="285"/>
        <w:jc w:val="both"/>
        <w:rPr>
          <w:rFonts w:ascii="Arial" w:hAnsi="Arial" w:cs="Arial"/>
        </w:rPr>
      </w:pPr>
      <w:r w:rsidRPr="00092BA8">
        <w:rPr>
          <w:rFonts w:ascii="Arial" w:hAnsi="Arial" w:cs="Arial"/>
        </w:rPr>
        <w:t>інвентаризація зелених насаджень;</w:t>
      </w:r>
    </w:p>
    <w:p w:rsidR="00BE7577" w:rsidRPr="00092BA8" w:rsidRDefault="00BE7577" w:rsidP="007B6A0C">
      <w:pPr>
        <w:pStyle w:val="a9"/>
        <w:numPr>
          <w:ilvl w:val="0"/>
          <w:numId w:val="74"/>
        </w:numPr>
        <w:tabs>
          <w:tab w:val="clear" w:pos="1455"/>
          <w:tab w:val="num" w:pos="570"/>
          <w:tab w:val="left" w:pos="990"/>
        </w:tabs>
        <w:spacing w:line="236" w:lineRule="auto"/>
        <w:ind w:left="0" w:firstLine="285"/>
        <w:jc w:val="both"/>
        <w:rPr>
          <w:rFonts w:ascii="Arial" w:hAnsi="Arial" w:cs="Arial"/>
        </w:rPr>
      </w:pPr>
      <w:r w:rsidRPr="00092BA8">
        <w:rPr>
          <w:rFonts w:ascii="Arial" w:hAnsi="Arial" w:cs="Arial"/>
        </w:rPr>
        <w:t>застосування ценоптичного підходу до формування насаджень загального користування парків і скверів, на основі наближення штучно створених до природних рослинних угруповань, що забезпечить їм відповідну стійкість та довговічність;</w:t>
      </w:r>
    </w:p>
    <w:p w:rsidR="00BE7577" w:rsidRPr="00092BA8" w:rsidRDefault="00BE7577" w:rsidP="007B6A0C">
      <w:pPr>
        <w:pStyle w:val="a9"/>
        <w:numPr>
          <w:ilvl w:val="0"/>
          <w:numId w:val="74"/>
        </w:numPr>
        <w:tabs>
          <w:tab w:val="clear" w:pos="1455"/>
          <w:tab w:val="num" w:pos="570"/>
          <w:tab w:val="left" w:pos="990"/>
        </w:tabs>
        <w:spacing w:line="236" w:lineRule="auto"/>
        <w:ind w:left="0" w:firstLine="285"/>
        <w:jc w:val="both"/>
        <w:rPr>
          <w:rFonts w:ascii="Arial" w:hAnsi="Arial" w:cs="Arial"/>
        </w:rPr>
      </w:pPr>
      <w:r w:rsidRPr="00092BA8">
        <w:rPr>
          <w:rFonts w:ascii="Arial" w:hAnsi="Arial" w:cs="Arial"/>
        </w:rPr>
        <w:t>збереження більш ніж 54-відсоткового загального озеленення територій м. Києва та його унікальних ландшафтно-природних комплексів;</w:t>
      </w:r>
    </w:p>
    <w:p w:rsidR="00BE7577" w:rsidRPr="00092BA8" w:rsidRDefault="00BE7577" w:rsidP="007B6A0C">
      <w:pPr>
        <w:pStyle w:val="a9"/>
        <w:numPr>
          <w:ilvl w:val="0"/>
          <w:numId w:val="74"/>
        </w:numPr>
        <w:tabs>
          <w:tab w:val="clear" w:pos="1455"/>
          <w:tab w:val="num" w:pos="570"/>
          <w:tab w:val="left" w:pos="990"/>
        </w:tabs>
        <w:spacing w:line="236" w:lineRule="auto"/>
        <w:ind w:left="0" w:firstLine="285"/>
        <w:jc w:val="both"/>
        <w:rPr>
          <w:rFonts w:ascii="Arial" w:hAnsi="Arial" w:cs="Arial"/>
          <w:spacing w:val="-4"/>
        </w:rPr>
      </w:pPr>
      <w:r w:rsidRPr="00092BA8">
        <w:rPr>
          <w:rFonts w:ascii="Arial" w:hAnsi="Arial" w:cs="Arial"/>
          <w:spacing w:val="-4"/>
        </w:rPr>
        <w:t>забезпечення природоохоронного режиму в межах прибережно-захисних смуг, запровадження офіційного мораторію на замив та засипку акваторій р. Дніпро, малих річок та водних об’єктів;</w:t>
      </w:r>
    </w:p>
    <w:p w:rsidR="00BE7577" w:rsidRPr="00092BA8" w:rsidRDefault="00BE7577" w:rsidP="007B6A0C">
      <w:pPr>
        <w:pStyle w:val="a9"/>
        <w:numPr>
          <w:ilvl w:val="0"/>
          <w:numId w:val="74"/>
        </w:numPr>
        <w:tabs>
          <w:tab w:val="clear" w:pos="1455"/>
          <w:tab w:val="num" w:pos="570"/>
          <w:tab w:val="left" w:pos="990"/>
        </w:tabs>
        <w:ind w:left="0" w:firstLine="285"/>
        <w:jc w:val="both"/>
        <w:rPr>
          <w:rFonts w:ascii="Arial" w:hAnsi="Arial" w:cs="Arial"/>
        </w:rPr>
      </w:pPr>
      <w:r w:rsidRPr="00092BA8">
        <w:rPr>
          <w:rFonts w:ascii="Arial" w:hAnsi="Arial" w:cs="Arial"/>
        </w:rPr>
        <w:t>винесення меж міських лісів, парків і скверів в натуру (на місцевості) та закріплення їх відповідними знаками та інформаційними матеріалами;</w:t>
      </w:r>
    </w:p>
    <w:p w:rsidR="00BE7577" w:rsidRPr="00092BA8" w:rsidRDefault="00BE7577" w:rsidP="007B6A0C">
      <w:pPr>
        <w:pStyle w:val="a9"/>
        <w:numPr>
          <w:ilvl w:val="0"/>
          <w:numId w:val="74"/>
        </w:numPr>
        <w:tabs>
          <w:tab w:val="clear" w:pos="1455"/>
          <w:tab w:val="num" w:pos="570"/>
          <w:tab w:val="left" w:pos="990"/>
        </w:tabs>
        <w:ind w:left="0" w:firstLine="285"/>
        <w:jc w:val="both"/>
        <w:rPr>
          <w:rFonts w:ascii="Arial" w:hAnsi="Arial" w:cs="Arial"/>
        </w:rPr>
      </w:pPr>
      <w:r w:rsidRPr="00092BA8">
        <w:rPr>
          <w:rFonts w:ascii="Arial" w:hAnsi="Arial" w:cs="Arial"/>
        </w:rPr>
        <w:t>визначення курортними відповідно до чинного законодавства території курортів,або курортних зон «Пуща-Водиця» та « Конча-Заспа»;</w:t>
      </w:r>
    </w:p>
    <w:p w:rsidR="00BE7577" w:rsidRPr="00092BA8" w:rsidRDefault="00BE7577" w:rsidP="007B6A0C">
      <w:pPr>
        <w:pStyle w:val="a9"/>
        <w:numPr>
          <w:ilvl w:val="0"/>
          <w:numId w:val="74"/>
        </w:numPr>
        <w:tabs>
          <w:tab w:val="clear" w:pos="1455"/>
          <w:tab w:val="num" w:pos="570"/>
          <w:tab w:val="left" w:pos="990"/>
        </w:tabs>
        <w:ind w:left="0" w:firstLine="285"/>
        <w:jc w:val="both"/>
        <w:rPr>
          <w:rFonts w:ascii="Arial" w:hAnsi="Arial" w:cs="Arial"/>
        </w:rPr>
      </w:pPr>
      <w:r w:rsidRPr="00092BA8">
        <w:rPr>
          <w:rFonts w:ascii="Arial" w:hAnsi="Arial" w:cs="Arial"/>
        </w:rPr>
        <w:t>надання рекреаційним територіям міста та приміської зони статусу земель суспільного користування, що особливо охороняються;</w:t>
      </w:r>
    </w:p>
    <w:p w:rsidR="00BE7577" w:rsidRPr="00092BA8" w:rsidRDefault="00BE7577" w:rsidP="007B6A0C">
      <w:pPr>
        <w:pStyle w:val="a9"/>
        <w:numPr>
          <w:ilvl w:val="0"/>
          <w:numId w:val="74"/>
        </w:numPr>
        <w:tabs>
          <w:tab w:val="clear" w:pos="1455"/>
          <w:tab w:val="num" w:pos="570"/>
          <w:tab w:val="left" w:pos="990"/>
        </w:tabs>
        <w:ind w:left="0" w:firstLine="285"/>
        <w:jc w:val="both"/>
        <w:rPr>
          <w:rFonts w:ascii="Arial" w:hAnsi="Arial" w:cs="Arial"/>
        </w:rPr>
      </w:pPr>
      <w:r w:rsidRPr="00092BA8">
        <w:rPr>
          <w:rFonts w:ascii="Arial" w:hAnsi="Arial" w:cs="Arial"/>
        </w:rPr>
        <w:t>сприяння розвитку додаткових видів озеленення (дахове, вертикальне, контейнерне), особливо в щільно забудованій центральній частині міста, та скверів.</w:t>
      </w:r>
    </w:p>
    <w:p w:rsidR="00BE7577" w:rsidRPr="00092BA8" w:rsidRDefault="00BE7577" w:rsidP="00BE7577">
      <w:pPr>
        <w:pStyle w:val="a9"/>
        <w:ind w:left="0"/>
        <w:jc w:val="both"/>
        <w:rPr>
          <w:rFonts w:ascii="Arial" w:hAnsi="Arial" w:cs="Arial"/>
        </w:rPr>
      </w:pPr>
    </w:p>
    <w:p w:rsidR="00BE7577" w:rsidRPr="00092BA8" w:rsidRDefault="00BE7577" w:rsidP="00BE7577">
      <w:pPr>
        <w:tabs>
          <w:tab w:val="left" w:pos="900"/>
        </w:tabs>
        <w:jc w:val="both"/>
        <w:rPr>
          <w:rFonts w:ascii="Arial" w:hAnsi="Arial" w:cs="Arial"/>
          <w:b/>
          <w:i/>
        </w:rPr>
      </w:pPr>
      <w:r w:rsidRPr="00092BA8">
        <w:rPr>
          <w:rFonts w:ascii="Arial" w:hAnsi="Arial" w:cs="Arial"/>
          <w:b/>
          <w:i/>
        </w:rPr>
        <w:t>Озеленені території загального користування:</w:t>
      </w:r>
    </w:p>
    <w:p w:rsidR="00BE7577" w:rsidRPr="00092BA8" w:rsidRDefault="00BE7577" w:rsidP="007B6A0C">
      <w:pPr>
        <w:pStyle w:val="a9"/>
        <w:numPr>
          <w:ilvl w:val="0"/>
          <w:numId w:val="75"/>
        </w:numPr>
        <w:tabs>
          <w:tab w:val="clear" w:pos="899"/>
          <w:tab w:val="left" w:pos="228"/>
          <w:tab w:val="num" w:pos="570"/>
        </w:tabs>
        <w:ind w:left="0" w:firstLine="285"/>
        <w:jc w:val="both"/>
        <w:rPr>
          <w:rFonts w:ascii="Arial" w:hAnsi="Arial" w:cs="Arial"/>
        </w:rPr>
      </w:pPr>
      <w:r w:rsidRPr="00092BA8">
        <w:rPr>
          <w:rFonts w:ascii="Arial" w:hAnsi="Arial" w:cs="Arial"/>
        </w:rPr>
        <w:t>збільшення загальної площі озеленених територій загального користування з 5303 га до 7573 га (табл. 9.1);</w:t>
      </w:r>
    </w:p>
    <w:p w:rsidR="00BE7577" w:rsidRPr="00092BA8" w:rsidRDefault="00BE7577" w:rsidP="007B6A0C">
      <w:pPr>
        <w:pStyle w:val="a9"/>
        <w:numPr>
          <w:ilvl w:val="0"/>
          <w:numId w:val="75"/>
        </w:numPr>
        <w:tabs>
          <w:tab w:val="clear" w:pos="899"/>
          <w:tab w:val="left" w:pos="220"/>
          <w:tab w:val="num" w:pos="570"/>
        </w:tabs>
        <w:ind w:left="0" w:firstLine="285"/>
        <w:jc w:val="both"/>
        <w:rPr>
          <w:rFonts w:ascii="Arial" w:hAnsi="Arial" w:cs="Arial"/>
        </w:rPr>
      </w:pPr>
      <w:r w:rsidRPr="00092BA8">
        <w:rPr>
          <w:rFonts w:ascii="Arial" w:hAnsi="Arial" w:cs="Arial"/>
        </w:rPr>
        <w:t xml:space="preserve">збільшення паркових територій на </w:t>
      </w:r>
      <w:smartTag w:uri="urn:schemas-microsoft-com:office:smarttags" w:element="metricconverter">
        <w:smartTagPr>
          <w:attr w:name="ProductID" w:val="1598 га"/>
        </w:smartTagPr>
        <w:r w:rsidRPr="00092BA8">
          <w:rPr>
            <w:rFonts w:ascii="Arial" w:hAnsi="Arial" w:cs="Arial"/>
          </w:rPr>
          <w:t>1598 га</w:t>
        </w:r>
      </w:smartTag>
      <w:r w:rsidRPr="00092BA8">
        <w:rPr>
          <w:rFonts w:ascii="Arial" w:hAnsi="Arial" w:cs="Arial"/>
        </w:rPr>
        <w:t xml:space="preserve"> за рахунок лісопарків;</w:t>
      </w:r>
    </w:p>
    <w:p w:rsidR="00BE7577" w:rsidRPr="00092BA8" w:rsidRDefault="00BE7577" w:rsidP="007B6A0C">
      <w:pPr>
        <w:pStyle w:val="a9"/>
        <w:numPr>
          <w:ilvl w:val="0"/>
          <w:numId w:val="75"/>
        </w:numPr>
        <w:tabs>
          <w:tab w:val="clear" w:pos="899"/>
          <w:tab w:val="left" w:pos="220"/>
          <w:tab w:val="num" w:pos="570"/>
        </w:tabs>
        <w:ind w:left="0" w:firstLine="285"/>
        <w:jc w:val="both"/>
        <w:rPr>
          <w:rFonts w:ascii="Arial" w:hAnsi="Arial" w:cs="Arial"/>
        </w:rPr>
      </w:pPr>
      <w:r w:rsidRPr="00092BA8">
        <w:rPr>
          <w:rFonts w:ascii="Arial" w:hAnsi="Arial" w:cs="Arial"/>
        </w:rPr>
        <w:t>розширення та розвиток парків культури, розваг і відпочинку: Голосіївського парку культури та відпочинку ім. М.Рильського, парку Партизанської Слави, Оболонь, Перемога, створення низки нових районних парків відпочинку; спортивних парків, а також влаштування зон дитячого відпочинку та спорту в існуючих парках;</w:t>
      </w:r>
    </w:p>
    <w:p w:rsidR="00BE7577" w:rsidRPr="00092BA8" w:rsidRDefault="00BE7577" w:rsidP="007B6A0C">
      <w:pPr>
        <w:pStyle w:val="a9"/>
        <w:numPr>
          <w:ilvl w:val="0"/>
          <w:numId w:val="75"/>
        </w:numPr>
        <w:tabs>
          <w:tab w:val="clear" w:pos="899"/>
          <w:tab w:val="left" w:pos="220"/>
          <w:tab w:val="num" w:pos="570"/>
        </w:tabs>
        <w:ind w:left="0" w:firstLine="285"/>
        <w:jc w:val="both"/>
        <w:rPr>
          <w:rFonts w:ascii="Arial" w:hAnsi="Arial" w:cs="Arial"/>
        </w:rPr>
      </w:pPr>
      <w:r w:rsidRPr="00092BA8">
        <w:rPr>
          <w:rFonts w:ascii="Arial" w:hAnsi="Arial" w:cs="Arial"/>
        </w:rPr>
        <w:t>благоустрій існуючих та нових скверів та бульварів;</w:t>
      </w:r>
    </w:p>
    <w:p w:rsidR="00BE7577" w:rsidRPr="00092BA8" w:rsidRDefault="00BE7577" w:rsidP="007B6A0C">
      <w:pPr>
        <w:pStyle w:val="a9"/>
        <w:numPr>
          <w:ilvl w:val="0"/>
          <w:numId w:val="75"/>
        </w:numPr>
        <w:tabs>
          <w:tab w:val="clear" w:pos="899"/>
          <w:tab w:val="left" w:pos="220"/>
          <w:tab w:val="num" w:pos="570"/>
        </w:tabs>
        <w:ind w:left="0" w:firstLine="285"/>
        <w:jc w:val="both"/>
        <w:rPr>
          <w:rFonts w:ascii="Arial" w:hAnsi="Arial" w:cs="Arial"/>
        </w:rPr>
      </w:pPr>
      <w:r w:rsidRPr="00092BA8">
        <w:rPr>
          <w:rFonts w:ascii="Arial" w:hAnsi="Arial" w:cs="Arial"/>
        </w:rPr>
        <w:t>реконструкція та облаштування водних об'єктів міста, очищення чаш водойм і русел річок, встановлення споруд дощової каналізації, створення захисних водоохоронних насаджень та бульварів-набережних, винесення за межі рекреаційних зон несамохідних плавзасобів (плавучих готелів, ресторанів тощо) та баз стоянок маломірних суден;</w:t>
      </w:r>
    </w:p>
    <w:p w:rsidR="00BE7577" w:rsidRPr="00092BA8" w:rsidRDefault="00BE7577" w:rsidP="007B6A0C">
      <w:pPr>
        <w:pStyle w:val="a9"/>
        <w:numPr>
          <w:ilvl w:val="0"/>
          <w:numId w:val="75"/>
        </w:numPr>
        <w:tabs>
          <w:tab w:val="clear" w:pos="899"/>
          <w:tab w:val="left" w:pos="220"/>
          <w:tab w:val="num" w:pos="570"/>
        </w:tabs>
        <w:ind w:left="0" w:firstLine="285"/>
        <w:jc w:val="both"/>
        <w:rPr>
          <w:rFonts w:ascii="Arial" w:hAnsi="Arial" w:cs="Arial"/>
        </w:rPr>
      </w:pPr>
      <w:r w:rsidRPr="00092BA8">
        <w:rPr>
          <w:rFonts w:ascii="Arial" w:hAnsi="Arial" w:cs="Arial"/>
        </w:rPr>
        <w:t>формування комплексів з парковими і гідропарковими територіями нових обладнаних пляжів на Оболоні, Троєщині, Горбачисі, на островах: Венеціанський, Долобецький і Труханів; уздовж Русанівської протоки по вул. Микільсько-Слобідській, на курортах Пуща-Водиця і Конча-Заспа, а також у басейні р. Нивки, на Русанівській Набережній і Нижніх садах. Доведення площі пляжів до 188,3 га на довгостроковий період;</w:t>
      </w:r>
    </w:p>
    <w:p w:rsidR="00BE7577" w:rsidRPr="00092BA8" w:rsidRDefault="00BE7577" w:rsidP="007B6A0C">
      <w:pPr>
        <w:pStyle w:val="a9"/>
        <w:numPr>
          <w:ilvl w:val="0"/>
          <w:numId w:val="75"/>
        </w:numPr>
        <w:tabs>
          <w:tab w:val="clear" w:pos="899"/>
          <w:tab w:val="left" w:pos="220"/>
          <w:tab w:val="num" w:pos="570"/>
        </w:tabs>
        <w:ind w:left="0" w:firstLine="285"/>
        <w:jc w:val="both"/>
        <w:rPr>
          <w:rFonts w:ascii="Arial" w:hAnsi="Arial" w:cs="Arial"/>
        </w:rPr>
      </w:pPr>
      <w:r w:rsidRPr="00092BA8">
        <w:rPr>
          <w:rFonts w:ascii="Arial" w:hAnsi="Arial" w:cs="Arial"/>
        </w:rPr>
        <w:t>збільшення територій відпочинку та оптимізація нерівномірності їх розташування за рахунок використання спортивних парків з фізкультурно-спортивними комплексами, формування пішохідних туристських зон з об</w:t>
      </w:r>
      <w:r w:rsidRPr="00092BA8">
        <w:rPr>
          <w:rFonts w:ascii="Arial" w:hAnsi="Arial" w:cs="Arial"/>
        </w:rPr>
        <w:sym w:font="Symbol" w:char="F0A2"/>
      </w:r>
      <w:r w:rsidRPr="00092BA8">
        <w:rPr>
          <w:rFonts w:ascii="Arial" w:hAnsi="Arial" w:cs="Arial"/>
        </w:rPr>
        <w:t xml:space="preserve">єктами відпочинку. </w:t>
      </w:r>
    </w:p>
    <w:p w:rsidR="00BE7577" w:rsidRPr="00092BA8" w:rsidRDefault="00BE7577" w:rsidP="00BE7577">
      <w:pPr>
        <w:pStyle w:val="affa"/>
        <w:tabs>
          <w:tab w:val="num" w:pos="0"/>
          <w:tab w:val="left" w:pos="220"/>
          <w:tab w:val="left" w:pos="990"/>
        </w:tabs>
        <w:ind w:firstLine="540"/>
        <w:jc w:val="both"/>
        <w:rPr>
          <w:rFonts w:ascii="Arial" w:hAnsi="Arial" w:cs="Arial"/>
        </w:rPr>
      </w:pPr>
      <w:r w:rsidRPr="00092BA8">
        <w:rPr>
          <w:rFonts w:ascii="Arial" w:hAnsi="Arial" w:cs="Arial"/>
        </w:rPr>
        <w:t>З урахуванням буферних парків забезпеченість населення зеленими насадженнями загального користування зхросте до 23,2 кв. м/особу (на перспективу).</w:t>
      </w:r>
    </w:p>
    <w:p w:rsidR="00BE7577" w:rsidRPr="00092BA8" w:rsidRDefault="00BE7577" w:rsidP="00BE7577">
      <w:pPr>
        <w:tabs>
          <w:tab w:val="left" w:pos="420"/>
          <w:tab w:val="left" w:pos="499"/>
          <w:tab w:val="left" w:pos="900"/>
        </w:tabs>
        <w:ind w:firstLine="567"/>
        <w:jc w:val="both"/>
        <w:rPr>
          <w:rFonts w:ascii="Arial" w:hAnsi="Arial" w:cs="Arial"/>
        </w:rPr>
      </w:pPr>
      <w:r w:rsidRPr="00092BA8">
        <w:rPr>
          <w:rFonts w:ascii="Arial" w:hAnsi="Arial" w:cs="Arial"/>
        </w:rPr>
        <w:t>У житлових кварталах та мікрорайонах передбачено створення озеленених прибудинкових територій у кожному дворі розрахунковою площею 6 м</w:t>
      </w:r>
      <w:r w:rsidRPr="00092BA8">
        <w:rPr>
          <w:rFonts w:ascii="Arial" w:hAnsi="Arial" w:cs="Arial"/>
          <w:vertAlign w:val="superscript"/>
        </w:rPr>
        <w:t>2</w:t>
      </w:r>
      <w:r w:rsidRPr="00092BA8">
        <w:rPr>
          <w:rFonts w:ascii="Arial" w:hAnsi="Arial" w:cs="Arial"/>
        </w:rPr>
        <w:t xml:space="preserve"> на одного мешканця з нормативно необхідним набором ігрових та фізкультурних майданчиків. Планується збільшення площі зелених зон міста, включаючи парки, сквери та бульвари, ліси та лісопарки, луги та лугопарки, об’єкти природно-заповідного фонду, пляжі, водойми до 52,8 тис. га або понад 63 % території в межах міста. </w:t>
      </w:r>
    </w:p>
    <w:p w:rsidR="00BE7577" w:rsidRPr="00092BA8" w:rsidRDefault="00BE7577" w:rsidP="00BE7577">
      <w:pPr>
        <w:tabs>
          <w:tab w:val="left" w:pos="220"/>
          <w:tab w:val="left" w:pos="990"/>
        </w:tabs>
        <w:ind w:firstLine="540"/>
        <w:jc w:val="right"/>
        <w:rPr>
          <w:rFonts w:ascii="Arial" w:hAnsi="Arial" w:cs="Arial"/>
        </w:rPr>
      </w:pPr>
      <w:r w:rsidRPr="00092BA8">
        <w:rPr>
          <w:rFonts w:ascii="Arial" w:hAnsi="Arial" w:cs="Arial"/>
        </w:rPr>
        <w:t>Таблиця 9.1</w:t>
      </w:r>
    </w:p>
    <w:p w:rsidR="00BE7577" w:rsidRPr="00092BA8" w:rsidRDefault="00BE7577" w:rsidP="00BE7577">
      <w:pPr>
        <w:tabs>
          <w:tab w:val="left" w:pos="220"/>
          <w:tab w:val="left" w:pos="990"/>
        </w:tabs>
        <w:ind w:firstLine="540"/>
        <w:jc w:val="center"/>
        <w:rPr>
          <w:rFonts w:ascii="Arial" w:hAnsi="Arial" w:cs="Arial"/>
          <w:b/>
        </w:rPr>
      </w:pPr>
      <w:r w:rsidRPr="00092BA8">
        <w:rPr>
          <w:rFonts w:ascii="Arial" w:hAnsi="Arial" w:cs="Arial"/>
          <w:b/>
        </w:rPr>
        <w:t xml:space="preserve">Прогноз розвитку озеленених територій і територій </w:t>
      </w:r>
    </w:p>
    <w:p w:rsidR="00BE7577" w:rsidRPr="00092BA8" w:rsidRDefault="00BE7577" w:rsidP="00BE7577">
      <w:pPr>
        <w:tabs>
          <w:tab w:val="left" w:pos="220"/>
          <w:tab w:val="left" w:pos="990"/>
        </w:tabs>
        <w:ind w:firstLine="540"/>
        <w:jc w:val="center"/>
        <w:rPr>
          <w:rFonts w:ascii="Arial" w:hAnsi="Arial" w:cs="Arial"/>
          <w:b/>
        </w:rPr>
      </w:pPr>
      <w:r w:rsidRPr="00092BA8">
        <w:rPr>
          <w:rFonts w:ascii="Arial" w:hAnsi="Arial" w:cs="Arial"/>
          <w:b/>
        </w:rPr>
        <w:t>та об`єктів природно-заповідного фонду м. Києва</w:t>
      </w:r>
    </w:p>
    <w:p w:rsidR="00BE7577" w:rsidRPr="00092BA8" w:rsidRDefault="00BE7577" w:rsidP="00BE7577">
      <w:pPr>
        <w:pStyle w:val="aa"/>
        <w:tabs>
          <w:tab w:val="left" w:pos="220"/>
          <w:tab w:val="left" w:pos="990"/>
        </w:tabs>
        <w:spacing w:before="0" w:beforeAutospacing="0" w:after="0" w:afterAutospacing="0"/>
        <w:ind w:firstLine="540"/>
        <w:jc w:val="both"/>
        <w:rPr>
          <w:rFonts w:ascii="Arial" w:hAnsi="Arial" w:cs="Arial"/>
          <w:sz w:val="16"/>
          <w:szCs w:val="1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262"/>
        <w:gridCol w:w="1107"/>
        <w:gridCol w:w="1245"/>
        <w:gridCol w:w="1107"/>
      </w:tblGrid>
      <w:tr w:rsidR="00BE7577" w:rsidRPr="00092BA8" w:rsidTr="005C6709">
        <w:trPr>
          <w:trHeight w:val="37"/>
        </w:trPr>
        <w:tc>
          <w:tcPr>
            <w:tcW w:w="2782" w:type="pct"/>
            <w:tcBorders>
              <w:bottom w:val="single" w:sz="4" w:space="0" w:color="auto"/>
            </w:tcBorders>
            <w:vAlign w:val="center"/>
          </w:tcPr>
          <w:p w:rsidR="00BE7577" w:rsidRPr="00092BA8" w:rsidRDefault="00BE7577" w:rsidP="005C6709">
            <w:pPr>
              <w:tabs>
                <w:tab w:val="left" w:pos="220"/>
                <w:tab w:val="num" w:pos="360"/>
                <w:tab w:val="left" w:pos="990"/>
                <w:tab w:val="left" w:pos="1080"/>
              </w:tabs>
              <w:rPr>
                <w:rFonts w:ascii="Arial" w:hAnsi="Arial" w:cs="Arial"/>
                <w:b/>
                <w:sz w:val="20"/>
                <w:szCs w:val="20"/>
              </w:rPr>
            </w:pPr>
            <w:r w:rsidRPr="00092BA8">
              <w:rPr>
                <w:rFonts w:ascii="Arial" w:hAnsi="Arial" w:cs="Arial"/>
                <w:b/>
                <w:sz w:val="20"/>
                <w:szCs w:val="20"/>
              </w:rPr>
              <w:t>Назва</w:t>
            </w:r>
          </w:p>
        </w:tc>
        <w:tc>
          <w:tcPr>
            <w:tcW w:w="593" w:type="pct"/>
            <w:tcBorders>
              <w:bottom w:val="single" w:sz="4" w:space="0" w:color="auto"/>
            </w:tcBorders>
            <w:vAlign w:val="center"/>
          </w:tcPr>
          <w:p w:rsidR="00BE7577" w:rsidRPr="00092BA8" w:rsidRDefault="00BE7577" w:rsidP="005C6709">
            <w:pPr>
              <w:tabs>
                <w:tab w:val="left" w:pos="220"/>
                <w:tab w:val="num" w:pos="360"/>
                <w:tab w:val="left" w:pos="990"/>
                <w:tab w:val="left" w:pos="1080"/>
              </w:tabs>
              <w:rPr>
                <w:rFonts w:ascii="Arial" w:hAnsi="Arial" w:cs="Arial"/>
                <w:b/>
                <w:sz w:val="20"/>
                <w:szCs w:val="20"/>
              </w:rPr>
            </w:pPr>
            <w:r w:rsidRPr="00092BA8">
              <w:rPr>
                <w:rFonts w:ascii="Arial" w:hAnsi="Arial" w:cs="Arial"/>
                <w:b/>
                <w:sz w:val="20"/>
                <w:szCs w:val="20"/>
              </w:rPr>
              <w:t>Одиниця виміру</w:t>
            </w:r>
          </w:p>
        </w:tc>
        <w:tc>
          <w:tcPr>
            <w:tcW w:w="520" w:type="pct"/>
            <w:tcBorders>
              <w:bottom w:val="single" w:sz="4" w:space="0" w:color="auto"/>
            </w:tcBorders>
            <w:vAlign w:val="center"/>
          </w:tcPr>
          <w:p w:rsidR="00BE7577" w:rsidRPr="00092BA8" w:rsidRDefault="00BE7577" w:rsidP="005C6709">
            <w:pPr>
              <w:tabs>
                <w:tab w:val="left" w:pos="220"/>
                <w:tab w:val="num" w:pos="360"/>
                <w:tab w:val="left" w:pos="990"/>
                <w:tab w:val="left" w:pos="1080"/>
              </w:tabs>
              <w:rPr>
                <w:rFonts w:ascii="Arial" w:hAnsi="Arial" w:cs="Arial"/>
                <w:b/>
                <w:sz w:val="20"/>
                <w:szCs w:val="20"/>
              </w:rPr>
            </w:pPr>
            <w:r w:rsidRPr="00092BA8">
              <w:rPr>
                <w:rFonts w:ascii="Arial" w:hAnsi="Arial" w:cs="Arial"/>
                <w:b/>
                <w:sz w:val="20"/>
                <w:szCs w:val="20"/>
              </w:rPr>
              <w:t>2019 р.</w:t>
            </w:r>
          </w:p>
        </w:tc>
        <w:tc>
          <w:tcPr>
            <w:tcW w:w="585" w:type="pct"/>
            <w:tcBorders>
              <w:bottom w:val="single" w:sz="4" w:space="0" w:color="auto"/>
            </w:tcBorders>
            <w:vAlign w:val="center"/>
          </w:tcPr>
          <w:p w:rsidR="00BE7577" w:rsidRPr="00092BA8" w:rsidRDefault="00BE7577" w:rsidP="005C6709">
            <w:pPr>
              <w:tabs>
                <w:tab w:val="left" w:pos="220"/>
                <w:tab w:val="num" w:pos="360"/>
                <w:tab w:val="left" w:pos="990"/>
                <w:tab w:val="left" w:pos="1080"/>
              </w:tabs>
              <w:rPr>
                <w:rFonts w:ascii="Arial" w:hAnsi="Arial" w:cs="Arial"/>
                <w:b/>
                <w:sz w:val="20"/>
                <w:szCs w:val="20"/>
              </w:rPr>
            </w:pPr>
            <w:r w:rsidRPr="00092BA8">
              <w:rPr>
                <w:rFonts w:ascii="Arial" w:hAnsi="Arial" w:cs="Arial"/>
                <w:b/>
                <w:sz w:val="20"/>
                <w:szCs w:val="20"/>
              </w:rPr>
              <w:t>Етап 20 р.</w:t>
            </w:r>
          </w:p>
        </w:tc>
        <w:tc>
          <w:tcPr>
            <w:tcW w:w="520" w:type="pct"/>
            <w:tcBorders>
              <w:bottom w:val="single" w:sz="4" w:space="0" w:color="auto"/>
            </w:tcBorders>
            <w:vAlign w:val="center"/>
          </w:tcPr>
          <w:p w:rsidR="00BE7577" w:rsidRPr="00092BA8" w:rsidRDefault="00BE7577" w:rsidP="005C6709">
            <w:pPr>
              <w:tabs>
                <w:tab w:val="left" w:pos="220"/>
                <w:tab w:val="num" w:pos="360"/>
                <w:tab w:val="left" w:pos="990"/>
                <w:tab w:val="left" w:pos="1080"/>
              </w:tabs>
              <w:rPr>
                <w:rFonts w:ascii="Arial" w:hAnsi="Arial" w:cs="Arial"/>
                <w:b/>
                <w:sz w:val="20"/>
                <w:szCs w:val="20"/>
              </w:rPr>
            </w:pPr>
            <w:r w:rsidRPr="00092BA8">
              <w:rPr>
                <w:rFonts w:ascii="Arial" w:hAnsi="Arial" w:cs="Arial"/>
                <w:b/>
                <w:sz w:val="20"/>
                <w:szCs w:val="20"/>
              </w:rPr>
              <w:t>Приріст</w:t>
            </w:r>
          </w:p>
        </w:tc>
      </w:tr>
      <w:tr w:rsidR="00BE7577" w:rsidRPr="00092BA8" w:rsidTr="005C6709">
        <w:trPr>
          <w:trHeight w:val="56"/>
        </w:trPr>
        <w:tc>
          <w:tcPr>
            <w:tcW w:w="2782" w:type="pct"/>
            <w:vAlign w:val="center"/>
          </w:tcPr>
          <w:p w:rsidR="00BE7577" w:rsidRPr="00092BA8" w:rsidRDefault="00BE7577" w:rsidP="005C6709">
            <w:pPr>
              <w:tabs>
                <w:tab w:val="left" w:pos="220"/>
                <w:tab w:val="num" w:pos="360"/>
                <w:tab w:val="left" w:pos="990"/>
                <w:tab w:val="left" w:pos="1080"/>
              </w:tabs>
              <w:rPr>
                <w:rFonts w:ascii="Arial" w:hAnsi="Arial" w:cs="Arial"/>
                <w:b/>
                <w:sz w:val="16"/>
                <w:szCs w:val="16"/>
              </w:rPr>
            </w:pPr>
            <w:r w:rsidRPr="00092BA8">
              <w:rPr>
                <w:rFonts w:ascii="Arial" w:hAnsi="Arial" w:cs="Arial"/>
                <w:b/>
                <w:sz w:val="16"/>
                <w:szCs w:val="16"/>
              </w:rPr>
              <w:t>1</w:t>
            </w:r>
          </w:p>
        </w:tc>
        <w:tc>
          <w:tcPr>
            <w:tcW w:w="593" w:type="pct"/>
            <w:vAlign w:val="center"/>
          </w:tcPr>
          <w:p w:rsidR="00BE7577" w:rsidRPr="00092BA8" w:rsidRDefault="00BE7577" w:rsidP="005C6709">
            <w:pPr>
              <w:tabs>
                <w:tab w:val="left" w:pos="220"/>
                <w:tab w:val="num" w:pos="360"/>
                <w:tab w:val="left" w:pos="990"/>
                <w:tab w:val="left" w:pos="1080"/>
              </w:tabs>
              <w:rPr>
                <w:rFonts w:ascii="Arial" w:hAnsi="Arial" w:cs="Arial"/>
                <w:b/>
                <w:sz w:val="16"/>
                <w:szCs w:val="16"/>
              </w:rPr>
            </w:pPr>
            <w:r w:rsidRPr="00092BA8">
              <w:rPr>
                <w:rFonts w:ascii="Arial" w:hAnsi="Arial" w:cs="Arial"/>
                <w:b/>
                <w:sz w:val="16"/>
                <w:szCs w:val="16"/>
              </w:rPr>
              <w:t>2</w:t>
            </w:r>
          </w:p>
        </w:tc>
        <w:tc>
          <w:tcPr>
            <w:tcW w:w="520" w:type="pct"/>
            <w:vAlign w:val="center"/>
          </w:tcPr>
          <w:p w:rsidR="00BE7577" w:rsidRPr="00092BA8" w:rsidRDefault="00BE7577" w:rsidP="005C6709">
            <w:pPr>
              <w:tabs>
                <w:tab w:val="left" w:pos="220"/>
                <w:tab w:val="num" w:pos="360"/>
                <w:tab w:val="left" w:pos="990"/>
                <w:tab w:val="left" w:pos="1080"/>
              </w:tabs>
              <w:rPr>
                <w:rFonts w:ascii="Arial" w:hAnsi="Arial" w:cs="Arial"/>
                <w:b/>
                <w:sz w:val="16"/>
                <w:szCs w:val="16"/>
              </w:rPr>
            </w:pPr>
            <w:r w:rsidRPr="00092BA8">
              <w:rPr>
                <w:rFonts w:ascii="Arial" w:hAnsi="Arial" w:cs="Arial"/>
                <w:b/>
                <w:sz w:val="16"/>
                <w:szCs w:val="16"/>
              </w:rPr>
              <w:t>3</w:t>
            </w:r>
          </w:p>
        </w:tc>
        <w:tc>
          <w:tcPr>
            <w:tcW w:w="585" w:type="pct"/>
            <w:vAlign w:val="center"/>
          </w:tcPr>
          <w:p w:rsidR="00BE7577" w:rsidRPr="00092BA8" w:rsidRDefault="00BE7577" w:rsidP="005C6709">
            <w:pPr>
              <w:tabs>
                <w:tab w:val="left" w:pos="220"/>
                <w:tab w:val="num" w:pos="360"/>
                <w:tab w:val="left" w:pos="990"/>
                <w:tab w:val="left" w:pos="1080"/>
              </w:tabs>
              <w:rPr>
                <w:rFonts w:ascii="Arial" w:hAnsi="Arial" w:cs="Arial"/>
                <w:b/>
                <w:sz w:val="16"/>
                <w:szCs w:val="16"/>
              </w:rPr>
            </w:pPr>
            <w:r w:rsidRPr="00092BA8">
              <w:rPr>
                <w:rFonts w:ascii="Arial" w:hAnsi="Arial" w:cs="Arial"/>
                <w:b/>
                <w:sz w:val="16"/>
                <w:szCs w:val="16"/>
              </w:rPr>
              <w:t>4</w:t>
            </w:r>
          </w:p>
        </w:tc>
        <w:tc>
          <w:tcPr>
            <w:tcW w:w="520" w:type="pct"/>
            <w:vAlign w:val="center"/>
          </w:tcPr>
          <w:p w:rsidR="00BE7577" w:rsidRPr="00092BA8" w:rsidRDefault="00BE7577" w:rsidP="005C6709">
            <w:pPr>
              <w:tabs>
                <w:tab w:val="left" w:pos="220"/>
                <w:tab w:val="num" w:pos="360"/>
                <w:tab w:val="left" w:pos="990"/>
                <w:tab w:val="left" w:pos="1080"/>
              </w:tabs>
              <w:rPr>
                <w:rFonts w:ascii="Arial" w:hAnsi="Arial" w:cs="Arial"/>
                <w:b/>
                <w:sz w:val="16"/>
                <w:szCs w:val="16"/>
              </w:rPr>
            </w:pPr>
            <w:r w:rsidRPr="00092BA8">
              <w:rPr>
                <w:rFonts w:ascii="Arial" w:hAnsi="Arial" w:cs="Arial"/>
                <w:b/>
                <w:sz w:val="16"/>
                <w:szCs w:val="16"/>
              </w:rPr>
              <w:t>5</w:t>
            </w:r>
          </w:p>
        </w:tc>
      </w:tr>
      <w:tr w:rsidR="00BE7577" w:rsidRPr="00092BA8" w:rsidTr="005C6709">
        <w:trPr>
          <w:trHeight w:val="493"/>
        </w:trPr>
        <w:tc>
          <w:tcPr>
            <w:tcW w:w="2782"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Зелені насадження загального користування, у т.ч.:</w:t>
            </w:r>
          </w:p>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i/>
                <w:sz w:val="20"/>
                <w:szCs w:val="20"/>
              </w:rPr>
              <w:t>- паркові території створені на базі лісів (буферні парки)</w:t>
            </w:r>
          </w:p>
        </w:tc>
        <w:tc>
          <w:tcPr>
            <w:tcW w:w="593"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га</w:t>
            </w:r>
          </w:p>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 xml:space="preserve">- </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5303</w:t>
            </w:r>
          </w:p>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w:t>
            </w:r>
          </w:p>
        </w:tc>
        <w:tc>
          <w:tcPr>
            <w:tcW w:w="585"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7573</w:t>
            </w:r>
          </w:p>
          <w:p w:rsidR="00BE7577" w:rsidRPr="00092BA8" w:rsidRDefault="00BE7577" w:rsidP="005C6709">
            <w:pPr>
              <w:tabs>
                <w:tab w:val="left" w:pos="220"/>
                <w:tab w:val="left" w:pos="990"/>
              </w:tabs>
              <w:rPr>
                <w:rFonts w:ascii="Arial" w:hAnsi="Arial" w:cs="Arial"/>
                <w:i/>
                <w:sz w:val="20"/>
                <w:szCs w:val="20"/>
              </w:rPr>
            </w:pPr>
            <w:r w:rsidRPr="00092BA8">
              <w:rPr>
                <w:rFonts w:ascii="Arial" w:hAnsi="Arial" w:cs="Arial"/>
                <w:i/>
                <w:sz w:val="20"/>
                <w:szCs w:val="20"/>
              </w:rPr>
              <w:t>1598</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2270</w:t>
            </w:r>
          </w:p>
          <w:p w:rsidR="00BE7577" w:rsidRPr="00092BA8" w:rsidRDefault="00BE7577" w:rsidP="005C6709">
            <w:pPr>
              <w:tabs>
                <w:tab w:val="left" w:pos="220"/>
                <w:tab w:val="left" w:pos="990"/>
              </w:tabs>
              <w:rPr>
                <w:rFonts w:ascii="Arial" w:hAnsi="Arial" w:cs="Arial"/>
                <w:i/>
                <w:sz w:val="20"/>
                <w:szCs w:val="20"/>
              </w:rPr>
            </w:pPr>
            <w:r w:rsidRPr="00092BA8">
              <w:rPr>
                <w:rFonts w:ascii="Arial" w:hAnsi="Arial" w:cs="Arial"/>
                <w:i/>
                <w:sz w:val="20"/>
                <w:szCs w:val="20"/>
              </w:rPr>
              <w:t>1598</w:t>
            </w:r>
          </w:p>
        </w:tc>
      </w:tr>
      <w:tr w:rsidR="00BE7577" w:rsidRPr="00092BA8" w:rsidTr="005C6709">
        <w:trPr>
          <w:trHeight w:val="340"/>
        </w:trPr>
        <w:tc>
          <w:tcPr>
            <w:tcW w:w="2782"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 xml:space="preserve">Зелених насаджень загального користування </w:t>
            </w:r>
          </w:p>
        </w:tc>
        <w:tc>
          <w:tcPr>
            <w:tcW w:w="593"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м</w:t>
            </w:r>
            <w:r w:rsidRPr="00092BA8">
              <w:rPr>
                <w:rFonts w:ascii="Arial" w:hAnsi="Arial" w:cs="Arial"/>
                <w:sz w:val="20"/>
                <w:szCs w:val="20"/>
                <w:vertAlign w:val="superscript"/>
              </w:rPr>
              <w:t>2</w:t>
            </w:r>
            <w:r w:rsidRPr="00092BA8">
              <w:rPr>
                <w:rFonts w:ascii="Arial" w:hAnsi="Arial" w:cs="Arial"/>
                <w:sz w:val="20"/>
                <w:szCs w:val="20"/>
              </w:rPr>
              <w:t>/1 особу</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18,2</w:t>
            </w:r>
          </w:p>
        </w:tc>
        <w:tc>
          <w:tcPr>
            <w:tcW w:w="585"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23,2</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5,0</w:t>
            </w:r>
          </w:p>
        </w:tc>
      </w:tr>
      <w:tr w:rsidR="00BE7577" w:rsidRPr="00092BA8" w:rsidTr="005C6709">
        <w:trPr>
          <w:trHeight w:val="340"/>
        </w:trPr>
        <w:tc>
          <w:tcPr>
            <w:tcW w:w="2782"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 xml:space="preserve">Лісопаркових територій </w:t>
            </w:r>
          </w:p>
        </w:tc>
        <w:tc>
          <w:tcPr>
            <w:tcW w:w="593"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тис. га</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 xml:space="preserve">33,96 </w:t>
            </w:r>
          </w:p>
        </w:tc>
        <w:tc>
          <w:tcPr>
            <w:tcW w:w="585"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32,3</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w:t>
            </w:r>
          </w:p>
        </w:tc>
      </w:tr>
      <w:tr w:rsidR="00BE7577" w:rsidRPr="00092BA8" w:rsidTr="005C6709">
        <w:trPr>
          <w:trHeight w:val="340"/>
        </w:trPr>
        <w:tc>
          <w:tcPr>
            <w:tcW w:w="2782"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Лісопаркових територій</w:t>
            </w:r>
          </w:p>
        </w:tc>
        <w:tc>
          <w:tcPr>
            <w:tcW w:w="593"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м</w:t>
            </w:r>
            <w:r w:rsidRPr="00092BA8">
              <w:rPr>
                <w:rFonts w:ascii="Arial" w:hAnsi="Arial" w:cs="Arial"/>
                <w:sz w:val="20"/>
                <w:szCs w:val="20"/>
                <w:vertAlign w:val="superscript"/>
              </w:rPr>
              <w:t>2</w:t>
            </w:r>
            <w:r w:rsidRPr="00092BA8">
              <w:rPr>
                <w:rFonts w:ascii="Arial" w:hAnsi="Arial" w:cs="Arial"/>
                <w:sz w:val="20"/>
                <w:szCs w:val="20"/>
              </w:rPr>
              <w:t>/1 особу</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116</w:t>
            </w:r>
          </w:p>
        </w:tc>
        <w:tc>
          <w:tcPr>
            <w:tcW w:w="585"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99,0</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w:t>
            </w:r>
          </w:p>
        </w:tc>
      </w:tr>
      <w:tr w:rsidR="00BE7577" w:rsidRPr="00092BA8" w:rsidTr="005C6709">
        <w:trPr>
          <w:trHeight w:val="340"/>
        </w:trPr>
        <w:tc>
          <w:tcPr>
            <w:tcW w:w="2782"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Площа об’єктів природно-заповідного фонду</w:t>
            </w:r>
          </w:p>
        </w:tc>
        <w:tc>
          <w:tcPr>
            <w:tcW w:w="593"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га</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17 998,7</w:t>
            </w:r>
          </w:p>
        </w:tc>
        <w:tc>
          <w:tcPr>
            <w:tcW w:w="585"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19076,4</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bCs/>
                <w:sz w:val="20"/>
                <w:szCs w:val="20"/>
              </w:rPr>
              <w:t>1077,7</w:t>
            </w:r>
          </w:p>
        </w:tc>
      </w:tr>
      <w:tr w:rsidR="00BE7577" w:rsidRPr="00092BA8" w:rsidTr="005C6709">
        <w:trPr>
          <w:trHeight w:val="340"/>
        </w:trPr>
        <w:tc>
          <w:tcPr>
            <w:tcW w:w="2782"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Кількість природно-заповідних об’єктів</w:t>
            </w:r>
          </w:p>
        </w:tc>
        <w:tc>
          <w:tcPr>
            <w:tcW w:w="593" w:type="pct"/>
            <w:vAlign w:val="center"/>
          </w:tcPr>
          <w:p w:rsidR="00BE7577" w:rsidRPr="00092BA8" w:rsidRDefault="00BE7577" w:rsidP="005C6709">
            <w:pPr>
              <w:tabs>
                <w:tab w:val="left" w:pos="220"/>
                <w:tab w:val="num" w:pos="360"/>
                <w:tab w:val="left" w:pos="990"/>
                <w:tab w:val="left" w:pos="1080"/>
              </w:tabs>
              <w:rPr>
                <w:rFonts w:ascii="Arial" w:hAnsi="Arial" w:cs="Arial"/>
                <w:sz w:val="20"/>
                <w:szCs w:val="20"/>
              </w:rPr>
            </w:pPr>
            <w:r w:rsidRPr="00092BA8">
              <w:rPr>
                <w:rFonts w:ascii="Arial" w:hAnsi="Arial" w:cs="Arial"/>
                <w:sz w:val="20"/>
                <w:szCs w:val="20"/>
              </w:rPr>
              <w:t>шт.</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187</w:t>
            </w:r>
          </w:p>
        </w:tc>
        <w:tc>
          <w:tcPr>
            <w:tcW w:w="585"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198</w:t>
            </w:r>
          </w:p>
        </w:tc>
        <w:tc>
          <w:tcPr>
            <w:tcW w:w="520" w:type="pct"/>
            <w:vAlign w:val="center"/>
          </w:tcPr>
          <w:p w:rsidR="00BE7577" w:rsidRPr="00092BA8" w:rsidRDefault="00BE7577" w:rsidP="005C6709">
            <w:pPr>
              <w:tabs>
                <w:tab w:val="left" w:pos="220"/>
                <w:tab w:val="left" w:pos="990"/>
              </w:tabs>
              <w:rPr>
                <w:rFonts w:ascii="Arial" w:hAnsi="Arial" w:cs="Arial"/>
                <w:sz w:val="20"/>
                <w:szCs w:val="20"/>
              </w:rPr>
            </w:pPr>
            <w:r w:rsidRPr="00092BA8">
              <w:rPr>
                <w:rFonts w:ascii="Arial" w:hAnsi="Arial" w:cs="Arial"/>
                <w:sz w:val="20"/>
                <w:szCs w:val="20"/>
              </w:rPr>
              <w:t>11</w:t>
            </w:r>
          </w:p>
        </w:tc>
      </w:tr>
    </w:tbl>
    <w:p w:rsidR="00BE7577" w:rsidRPr="00092BA8" w:rsidRDefault="00BE7577" w:rsidP="00BE7577">
      <w:pPr>
        <w:tabs>
          <w:tab w:val="left" w:pos="420"/>
          <w:tab w:val="left" w:pos="499"/>
          <w:tab w:val="left" w:pos="900"/>
        </w:tabs>
        <w:ind w:firstLine="567"/>
        <w:jc w:val="both"/>
        <w:rPr>
          <w:rFonts w:ascii="Arial" w:hAnsi="Arial" w:cs="Arial"/>
        </w:rPr>
      </w:pPr>
      <w:r w:rsidRPr="00092BA8">
        <w:rPr>
          <w:rFonts w:ascii="Arial" w:hAnsi="Arial" w:cs="Arial"/>
        </w:rPr>
        <w:lastRenderedPageBreak/>
        <w:t xml:space="preserve">При цьому внутриквартальні прибудинкові зелені насадження у багатоквартирній забудові, озеленення територій шкіл та дитячих садків, медичних, освітніх і культурних закладів, приватних садибних земельних ділянок додатково складуть ще біля 5,5 тис.га або понад 6 % території міста). </w:t>
      </w:r>
    </w:p>
    <w:p w:rsidR="00BE7577" w:rsidRPr="00092BA8" w:rsidRDefault="00BE7577" w:rsidP="00BE7577">
      <w:pPr>
        <w:pStyle w:val="affa"/>
        <w:tabs>
          <w:tab w:val="num" w:pos="0"/>
          <w:tab w:val="left" w:pos="220"/>
          <w:tab w:val="left" w:pos="990"/>
        </w:tabs>
        <w:ind w:firstLine="567"/>
        <w:jc w:val="both"/>
        <w:rPr>
          <w:rFonts w:ascii="Arial" w:hAnsi="Arial" w:cs="Arial"/>
        </w:rPr>
      </w:pPr>
      <w:r w:rsidRPr="00092BA8">
        <w:rPr>
          <w:rFonts w:ascii="Arial" w:hAnsi="Arial" w:cs="Arial"/>
        </w:rPr>
        <w:t>Будуть впроваджуватися енергозберігаючі конструкції та технології будівництва, створюватися нові сквери, парки, газони, розчищення існуючих та влаштуванням нових дренажних систем, які сприятимуть покращенню екологічного стану довкілля.</w:t>
      </w:r>
    </w:p>
    <w:p w:rsidR="00BE7577" w:rsidRPr="00092BA8" w:rsidRDefault="00BE7577" w:rsidP="00BE7577">
      <w:pPr>
        <w:tabs>
          <w:tab w:val="left" w:pos="900"/>
        </w:tabs>
        <w:ind w:firstLine="567"/>
        <w:jc w:val="both"/>
        <w:rPr>
          <w:rFonts w:ascii="Arial" w:hAnsi="Arial" w:cs="Arial"/>
          <w:b/>
          <w:i/>
          <w:sz w:val="20"/>
          <w:szCs w:val="20"/>
        </w:rPr>
      </w:pPr>
    </w:p>
    <w:p w:rsidR="00BE7577" w:rsidRPr="00092BA8" w:rsidRDefault="00BE7577" w:rsidP="00BE7577">
      <w:pPr>
        <w:tabs>
          <w:tab w:val="left" w:pos="798"/>
        </w:tabs>
        <w:jc w:val="both"/>
        <w:rPr>
          <w:rFonts w:ascii="Arial" w:hAnsi="Arial" w:cs="Arial"/>
          <w:b/>
          <w:i/>
        </w:rPr>
      </w:pPr>
      <w:r w:rsidRPr="00092BA8">
        <w:rPr>
          <w:rFonts w:ascii="Arial" w:hAnsi="Arial" w:cs="Arial"/>
          <w:b/>
          <w:i/>
        </w:rPr>
        <w:t>Зелені насадження іншого функціонального призначення:</w:t>
      </w:r>
    </w:p>
    <w:p w:rsidR="00BE7577" w:rsidRPr="00092BA8" w:rsidRDefault="00BE7577" w:rsidP="007B6A0C">
      <w:pPr>
        <w:numPr>
          <w:ilvl w:val="0"/>
          <w:numId w:val="76"/>
        </w:numPr>
        <w:tabs>
          <w:tab w:val="clear" w:pos="567"/>
          <w:tab w:val="left" w:pos="570"/>
          <w:tab w:val="left" w:pos="990"/>
        </w:tabs>
        <w:ind w:left="57" w:firstLine="171"/>
        <w:jc w:val="both"/>
        <w:rPr>
          <w:rFonts w:ascii="Arial" w:hAnsi="Arial" w:cs="Arial"/>
        </w:rPr>
      </w:pPr>
      <w:r w:rsidRPr="00092BA8">
        <w:rPr>
          <w:rFonts w:ascii="Arial" w:hAnsi="Arial" w:cs="Arial"/>
        </w:rPr>
        <w:t xml:space="preserve">проведення інвентаризації та здійснення реконструкції вуличних насаджень, що знаходяться в незадовільному санітарному стані, із створенням біологічно стійких та ефективних шумозахисних зелених насаджень на площі </w:t>
      </w:r>
      <w:smartTag w:uri="urn:schemas-microsoft-com:office:smarttags" w:element="metricconverter">
        <w:smartTagPr>
          <w:attr w:name="ProductID" w:val="150 га"/>
        </w:smartTagPr>
        <w:r w:rsidRPr="00092BA8">
          <w:rPr>
            <w:rFonts w:ascii="Arial" w:hAnsi="Arial" w:cs="Arial"/>
          </w:rPr>
          <w:t>150 га</w:t>
        </w:r>
      </w:smartTag>
      <w:r w:rsidRPr="00092BA8">
        <w:rPr>
          <w:rFonts w:ascii="Arial" w:hAnsi="Arial" w:cs="Arial"/>
        </w:rPr>
        <w:t>;</w:t>
      </w:r>
    </w:p>
    <w:p w:rsidR="00BE7577" w:rsidRPr="00092BA8" w:rsidRDefault="00BE7577" w:rsidP="007B6A0C">
      <w:pPr>
        <w:numPr>
          <w:ilvl w:val="0"/>
          <w:numId w:val="76"/>
        </w:numPr>
        <w:tabs>
          <w:tab w:val="clear" w:pos="567"/>
          <w:tab w:val="left" w:pos="570"/>
          <w:tab w:val="left" w:pos="990"/>
        </w:tabs>
        <w:ind w:left="57" w:firstLine="171"/>
        <w:jc w:val="both"/>
        <w:rPr>
          <w:rFonts w:ascii="Arial" w:hAnsi="Arial" w:cs="Arial"/>
        </w:rPr>
      </w:pPr>
      <w:r w:rsidRPr="00092BA8">
        <w:rPr>
          <w:rFonts w:ascii="Arial" w:hAnsi="Arial" w:cs="Arial"/>
        </w:rPr>
        <w:t>створення ефективних шумозахисних насаджень вздовж залізниці (шириною 25-</w:t>
      </w:r>
      <w:smartTag w:uri="urn:schemas-microsoft-com:office:smarttags" w:element="metricconverter">
        <w:smartTagPr>
          <w:attr w:name="ProductID" w:val="30 м"/>
        </w:smartTagPr>
        <w:r w:rsidRPr="00092BA8">
          <w:rPr>
            <w:rFonts w:ascii="Arial" w:hAnsi="Arial" w:cs="Arial"/>
          </w:rPr>
          <w:t>30 м</w:t>
        </w:r>
      </w:smartTag>
      <w:r w:rsidRPr="00092BA8">
        <w:rPr>
          <w:rFonts w:ascii="Arial" w:hAnsi="Arial" w:cs="Arial"/>
        </w:rPr>
        <w:t>) для зменшення впливу шуму на територію житлової забудови та формування екологічного коридору в межах міста;</w:t>
      </w:r>
    </w:p>
    <w:p w:rsidR="00BE7577" w:rsidRPr="00092BA8" w:rsidRDefault="00BE7577" w:rsidP="007B6A0C">
      <w:pPr>
        <w:numPr>
          <w:ilvl w:val="0"/>
          <w:numId w:val="76"/>
        </w:numPr>
        <w:tabs>
          <w:tab w:val="clear" w:pos="567"/>
          <w:tab w:val="left" w:pos="570"/>
          <w:tab w:val="left" w:pos="990"/>
        </w:tabs>
        <w:ind w:left="57" w:firstLine="171"/>
        <w:jc w:val="both"/>
        <w:rPr>
          <w:rFonts w:ascii="Arial" w:hAnsi="Arial" w:cs="Arial"/>
        </w:rPr>
      </w:pPr>
      <w:r w:rsidRPr="00092BA8">
        <w:rPr>
          <w:rFonts w:ascii="Arial" w:hAnsi="Arial" w:cs="Arial"/>
        </w:rPr>
        <w:t xml:space="preserve">реконструкція та створення бульварів на просп. Голосіївський, просп. Космонавта Комарова, просп. Перемоги, вул. Щусєва, вул. Вишгородська, вул. Кирилівській, вул. Богатирська, вул. Оноре де Бальзака, вул. Маяковського, вул. Харківське шосе, </w:t>
      </w:r>
      <w:r w:rsidRPr="00092BA8">
        <w:rPr>
          <w:rFonts w:ascii="Arial" w:hAnsi="Arial" w:cs="Arial"/>
          <w:spacing w:val="-4"/>
        </w:rPr>
        <w:t>просп. Оболонський, просп. Ватутіна, просп. Броварський, просп. Соборності, просп. Ю.Гагаріна,</w:t>
      </w:r>
      <w:r w:rsidRPr="00092BA8">
        <w:rPr>
          <w:rFonts w:ascii="Arial" w:hAnsi="Arial" w:cs="Arial"/>
        </w:rPr>
        <w:t xml:space="preserve"> просп. Бажана, бульв. Перова;</w:t>
      </w:r>
    </w:p>
    <w:p w:rsidR="00BE7577" w:rsidRPr="00092BA8" w:rsidRDefault="00BE7577" w:rsidP="007B6A0C">
      <w:pPr>
        <w:numPr>
          <w:ilvl w:val="0"/>
          <w:numId w:val="76"/>
        </w:numPr>
        <w:tabs>
          <w:tab w:val="clear" w:pos="567"/>
          <w:tab w:val="left" w:pos="570"/>
          <w:tab w:val="left" w:pos="990"/>
        </w:tabs>
        <w:ind w:left="57" w:firstLine="171"/>
        <w:jc w:val="both"/>
        <w:rPr>
          <w:rFonts w:ascii="Arial" w:hAnsi="Arial" w:cs="Arial"/>
        </w:rPr>
      </w:pPr>
      <w:r w:rsidRPr="00092BA8">
        <w:rPr>
          <w:rFonts w:ascii="Arial" w:hAnsi="Arial" w:cs="Arial"/>
        </w:rPr>
        <w:t>проведення інвентаризації та здійснення впорядкування зелених насаджень обмеженого користування згідно з чинними нормативами.</w:t>
      </w:r>
    </w:p>
    <w:p w:rsidR="00BE7577" w:rsidRPr="00092BA8" w:rsidRDefault="00BE7577" w:rsidP="00BE7577">
      <w:pPr>
        <w:tabs>
          <w:tab w:val="left" w:pos="900"/>
        </w:tabs>
        <w:ind w:firstLine="567"/>
        <w:jc w:val="both"/>
        <w:rPr>
          <w:rFonts w:ascii="Arial" w:hAnsi="Arial" w:cs="Arial"/>
          <w:b/>
          <w:i/>
          <w:sz w:val="20"/>
          <w:szCs w:val="20"/>
        </w:rPr>
      </w:pPr>
    </w:p>
    <w:p w:rsidR="00BE7577" w:rsidRPr="00092BA8" w:rsidRDefault="00BE7577" w:rsidP="00BE7577">
      <w:pPr>
        <w:tabs>
          <w:tab w:val="left" w:pos="900"/>
        </w:tabs>
        <w:jc w:val="both"/>
        <w:rPr>
          <w:rFonts w:ascii="Arial" w:hAnsi="Arial" w:cs="Arial"/>
          <w:b/>
          <w:i/>
        </w:rPr>
      </w:pPr>
      <w:r w:rsidRPr="00092BA8">
        <w:rPr>
          <w:rFonts w:ascii="Arial" w:hAnsi="Arial" w:cs="Arial"/>
          <w:b/>
          <w:i/>
        </w:rPr>
        <w:t>Лісопаркові території:</w:t>
      </w:r>
    </w:p>
    <w:p w:rsidR="00BE7577" w:rsidRPr="00092BA8" w:rsidRDefault="00BE7577" w:rsidP="00BE7577">
      <w:pPr>
        <w:widowControl w:val="0"/>
        <w:tabs>
          <w:tab w:val="num" w:pos="0"/>
          <w:tab w:val="left" w:pos="220"/>
          <w:tab w:val="left" w:pos="990"/>
        </w:tabs>
        <w:ind w:firstLine="540"/>
        <w:jc w:val="both"/>
        <w:rPr>
          <w:rFonts w:ascii="Arial" w:hAnsi="Arial" w:cs="Arial"/>
        </w:rPr>
      </w:pPr>
      <w:r w:rsidRPr="00092BA8">
        <w:rPr>
          <w:rFonts w:ascii="Arial" w:hAnsi="Arial" w:cs="Arial"/>
        </w:rPr>
        <w:t xml:space="preserve">Потреба в лісопаркових територіях і рекреаційних лісах буде задовольнятись за рахунок ресурсів міста і приміської зони. </w:t>
      </w:r>
      <w:r w:rsidRPr="00092BA8">
        <w:rPr>
          <w:rFonts w:ascii="Arial" w:eastAsia="BatangChe" w:hAnsi="Arial" w:cs="Arial"/>
        </w:rPr>
        <w:t xml:space="preserve">Площа лісопарків і рекреаційних лісів (без буферних парків) складе 32,3 тис. га з урахуванням незначного </w:t>
      </w:r>
      <w:r w:rsidRPr="00092BA8">
        <w:rPr>
          <w:rFonts w:ascii="Arial" w:hAnsi="Arial" w:cs="Arial"/>
        </w:rPr>
        <w:t xml:space="preserve">скорочення у зв’язку з прокладанням транспортних магістралей та інженерних комунікацій і споруд, що проектуються, а також через переведення частини лісопаркових насаджень до упорядкованих зон відпочинку (в буферні парки) на ділянках поблизу житлових масивів. </w:t>
      </w:r>
    </w:p>
    <w:p w:rsidR="00BE7577" w:rsidRPr="00092BA8" w:rsidRDefault="00BE7577" w:rsidP="00BE7577">
      <w:pPr>
        <w:pStyle w:val="affa"/>
        <w:tabs>
          <w:tab w:val="num" w:pos="0"/>
          <w:tab w:val="left" w:pos="220"/>
          <w:tab w:val="left" w:pos="990"/>
        </w:tabs>
        <w:ind w:firstLine="540"/>
        <w:jc w:val="both"/>
        <w:rPr>
          <w:rFonts w:ascii="Arial" w:eastAsia="BatangChe" w:hAnsi="Arial" w:cs="Arial"/>
        </w:rPr>
      </w:pPr>
      <w:r w:rsidRPr="00092BA8">
        <w:rPr>
          <w:rFonts w:ascii="Arial" w:eastAsia="BatangChe" w:hAnsi="Arial" w:cs="Arial"/>
        </w:rPr>
        <w:t xml:space="preserve">Метою створення парків на основі лісопаркових територій є формування упорядкованих місць масового відпочинку, які відзначаються високим оздоровчим ефектом і оптимальною доступністю для населення, їх благоустрій. </w:t>
      </w:r>
    </w:p>
    <w:p w:rsidR="00BE7577" w:rsidRPr="00092BA8" w:rsidRDefault="00BE7577" w:rsidP="00BE7577">
      <w:pPr>
        <w:tabs>
          <w:tab w:val="left" w:pos="220"/>
          <w:tab w:val="left" w:pos="900"/>
          <w:tab w:val="left" w:pos="990"/>
        </w:tabs>
        <w:ind w:firstLine="567"/>
        <w:jc w:val="both"/>
        <w:rPr>
          <w:rFonts w:ascii="Arial" w:hAnsi="Arial" w:cs="Arial"/>
          <w:b/>
          <w:i/>
          <w:sz w:val="20"/>
          <w:szCs w:val="20"/>
        </w:rPr>
      </w:pPr>
    </w:p>
    <w:p w:rsidR="00BE7577" w:rsidRPr="00092BA8" w:rsidRDefault="00BE7577" w:rsidP="00BE7577">
      <w:pPr>
        <w:tabs>
          <w:tab w:val="left" w:pos="220"/>
          <w:tab w:val="left" w:pos="900"/>
          <w:tab w:val="left" w:pos="990"/>
        </w:tabs>
        <w:jc w:val="both"/>
        <w:rPr>
          <w:rFonts w:ascii="Arial" w:hAnsi="Arial" w:cs="Arial"/>
          <w:b/>
          <w:i/>
        </w:rPr>
      </w:pPr>
      <w:r w:rsidRPr="00092BA8">
        <w:rPr>
          <w:rFonts w:ascii="Arial" w:hAnsi="Arial" w:cs="Arial"/>
          <w:b/>
          <w:i/>
        </w:rPr>
        <w:t>Території та об`єкти природно-заповідного фонду:</w:t>
      </w:r>
    </w:p>
    <w:p w:rsidR="00BE7577" w:rsidRPr="00092BA8" w:rsidRDefault="00BE7577" w:rsidP="007B6A0C">
      <w:pPr>
        <w:numPr>
          <w:ilvl w:val="0"/>
          <w:numId w:val="77"/>
        </w:numPr>
        <w:tabs>
          <w:tab w:val="left" w:pos="220"/>
          <w:tab w:val="left" w:pos="540"/>
          <w:tab w:val="left" w:pos="990"/>
        </w:tabs>
        <w:ind w:left="0" w:firstLine="228"/>
        <w:jc w:val="both"/>
        <w:rPr>
          <w:rFonts w:ascii="Arial" w:hAnsi="Arial" w:cs="Arial"/>
        </w:rPr>
      </w:pPr>
      <w:r w:rsidRPr="00092BA8">
        <w:rPr>
          <w:rFonts w:ascii="Arial" w:hAnsi="Arial" w:cs="Arial"/>
        </w:rPr>
        <w:t>розширення територій національного природного парку «Голосіївський» за рахунок перспективних об’єктів ПЗФ і доведення його орієнтовної площі до 12 664 га в межах м. Києва;</w:t>
      </w:r>
    </w:p>
    <w:p w:rsidR="00BE7577" w:rsidRPr="00092BA8" w:rsidRDefault="00BE7577" w:rsidP="007B6A0C">
      <w:pPr>
        <w:numPr>
          <w:ilvl w:val="0"/>
          <w:numId w:val="77"/>
        </w:numPr>
        <w:tabs>
          <w:tab w:val="left" w:pos="220"/>
          <w:tab w:val="left" w:pos="540"/>
          <w:tab w:val="left" w:pos="990"/>
        </w:tabs>
        <w:ind w:left="0" w:firstLine="228"/>
        <w:jc w:val="both"/>
        <w:rPr>
          <w:rFonts w:ascii="Arial" w:hAnsi="Arial" w:cs="Arial"/>
        </w:rPr>
      </w:pPr>
      <w:r w:rsidRPr="00092BA8">
        <w:rPr>
          <w:rFonts w:ascii="Arial" w:hAnsi="Arial" w:cs="Arial"/>
        </w:rPr>
        <w:t>коригування проекту створення та уточнення меж регіонального ландшафтного парку «Дніпровські острови»;</w:t>
      </w:r>
    </w:p>
    <w:p w:rsidR="00BE7577" w:rsidRPr="00092BA8" w:rsidRDefault="00BE7577" w:rsidP="007B6A0C">
      <w:pPr>
        <w:numPr>
          <w:ilvl w:val="0"/>
          <w:numId w:val="77"/>
        </w:numPr>
        <w:tabs>
          <w:tab w:val="left" w:pos="220"/>
          <w:tab w:val="left" w:pos="540"/>
          <w:tab w:val="left" w:pos="990"/>
        </w:tabs>
        <w:ind w:left="0" w:firstLine="228"/>
        <w:jc w:val="both"/>
        <w:rPr>
          <w:rFonts w:ascii="Arial" w:hAnsi="Arial" w:cs="Arial"/>
        </w:rPr>
      </w:pPr>
      <w:r w:rsidRPr="00092BA8">
        <w:rPr>
          <w:rFonts w:ascii="Arial" w:hAnsi="Arial" w:cs="Arial"/>
        </w:rPr>
        <w:t>встановлення меж територій та об’єктів природно-заповідного фонду та винесення їх меж на місцевість;</w:t>
      </w:r>
    </w:p>
    <w:p w:rsidR="00BE7577" w:rsidRPr="00092BA8" w:rsidRDefault="00BE7577" w:rsidP="007B6A0C">
      <w:pPr>
        <w:numPr>
          <w:ilvl w:val="0"/>
          <w:numId w:val="77"/>
        </w:numPr>
        <w:tabs>
          <w:tab w:val="left" w:pos="220"/>
          <w:tab w:val="left" w:pos="540"/>
          <w:tab w:val="left" w:pos="990"/>
        </w:tabs>
        <w:ind w:left="0" w:firstLine="228"/>
        <w:jc w:val="both"/>
        <w:rPr>
          <w:rFonts w:ascii="Arial" w:hAnsi="Arial" w:cs="Arial"/>
        </w:rPr>
      </w:pPr>
      <w:r w:rsidRPr="00092BA8">
        <w:rPr>
          <w:rFonts w:ascii="Arial" w:hAnsi="Arial" w:cs="Arial"/>
        </w:rPr>
        <w:t>створення 13 територій та об`єктів природно-заповідного фонду на зарезервованих територіях загальною площею 1208,7 га (табл. 9.2).</w:t>
      </w:r>
    </w:p>
    <w:p w:rsidR="00BE7577" w:rsidRPr="00092BA8" w:rsidRDefault="00BE7577" w:rsidP="00BE7577">
      <w:pPr>
        <w:tabs>
          <w:tab w:val="left" w:pos="220"/>
          <w:tab w:val="left" w:pos="540"/>
          <w:tab w:val="left" w:pos="990"/>
        </w:tabs>
        <w:ind w:left="228"/>
        <w:jc w:val="both"/>
        <w:rPr>
          <w:rFonts w:ascii="Arial" w:hAnsi="Arial" w:cs="Arial"/>
          <w:sz w:val="20"/>
          <w:szCs w:val="20"/>
        </w:rPr>
      </w:pPr>
    </w:p>
    <w:p w:rsidR="00BE7577" w:rsidRPr="00092BA8" w:rsidRDefault="00BE7577" w:rsidP="00BE7577">
      <w:pPr>
        <w:tabs>
          <w:tab w:val="left" w:pos="-57"/>
          <w:tab w:val="left" w:pos="912"/>
        </w:tabs>
        <w:jc w:val="both"/>
        <w:rPr>
          <w:rFonts w:ascii="Arial" w:hAnsi="Arial" w:cs="Arial"/>
          <w:b/>
        </w:rPr>
      </w:pPr>
      <w:r w:rsidRPr="00092BA8">
        <w:rPr>
          <w:rFonts w:ascii="Arial" w:hAnsi="Arial" w:cs="Arial"/>
          <w:b/>
        </w:rPr>
        <w:t>Загальноорганізаційні та управлінські заходи щодо розвитку, збереження територій та об’єктів природно-заповідного фонду, як особливо цінних озеленених територій:</w:t>
      </w:r>
    </w:p>
    <w:p w:rsidR="00BE7577" w:rsidRPr="00092BA8" w:rsidRDefault="00BE7577" w:rsidP="007B6A0C">
      <w:pPr>
        <w:numPr>
          <w:ilvl w:val="0"/>
          <w:numId w:val="73"/>
        </w:numPr>
        <w:tabs>
          <w:tab w:val="clear" w:pos="882"/>
          <w:tab w:val="left" w:pos="570"/>
          <w:tab w:val="num" w:pos="684"/>
        </w:tabs>
        <w:ind w:left="0" w:firstLine="228"/>
        <w:jc w:val="both"/>
        <w:rPr>
          <w:rFonts w:ascii="Arial" w:hAnsi="Arial" w:cs="Arial"/>
        </w:rPr>
      </w:pPr>
      <w:r w:rsidRPr="00092BA8">
        <w:rPr>
          <w:rFonts w:ascii="Arial" w:hAnsi="Arial" w:cs="Arial"/>
        </w:rPr>
        <w:t>створення спеціального підрозділу щодо управління природно-заповідного фонду м. Києва у складі Київської міської державної адміністрації;</w:t>
      </w:r>
    </w:p>
    <w:p w:rsidR="00BE7577" w:rsidRPr="00092BA8" w:rsidRDefault="00BE7577" w:rsidP="007B6A0C">
      <w:pPr>
        <w:numPr>
          <w:ilvl w:val="0"/>
          <w:numId w:val="73"/>
        </w:numPr>
        <w:tabs>
          <w:tab w:val="clear" w:pos="882"/>
          <w:tab w:val="left" w:pos="570"/>
          <w:tab w:val="num" w:pos="684"/>
        </w:tabs>
        <w:ind w:left="0" w:firstLine="228"/>
        <w:jc w:val="both"/>
        <w:rPr>
          <w:rFonts w:ascii="Arial" w:hAnsi="Arial" w:cs="Arial"/>
        </w:rPr>
      </w:pPr>
      <w:r w:rsidRPr="00092BA8">
        <w:rPr>
          <w:rFonts w:ascii="Arial" w:hAnsi="Arial" w:cs="Arial"/>
        </w:rPr>
        <w:t>забезпечення контролю та нагляду стосовно неухильного виконання вимог Охоронних зобов’язань для територій та об’єктів природно-заповідного фонду;</w:t>
      </w:r>
    </w:p>
    <w:p w:rsidR="00BE7577" w:rsidRPr="00092BA8" w:rsidRDefault="00BE7577" w:rsidP="007B6A0C">
      <w:pPr>
        <w:numPr>
          <w:ilvl w:val="0"/>
          <w:numId w:val="73"/>
        </w:numPr>
        <w:tabs>
          <w:tab w:val="clear" w:pos="882"/>
          <w:tab w:val="left" w:pos="570"/>
          <w:tab w:val="num" w:pos="684"/>
        </w:tabs>
        <w:ind w:left="0" w:firstLine="228"/>
        <w:jc w:val="both"/>
        <w:rPr>
          <w:rFonts w:ascii="Arial" w:hAnsi="Arial" w:cs="Arial"/>
        </w:rPr>
      </w:pPr>
      <w:r w:rsidRPr="00092BA8">
        <w:rPr>
          <w:rFonts w:ascii="Arial" w:hAnsi="Arial" w:cs="Arial"/>
        </w:rPr>
        <w:t>створення та постійне поновлення геоінформаційної системи бази даних щодо територій та об’єктів природно-заповідного фонду м. Києва;</w:t>
      </w:r>
    </w:p>
    <w:p w:rsidR="00BE7577" w:rsidRPr="00092BA8" w:rsidRDefault="00BE7577" w:rsidP="007B6A0C">
      <w:pPr>
        <w:numPr>
          <w:ilvl w:val="0"/>
          <w:numId w:val="73"/>
        </w:numPr>
        <w:tabs>
          <w:tab w:val="clear" w:pos="882"/>
          <w:tab w:val="left" w:pos="570"/>
          <w:tab w:val="num" w:pos="684"/>
        </w:tabs>
        <w:ind w:left="0" w:firstLine="228"/>
        <w:jc w:val="both"/>
        <w:rPr>
          <w:rFonts w:ascii="Arial" w:hAnsi="Arial" w:cs="Arial"/>
        </w:rPr>
      </w:pPr>
      <w:r w:rsidRPr="00092BA8">
        <w:rPr>
          <w:rFonts w:ascii="Arial" w:hAnsi="Arial" w:cs="Arial"/>
        </w:rPr>
        <w:t>розроблення та впровадження цільової бюджетної програми та постійне виділення необхідних коштів для утримання територій та об’єктів природно-заповідного фонду;</w:t>
      </w:r>
    </w:p>
    <w:p w:rsidR="00BE7577" w:rsidRPr="00092BA8" w:rsidRDefault="00BE7577" w:rsidP="007B6A0C">
      <w:pPr>
        <w:numPr>
          <w:ilvl w:val="0"/>
          <w:numId w:val="73"/>
        </w:numPr>
        <w:tabs>
          <w:tab w:val="clear" w:pos="882"/>
          <w:tab w:val="left" w:pos="570"/>
          <w:tab w:val="num" w:pos="684"/>
        </w:tabs>
        <w:ind w:left="0" w:firstLine="228"/>
        <w:jc w:val="both"/>
        <w:rPr>
          <w:rFonts w:ascii="Arial" w:hAnsi="Arial" w:cs="Arial"/>
        </w:rPr>
      </w:pPr>
      <w:r w:rsidRPr="00092BA8">
        <w:rPr>
          <w:rFonts w:ascii="Arial" w:hAnsi="Arial" w:cs="Arial"/>
        </w:rPr>
        <w:t>завершення розроблення проектів землеустрою та винесення меж в натуру територій та об’єктів природно-заповідного фонду м. Києва;</w:t>
      </w:r>
    </w:p>
    <w:p w:rsidR="00BE7577" w:rsidRPr="00092BA8" w:rsidRDefault="00BE7577" w:rsidP="007B6A0C">
      <w:pPr>
        <w:numPr>
          <w:ilvl w:val="0"/>
          <w:numId w:val="73"/>
        </w:numPr>
        <w:tabs>
          <w:tab w:val="clear" w:pos="882"/>
          <w:tab w:val="left" w:pos="570"/>
          <w:tab w:val="num" w:pos="684"/>
        </w:tabs>
        <w:ind w:left="0" w:firstLine="228"/>
        <w:jc w:val="both"/>
        <w:rPr>
          <w:rFonts w:ascii="Arial" w:hAnsi="Arial" w:cs="Arial"/>
        </w:rPr>
      </w:pPr>
      <w:r w:rsidRPr="00092BA8">
        <w:rPr>
          <w:rFonts w:ascii="Arial" w:hAnsi="Arial" w:cs="Arial"/>
        </w:rPr>
        <w:t>розроблення та затвердження проектів РЛП, охорони, відтворення та рекреаційного використання їх природних комплексів;</w:t>
      </w:r>
    </w:p>
    <w:p w:rsidR="00BE7577" w:rsidRPr="00092BA8" w:rsidRDefault="00BE7577" w:rsidP="007B6A0C">
      <w:pPr>
        <w:numPr>
          <w:ilvl w:val="0"/>
          <w:numId w:val="73"/>
        </w:numPr>
        <w:tabs>
          <w:tab w:val="clear" w:pos="882"/>
          <w:tab w:val="left" w:pos="570"/>
          <w:tab w:val="num" w:pos="684"/>
        </w:tabs>
        <w:ind w:left="0" w:firstLine="228"/>
        <w:jc w:val="both"/>
        <w:rPr>
          <w:rFonts w:ascii="Arial" w:hAnsi="Arial" w:cs="Arial"/>
        </w:rPr>
      </w:pPr>
      <w:r w:rsidRPr="00092BA8">
        <w:rPr>
          <w:rFonts w:ascii="Arial" w:hAnsi="Arial" w:cs="Arial"/>
        </w:rPr>
        <w:t>розроблення та затвердження проектів утримання та реконструкції парків-пам’яток садово-паркового мистецтва.</w:t>
      </w:r>
    </w:p>
    <w:p w:rsidR="00BE7577" w:rsidRPr="00092BA8" w:rsidRDefault="00BE7577" w:rsidP="00BE7577">
      <w:pPr>
        <w:tabs>
          <w:tab w:val="left" w:pos="220"/>
          <w:tab w:val="left" w:pos="990"/>
          <w:tab w:val="left" w:pos="2940"/>
        </w:tabs>
        <w:ind w:firstLine="540"/>
        <w:jc w:val="right"/>
        <w:rPr>
          <w:rFonts w:ascii="Arial" w:hAnsi="Arial" w:cs="Arial"/>
        </w:rPr>
      </w:pPr>
    </w:p>
    <w:p w:rsidR="00BE7577" w:rsidRPr="00092BA8" w:rsidRDefault="00BE7577" w:rsidP="00BE7577">
      <w:pPr>
        <w:tabs>
          <w:tab w:val="left" w:pos="220"/>
          <w:tab w:val="left" w:pos="990"/>
          <w:tab w:val="left" w:pos="2940"/>
        </w:tabs>
        <w:ind w:firstLine="540"/>
        <w:jc w:val="right"/>
        <w:rPr>
          <w:rFonts w:ascii="Arial" w:hAnsi="Arial" w:cs="Arial"/>
        </w:rPr>
      </w:pPr>
      <w:r w:rsidRPr="00092BA8">
        <w:rPr>
          <w:rFonts w:ascii="Arial" w:hAnsi="Arial" w:cs="Arial"/>
        </w:rPr>
        <w:t>Таблиця 9.2</w:t>
      </w:r>
    </w:p>
    <w:p w:rsidR="00BE7577" w:rsidRPr="00092BA8" w:rsidRDefault="00BE7577" w:rsidP="00BE7577">
      <w:pPr>
        <w:tabs>
          <w:tab w:val="left" w:pos="220"/>
          <w:tab w:val="left" w:pos="990"/>
        </w:tabs>
        <w:ind w:firstLine="540"/>
        <w:jc w:val="center"/>
        <w:rPr>
          <w:rFonts w:ascii="Arial" w:hAnsi="Arial" w:cs="Arial"/>
          <w:b/>
        </w:rPr>
      </w:pPr>
      <w:r w:rsidRPr="00092BA8">
        <w:rPr>
          <w:rFonts w:ascii="Arial" w:hAnsi="Arial" w:cs="Arial"/>
          <w:b/>
        </w:rPr>
        <w:t>Перелік перспективних територій для розвитку природно-заповідного фонду</w:t>
      </w:r>
    </w:p>
    <w:p w:rsidR="00BE7577" w:rsidRPr="00092BA8" w:rsidRDefault="00BE7577" w:rsidP="00BE7577">
      <w:pPr>
        <w:tabs>
          <w:tab w:val="left" w:pos="220"/>
          <w:tab w:val="left" w:pos="990"/>
        </w:tabs>
        <w:ind w:firstLine="540"/>
        <w:jc w:val="center"/>
        <w:rPr>
          <w:rFonts w:ascii="Arial" w:hAnsi="Arial" w:cs="Arial"/>
          <w:b/>
          <w:sz w:val="26"/>
          <w:szCs w:val="26"/>
        </w:rPr>
      </w:pPr>
    </w:p>
    <w:tbl>
      <w:tblPr>
        <w:tblW w:w="10653" w:type="dxa"/>
        <w:tblInd w:w="87" w:type="dxa"/>
        <w:tblLook w:val="04A0" w:firstRow="1" w:lastRow="0" w:firstColumn="1" w:lastColumn="0" w:noHBand="0" w:noVBand="1"/>
      </w:tblPr>
      <w:tblGrid>
        <w:gridCol w:w="684"/>
        <w:gridCol w:w="6000"/>
        <w:gridCol w:w="1134"/>
        <w:gridCol w:w="2835"/>
      </w:tblGrid>
      <w:tr w:rsidR="00BE7577" w:rsidRPr="00092BA8" w:rsidTr="005C6709">
        <w:trPr>
          <w:trHeight w:val="284"/>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20"/>
                <w:szCs w:val="20"/>
              </w:rPr>
            </w:pPr>
          </w:p>
        </w:tc>
        <w:tc>
          <w:tcPr>
            <w:tcW w:w="6000" w:type="dxa"/>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Назва об'єкту</w:t>
            </w:r>
          </w:p>
        </w:tc>
        <w:tc>
          <w:tcPr>
            <w:tcW w:w="1134" w:type="dxa"/>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Площа, га</w:t>
            </w:r>
          </w:p>
        </w:tc>
        <w:tc>
          <w:tcPr>
            <w:tcW w:w="2835" w:type="dxa"/>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Примітки</w:t>
            </w:r>
          </w:p>
        </w:tc>
      </w:tr>
      <w:tr w:rsidR="00BE7577" w:rsidRPr="00092BA8" w:rsidTr="005C6709">
        <w:trPr>
          <w:trHeight w:val="131"/>
        </w:trPr>
        <w:tc>
          <w:tcPr>
            <w:tcW w:w="684" w:type="dxa"/>
            <w:tcBorders>
              <w:top w:val="nil"/>
              <w:left w:val="single" w:sz="4" w:space="0" w:color="auto"/>
              <w:bottom w:val="single" w:sz="4" w:space="0" w:color="auto"/>
              <w:right w:val="single" w:sz="4" w:space="0" w:color="auto"/>
            </w:tcBorders>
            <w:shd w:val="clear" w:color="auto" w:fill="auto"/>
          </w:tcPr>
          <w:p w:rsidR="00BE7577" w:rsidRPr="00092BA8" w:rsidRDefault="00BE7577" w:rsidP="005C6709">
            <w:pPr>
              <w:jc w:val="center"/>
              <w:rPr>
                <w:rFonts w:ascii="Arial" w:hAnsi="Arial" w:cs="Arial"/>
                <w:b/>
                <w:bCs/>
                <w:sz w:val="16"/>
                <w:szCs w:val="16"/>
              </w:rPr>
            </w:pPr>
            <w:r w:rsidRPr="00092BA8">
              <w:rPr>
                <w:rFonts w:ascii="Arial" w:hAnsi="Arial" w:cs="Arial"/>
                <w:b/>
                <w:bCs/>
                <w:sz w:val="16"/>
                <w:szCs w:val="16"/>
              </w:rPr>
              <w:t>1</w:t>
            </w:r>
          </w:p>
        </w:tc>
        <w:tc>
          <w:tcPr>
            <w:tcW w:w="6000" w:type="dxa"/>
            <w:tcBorders>
              <w:top w:val="nil"/>
              <w:left w:val="nil"/>
              <w:bottom w:val="single" w:sz="4" w:space="0" w:color="auto"/>
              <w:right w:val="single" w:sz="4" w:space="0" w:color="auto"/>
            </w:tcBorders>
            <w:shd w:val="clear" w:color="auto" w:fill="auto"/>
          </w:tcPr>
          <w:p w:rsidR="00BE7577" w:rsidRPr="00092BA8" w:rsidRDefault="00BE7577" w:rsidP="005C6709">
            <w:pPr>
              <w:jc w:val="center"/>
              <w:rPr>
                <w:rFonts w:ascii="Arial" w:hAnsi="Arial" w:cs="Arial"/>
                <w:b/>
                <w:bCs/>
                <w:sz w:val="16"/>
                <w:szCs w:val="16"/>
              </w:rPr>
            </w:pPr>
            <w:r w:rsidRPr="00092BA8">
              <w:rPr>
                <w:rFonts w:ascii="Arial" w:hAnsi="Arial" w:cs="Arial"/>
                <w:b/>
                <w:bCs/>
                <w:sz w:val="16"/>
                <w:szCs w:val="16"/>
              </w:rPr>
              <w:t>2</w:t>
            </w:r>
          </w:p>
        </w:tc>
        <w:tc>
          <w:tcPr>
            <w:tcW w:w="1134" w:type="dxa"/>
            <w:tcBorders>
              <w:top w:val="nil"/>
              <w:left w:val="nil"/>
              <w:bottom w:val="single" w:sz="4" w:space="0" w:color="auto"/>
              <w:right w:val="single" w:sz="4" w:space="0" w:color="auto"/>
            </w:tcBorders>
            <w:shd w:val="clear" w:color="auto" w:fill="auto"/>
            <w:vAlign w:val="bottom"/>
          </w:tcPr>
          <w:p w:rsidR="00BE7577" w:rsidRPr="00092BA8" w:rsidRDefault="00BE7577" w:rsidP="005C6709">
            <w:pPr>
              <w:jc w:val="center"/>
              <w:rPr>
                <w:rFonts w:ascii="Arial" w:hAnsi="Arial" w:cs="Arial"/>
                <w:b/>
                <w:bCs/>
                <w:sz w:val="16"/>
                <w:szCs w:val="16"/>
              </w:rPr>
            </w:pPr>
            <w:r w:rsidRPr="00092BA8">
              <w:rPr>
                <w:rFonts w:ascii="Arial" w:hAnsi="Arial" w:cs="Arial"/>
                <w:b/>
                <w:bCs/>
                <w:sz w:val="16"/>
                <w:szCs w:val="16"/>
              </w:rPr>
              <w:t>3</w:t>
            </w:r>
          </w:p>
        </w:tc>
        <w:tc>
          <w:tcPr>
            <w:tcW w:w="2835" w:type="dxa"/>
            <w:tcBorders>
              <w:top w:val="nil"/>
              <w:left w:val="nil"/>
              <w:bottom w:val="single" w:sz="4" w:space="0" w:color="auto"/>
              <w:right w:val="single" w:sz="4" w:space="0" w:color="auto"/>
            </w:tcBorders>
            <w:shd w:val="clear" w:color="auto" w:fill="auto"/>
          </w:tcPr>
          <w:p w:rsidR="00BE7577" w:rsidRPr="00092BA8" w:rsidRDefault="00BE7577" w:rsidP="005C6709">
            <w:pPr>
              <w:jc w:val="center"/>
              <w:rPr>
                <w:rFonts w:ascii="Arial" w:hAnsi="Arial" w:cs="Arial"/>
                <w:b/>
                <w:bCs/>
                <w:sz w:val="16"/>
                <w:szCs w:val="16"/>
              </w:rPr>
            </w:pPr>
            <w:r w:rsidRPr="00092BA8">
              <w:rPr>
                <w:rFonts w:ascii="Arial" w:hAnsi="Arial" w:cs="Arial"/>
                <w:b/>
                <w:bCs/>
                <w:sz w:val="16"/>
                <w:szCs w:val="16"/>
              </w:rPr>
              <w:t>4</w:t>
            </w:r>
          </w:p>
        </w:tc>
      </w:tr>
      <w:tr w:rsidR="00BE7577" w:rsidRPr="00092BA8" w:rsidTr="005C6709">
        <w:trPr>
          <w:trHeight w:val="361"/>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1</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НПП «Голосіївський» (розширення), в т.ч.</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1674,5</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bCs/>
                <w:sz w:val="20"/>
                <w:szCs w:val="20"/>
              </w:rPr>
              <w:t> </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1.1</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Регіональний ландшафтний парк "Дніпровські острови" (частково)</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72,5</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існуючий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1.2</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Заказник "Острови Ольжин та Козачий"</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470</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існуючий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1.3</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Експоцентр України (лісова ділянка)</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110</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1.4</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Головна астрономічна обсерваторія НАН України</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23</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29" w:hanging="29"/>
              <w:rPr>
                <w:rFonts w:ascii="Arial" w:hAnsi="Arial" w:cs="Arial"/>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1.5</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Заказник "Жуків острів"</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361</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існуючий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1.6</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Урочище "Серякове"</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121</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існуючий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1.7</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Урочище "Церковщина"</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27,5</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існуючий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1.8</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Урочище "Бакаловщина"</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134</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існуючий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1.9</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Ділянка ЛПГ "Конча-Заспа", що не входять до складу НПП (1 ділянка)</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136,5</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1.10</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ind w:left="93"/>
              <w:rPr>
                <w:rFonts w:ascii="Arial" w:hAnsi="Arial" w:cs="Arial"/>
                <w:i/>
                <w:sz w:val="20"/>
                <w:szCs w:val="20"/>
              </w:rPr>
            </w:pPr>
            <w:r w:rsidRPr="00092BA8">
              <w:rPr>
                <w:rFonts w:ascii="Arial" w:hAnsi="Arial" w:cs="Arial"/>
                <w:i/>
                <w:sz w:val="20"/>
                <w:szCs w:val="20"/>
              </w:rPr>
              <w:t>Ділянка ЛПГ "Конча-Заспа", що не входять до складу НПП (2 ділянка)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існуючий об'єкт ПЗФ</w:t>
            </w:r>
          </w:p>
        </w:tc>
      </w:tr>
      <w:tr w:rsidR="00BE7577" w:rsidRPr="00092BA8" w:rsidTr="005C6709">
        <w:trPr>
          <w:trHeight w:val="340"/>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1.11</w:t>
            </w:r>
          </w:p>
        </w:tc>
        <w:tc>
          <w:tcPr>
            <w:tcW w:w="6000" w:type="dxa"/>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ind w:left="93" w:right="-108"/>
              <w:rPr>
                <w:rFonts w:ascii="Arial" w:hAnsi="Arial" w:cs="Arial"/>
                <w:i/>
                <w:sz w:val="20"/>
                <w:szCs w:val="20"/>
              </w:rPr>
            </w:pPr>
            <w:r w:rsidRPr="00092BA8">
              <w:rPr>
                <w:rFonts w:ascii="Arial" w:hAnsi="Arial" w:cs="Arial"/>
                <w:i/>
                <w:sz w:val="20"/>
                <w:szCs w:val="20"/>
              </w:rPr>
              <w:t>Ділянка, що прилягає до заказника "Лісники" (основного заповідного ядра НПП «Голосіївський»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i/>
                <w:sz w:val="20"/>
                <w:szCs w:val="20"/>
              </w:rPr>
            </w:pPr>
            <w:r w:rsidRPr="00092BA8">
              <w:rPr>
                <w:rFonts w:ascii="Arial" w:hAnsi="Arial" w:cs="Arial"/>
                <w:i/>
                <w:sz w:val="20"/>
                <w:szCs w:val="20"/>
              </w:rPr>
              <w:t>100</w:t>
            </w:r>
          </w:p>
        </w:tc>
        <w:tc>
          <w:tcPr>
            <w:tcW w:w="2835" w:type="dxa"/>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2</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Озеро Синє</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7,7</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3</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Парк пам'ятка "Феофанія" (розширення)</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16,0</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4</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Озеро Редькіно</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81,0</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5</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Озеро Лукове</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15,0</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6</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ПКіВ "Пуща Водиця"</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10,7</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7</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Парк вздовж просп. Перемоги</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7,4</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8</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Парк "Совська балка"</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9,7</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9</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Урочище "Кільнище"</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352,0</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10</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Лісовий заказник загальнодержавного значення "Броварський праліс"</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92,0</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11</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Лісовий заказник місцевого значення "Березовий гай"(розширення)</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r w:rsidRPr="00092BA8">
              <w:rPr>
                <w:rFonts w:ascii="Arial" w:hAnsi="Arial" w:cs="Arial"/>
                <w:bCs/>
                <w:sz w:val="20"/>
                <w:szCs w:val="20"/>
              </w:rPr>
              <w:t>8,4</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r w:rsidRPr="00092BA8">
              <w:rPr>
                <w:rFonts w:ascii="Arial" w:hAnsi="Arial" w:cs="Arial"/>
                <w:sz w:val="20"/>
                <w:szCs w:val="20"/>
              </w:rPr>
              <w:t>перспективний об'єкт ПЗФ</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Cs/>
                <w:sz w:val="20"/>
                <w:szCs w:val="20"/>
              </w:rPr>
            </w:pP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Cs/>
                <w:sz w:val="20"/>
                <w:szCs w:val="20"/>
              </w:rPr>
            </w:pP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sz w:val="20"/>
                <w:szCs w:val="20"/>
              </w:rPr>
            </w:pPr>
            <w:r w:rsidRPr="00092BA8">
              <w:rPr>
                <w:rFonts w:ascii="Arial" w:hAnsi="Arial" w:cs="Arial"/>
                <w:b/>
                <w:sz w:val="20"/>
                <w:szCs w:val="20"/>
              </w:rPr>
              <w:t> </w:t>
            </w:r>
          </w:p>
        </w:tc>
        <w:tc>
          <w:tcPr>
            <w:tcW w:w="6000"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bCs/>
                <w:sz w:val="20"/>
                <w:szCs w:val="20"/>
              </w:rPr>
            </w:pPr>
            <w:r w:rsidRPr="00092BA8">
              <w:rPr>
                <w:rFonts w:ascii="Arial" w:hAnsi="Arial" w:cs="Arial"/>
                <w:b/>
                <w:bCs/>
                <w:sz w:val="20"/>
                <w:szCs w:val="20"/>
              </w:rPr>
              <w:t>ВСЬОГО</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2274,4</w:t>
            </w:r>
          </w:p>
        </w:tc>
        <w:tc>
          <w:tcPr>
            <w:tcW w:w="2835"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rPr>
                <w:rFonts w:ascii="Arial" w:hAnsi="Arial" w:cs="Arial"/>
                <w:b/>
                <w:sz w:val="20"/>
                <w:szCs w:val="20"/>
              </w:rPr>
            </w:pPr>
            <w:r w:rsidRPr="00092BA8">
              <w:rPr>
                <w:rFonts w:ascii="Arial" w:hAnsi="Arial" w:cs="Arial"/>
                <w:b/>
                <w:sz w:val="20"/>
                <w:szCs w:val="20"/>
              </w:rPr>
              <w:t> </w:t>
            </w:r>
          </w:p>
        </w:tc>
      </w:tr>
      <w:tr w:rsidR="00BE7577" w:rsidRPr="00092BA8" w:rsidTr="005C6709">
        <w:trPr>
          <w:trHeight w:val="340"/>
        </w:trPr>
        <w:tc>
          <w:tcPr>
            <w:tcW w:w="684" w:type="dxa"/>
            <w:tcBorders>
              <w:top w:val="nil"/>
              <w:left w:val="single" w:sz="4" w:space="0" w:color="auto"/>
              <w:bottom w:val="single" w:sz="4" w:space="0" w:color="auto"/>
              <w:right w:val="single" w:sz="4" w:space="0" w:color="auto"/>
            </w:tcBorders>
            <w:shd w:val="clear" w:color="auto" w:fill="auto"/>
            <w:vAlign w:val="bottom"/>
          </w:tcPr>
          <w:p w:rsidR="00BE7577" w:rsidRPr="00092BA8" w:rsidRDefault="00BE7577" w:rsidP="005C6709">
            <w:pPr>
              <w:rPr>
                <w:rFonts w:ascii="Arial" w:hAnsi="Arial" w:cs="Arial"/>
                <w:b/>
                <w:sz w:val="20"/>
                <w:szCs w:val="20"/>
              </w:rPr>
            </w:pPr>
            <w:r w:rsidRPr="00092BA8">
              <w:rPr>
                <w:rFonts w:ascii="Arial" w:hAnsi="Arial" w:cs="Arial"/>
                <w:b/>
                <w:sz w:val="20"/>
                <w:szCs w:val="20"/>
              </w:rPr>
              <w:t> </w:t>
            </w:r>
          </w:p>
        </w:tc>
        <w:tc>
          <w:tcPr>
            <w:tcW w:w="6000" w:type="dxa"/>
            <w:tcBorders>
              <w:top w:val="nil"/>
              <w:left w:val="nil"/>
              <w:bottom w:val="single" w:sz="4" w:space="0" w:color="auto"/>
              <w:right w:val="single" w:sz="4" w:space="0" w:color="auto"/>
            </w:tcBorders>
            <w:shd w:val="clear" w:color="auto" w:fill="auto"/>
          </w:tcPr>
          <w:p w:rsidR="00BE7577" w:rsidRPr="00092BA8" w:rsidRDefault="00BE7577" w:rsidP="005C6709">
            <w:pPr>
              <w:rPr>
                <w:rFonts w:ascii="Arial" w:hAnsi="Arial" w:cs="Arial"/>
                <w:b/>
                <w:bCs/>
                <w:sz w:val="20"/>
                <w:szCs w:val="20"/>
              </w:rPr>
            </w:pPr>
            <w:r w:rsidRPr="00092BA8">
              <w:rPr>
                <w:rFonts w:ascii="Arial" w:hAnsi="Arial" w:cs="Arial"/>
                <w:b/>
                <w:bCs/>
                <w:sz w:val="20"/>
                <w:szCs w:val="20"/>
              </w:rPr>
              <w:t>у т ч. збільшення територій природно-заповідного фонду за рахунок нових територій</w:t>
            </w:r>
          </w:p>
        </w:tc>
        <w:tc>
          <w:tcPr>
            <w:tcW w:w="1134" w:type="dxa"/>
            <w:tcBorders>
              <w:top w:val="nil"/>
              <w:left w:val="nil"/>
              <w:bottom w:val="single" w:sz="4" w:space="0" w:color="auto"/>
              <w:right w:val="single" w:sz="4" w:space="0" w:color="auto"/>
            </w:tcBorders>
            <w:shd w:val="clear" w:color="auto" w:fill="auto"/>
            <w:vAlign w:val="center"/>
          </w:tcPr>
          <w:p w:rsidR="00BE7577" w:rsidRPr="00092BA8" w:rsidRDefault="00BE7577" w:rsidP="005C6709">
            <w:pPr>
              <w:jc w:val="center"/>
              <w:rPr>
                <w:rFonts w:ascii="Arial" w:hAnsi="Arial" w:cs="Arial"/>
                <w:b/>
                <w:bCs/>
                <w:sz w:val="20"/>
                <w:szCs w:val="20"/>
              </w:rPr>
            </w:pPr>
            <w:r w:rsidRPr="00092BA8">
              <w:rPr>
                <w:rFonts w:ascii="Arial" w:hAnsi="Arial" w:cs="Arial"/>
                <w:b/>
                <w:bCs/>
                <w:sz w:val="20"/>
                <w:szCs w:val="20"/>
              </w:rPr>
              <w:t>1077,7</w:t>
            </w:r>
          </w:p>
        </w:tc>
        <w:tc>
          <w:tcPr>
            <w:tcW w:w="2835" w:type="dxa"/>
            <w:tcBorders>
              <w:top w:val="nil"/>
              <w:left w:val="nil"/>
              <w:bottom w:val="single" w:sz="4" w:space="0" w:color="auto"/>
              <w:right w:val="single" w:sz="4" w:space="0" w:color="auto"/>
            </w:tcBorders>
            <w:shd w:val="clear" w:color="auto" w:fill="auto"/>
            <w:vAlign w:val="bottom"/>
          </w:tcPr>
          <w:p w:rsidR="00BE7577" w:rsidRPr="00092BA8" w:rsidRDefault="00BE7577" w:rsidP="005C6709">
            <w:pPr>
              <w:rPr>
                <w:rFonts w:ascii="Arial" w:hAnsi="Arial" w:cs="Arial"/>
                <w:b/>
                <w:sz w:val="20"/>
                <w:szCs w:val="20"/>
              </w:rPr>
            </w:pPr>
            <w:r w:rsidRPr="00092BA8">
              <w:rPr>
                <w:rFonts w:ascii="Arial" w:hAnsi="Arial" w:cs="Arial"/>
                <w:b/>
                <w:sz w:val="20"/>
                <w:szCs w:val="20"/>
              </w:rPr>
              <w:t> </w:t>
            </w:r>
          </w:p>
        </w:tc>
      </w:tr>
    </w:tbl>
    <w:p w:rsidR="00BE7577" w:rsidRPr="00092BA8" w:rsidRDefault="00BE7577" w:rsidP="00BE7577">
      <w:pPr>
        <w:tabs>
          <w:tab w:val="left" w:pos="-57"/>
          <w:tab w:val="left" w:pos="912"/>
        </w:tabs>
        <w:ind w:left="57" w:firstLine="456"/>
        <w:jc w:val="both"/>
        <w:rPr>
          <w:rFonts w:ascii="Arial" w:hAnsi="Arial" w:cs="Arial"/>
          <w:b/>
        </w:rPr>
      </w:pPr>
    </w:p>
    <w:p w:rsidR="00BE7577" w:rsidRPr="00092BA8" w:rsidRDefault="00BE7577" w:rsidP="00BE7577">
      <w:pPr>
        <w:tabs>
          <w:tab w:val="left" w:pos="-57"/>
          <w:tab w:val="left" w:pos="912"/>
        </w:tabs>
        <w:ind w:left="57" w:firstLine="456"/>
        <w:jc w:val="both"/>
        <w:rPr>
          <w:rFonts w:ascii="Arial" w:hAnsi="Arial" w:cs="Arial"/>
          <w:b/>
        </w:rPr>
      </w:pPr>
    </w:p>
    <w:p w:rsidR="00BE7577" w:rsidRPr="00092BA8" w:rsidRDefault="00BE7577" w:rsidP="00BE7577">
      <w:pPr>
        <w:tabs>
          <w:tab w:val="left" w:pos="-57"/>
          <w:tab w:val="left" w:pos="912"/>
        </w:tabs>
        <w:ind w:left="57" w:firstLine="456"/>
        <w:jc w:val="both"/>
        <w:rPr>
          <w:rFonts w:ascii="Arial" w:hAnsi="Arial" w:cs="Arial"/>
          <w:b/>
        </w:rPr>
      </w:pPr>
    </w:p>
    <w:p w:rsidR="00BE7577" w:rsidRPr="00092BA8" w:rsidRDefault="00BE7577" w:rsidP="00BE7577">
      <w:pPr>
        <w:widowControl w:val="0"/>
        <w:rPr>
          <w:rFonts w:ascii="Arial" w:hAnsi="Arial" w:cs="Arial"/>
          <w:b/>
        </w:rPr>
      </w:pPr>
      <w:r w:rsidRPr="00092BA8">
        <w:rPr>
          <w:rFonts w:ascii="Arial" w:hAnsi="Arial" w:cs="Arial"/>
          <w:b/>
        </w:rPr>
        <w:lastRenderedPageBreak/>
        <w:t>9.4. Розвиток курортних та рекреаційних територій</w:t>
      </w:r>
    </w:p>
    <w:p w:rsidR="00BE7577" w:rsidRPr="00092BA8" w:rsidRDefault="00BE7577" w:rsidP="007B6A0C">
      <w:pPr>
        <w:numPr>
          <w:ilvl w:val="0"/>
          <w:numId w:val="73"/>
        </w:numPr>
        <w:tabs>
          <w:tab w:val="clear" w:pos="882"/>
          <w:tab w:val="num" w:pos="0"/>
          <w:tab w:val="left" w:pos="540"/>
        </w:tabs>
        <w:ind w:left="0" w:firstLine="181"/>
        <w:jc w:val="both"/>
        <w:rPr>
          <w:rFonts w:ascii="Arial" w:hAnsi="Arial" w:cs="Arial"/>
        </w:rPr>
      </w:pPr>
      <w:r w:rsidRPr="00092BA8">
        <w:rPr>
          <w:rFonts w:ascii="Arial" w:hAnsi="Arial" w:cs="Arial"/>
        </w:rPr>
        <w:t>збереження та відтворення курортної сфери для забезпечення перспективного населення закладами курортного лікування та оздоровлення;</w:t>
      </w:r>
    </w:p>
    <w:p w:rsidR="00BE7577" w:rsidRPr="00092BA8" w:rsidRDefault="00BE7577" w:rsidP="007B6A0C">
      <w:pPr>
        <w:numPr>
          <w:ilvl w:val="0"/>
          <w:numId w:val="73"/>
        </w:numPr>
        <w:tabs>
          <w:tab w:val="clear" w:pos="882"/>
          <w:tab w:val="num" w:pos="0"/>
          <w:tab w:val="left" w:pos="540"/>
        </w:tabs>
        <w:ind w:left="0" w:firstLine="181"/>
        <w:jc w:val="both"/>
        <w:rPr>
          <w:rFonts w:ascii="Arial" w:hAnsi="Arial" w:cs="Arial"/>
        </w:rPr>
      </w:pPr>
      <w:r w:rsidRPr="00092BA8">
        <w:rPr>
          <w:rFonts w:ascii="Arial" w:hAnsi="Arial" w:cs="Arial"/>
        </w:rPr>
        <w:t>збереження рекреаційних територій в цілому;</w:t>
      </w:r>
    </w:p>
    <w:p w:rsidR="00BE7577" w:rsidRPr="00092BA8" w:rsidRDefault="00BE7577" w:rsidP="007B6A0C">
      <w:pPr>
        <w:numPr>
          <w:ilvl w:val="0"/>
          <w:numId w:val="73"/>
        </w:numPr>
        <w:tabs>
          <w:tab w:val="clear" w:pos="882"/>
          <w:tab w:val="num" w:pos="0"/>
          <w:tab w:val="left" w:pos="540"/>
        </w:tabs>
        <w:ind w:left="0" w:firstLine="181"/>
        <w:jc w:val="both"/>
        <w:rPr>
          <w:rFonts w:ascii="Arial" w:hAnsi="Arial" w:cs="Arial"/>
        </w:rPr>
      </w:pPr>
      <w:r w:rsidRPr="00092BA8">
        <w:rPr>
          <w:rFonts w:ascii="Arial" w:hAnsi="Arial" w:cs="Arial"/>
        </w:rPr>
        <w:t>завершення формування чотирьох інтегративних багатопрофільних рекреаційних зон, які органічно доповнюються автономними зонами масового відпочинку і туризму;</w:t>
      </w:r>
    </w:p>
    <w:p w:rsidR="00BE7577" w:rsidRPr="00092BA8" w:rsidRDefault="00BE7577" w:rsidP="007B6A0C">
      <w:pPr>
        <w:numPr>
          <w:ilvl w:val="0"/>
          <w:numId w:val="73"/>
        </w:numPr>
        <w:tabs>
          <w:tab w:val="clear" w:pos="882"/>
          <w:tab w:val="num" w:pos="0"/>
          <w:tab w:val="left" w:pos="540"/>
        </w:tabs>
        <w:ind w:left="0" w:firstLine="181"/>
        <w:jc w:val="both"/>
        <w:rPr>
          <w:rFonts w:ascii="Arial" w:hAnsi="Arial" w:cs="Arial"/>
        </w:rPr>
      </w:pPr>
      <w:r w:rsidRPr="00092BA8">
        <w:rPr>
          <w:rFonts w:ascii="Arial" w:hAnsi="Arial" w:cs="Arial"/>
        </w:rPr>
        <w:t>збереження скоординованого функціонування і розвитку єдиної мережі рекреаційних і природно-заповідних територій міста.</w:t>
      </w:r>
    </w:p>
    <w:p w:rsidR="00BE7577" w:rsidRPr="00092BA8" w:rsidRDefault="00BE7577" w:rsidP="00BE7577">
      <w:pPr>
        <w:tabs>
          <w:tab w:val="left" w:pos="540"/>
        </w:tabs>
        <w:ind w:left="181"/>
        <w:jc w:val="both"/>
        <w:rPr>
          <w:rFonts w:ascii="Arial" w:hAnsi="Arial" w:cs="Arial"/>
        </w:rPr>
      </w:pPr>
    </w:p>
    <w:p w:rsidR="00BE7577" w:rsidRPr="00092BA8" w:rsidRDefault="00BE7577" w:rsidP="00BE7577">
      <w:pPr>
        <w:pStyle w:val="a9"/>
        <w:ind w:left="0"/>
        <w:jc w:val="both"/>
        <w:rPr>
          <w:rFonts w:ascii="Arial" w:hAnsi="Arial" w:cs="Arial"/>
        </w:rPr>
      </w:pPr>
      <w:r w:rsidRPr="00092BA8">
        <w:rPr>
          <w:rFonts w:ascii="Arial" w:hAnsi="Arial" w:cs="Arial"/>
          <w:b/>
          <w:i/>
        </w:rPr>
        <w:t>У межах м. Києва сформовано чотири інтегративні багатопрофільні рекреаційні зони</w:t>
      </w:r>
      <w:r w:rsidRPr="00092BA8">
        <w:rPr>
          <w:rFonts w:ascii="Arial" w:hAnsi="Arial" w:cs="Arial"/>
        </w:rPr>
        <w:t>:</w:t>
      </w:r>
    </w:p>
    <w:p w:rsidR="00BE7577" w:rsidRPr="00092BA8" w:rsidRDefault="00BE7577" w:rsidP="007B6A0C">
      <w:pPr>
        <w:pStyle w:val="a9"/>
        <w:numPr>
          <w:ilvl w:val="0"/>
          <w:numId w:val="71"/>
        </w:numPr>
        <w:tabs>
          <w:tab w:val="left" w:pos="513"/>
          <w:tab w:val="num" w:pos="1080"/>
        </w:tabs>
        <w:ind w:left="0" w:firstLine="227"/>
        <w:jc w:val="both"/>
        <w:rPr>
          <w:rFonts w:ascii="Arial" w:hAnsi="Arial" w:cs="Arial"/>
        </w:rPr>
      </w:pPr>
      <w:r w:rsidRPr="00092BA8">
        <w:rPr>
          <w:rFonts w:ascii="Arial" w:hAnsi="Arial" w:cs="Arial"/>
          <w:i/>
        </w:rPr>
        <w:t>Дарницька</w:t>
      </w:r>
      <w:r w:rsidRPr="00092BA8">
        <w:rPr>
          <w:rFonts w:ascii="Arial" w:hAnsi="Arial" w:cs="Arial"/>
        </w:rPr>
        <w:t xml:space="preserve"> – парки культури і відпочинку «Перемога», «Партизанська слава», буферні парки, лісопарки, рекреаційні ліси Броварської, Білодібровної, Дніпровської, Микільської, Дарницької зон масового відпочинку; лісопарки і комплекси закладів відпочинку Колпитської, Дарницької північної і Дарницької південної зон спеціалізованого відпочинку.</w:t>
      </w:r>
    </w:p>
    <w:p w:rsidR="00BE7577" w:rsidRPr="00092BA8" w:rsidRDefault="00BE7577" w:rsidP="00BE7577">
      <w:pPr>
        <w:pStyle w:val="a9"/>
        <w:tabs>
          <w:tab w:val="left" w:pos="513"/>
        </w:tabs>
        <w:ind w:left="0"/>
        <w:jc w:val="both"/>
        <w:rPr>
          <w:rFonts w:ascii="Arial" w:hAnsi="Arial" w:cs="Arial"/>
        </w:rPr>
      </w:pPr>
    </w:p>
    <w:p w:rsidR="00BE7577" w:rsidRPr="00092BA8" w:rsidRDefault="00BE7577" w:rsidP="007B6A0C">
      <w:pPr>
        <w:pStyle w:val="a9"/>
        <w:numPr>
          <w:ilvl w:val="0"/>
          <w:numId w:val="71"/>
        </w:numPr>
        <w:tabs>
          <w:tab w:val="left" w:pos="513"/>
          <w:tab w:val="num" w:pos="1080"/>
        </w:tabs>
        <w:ind w:left="0" w:firstLine="227"/>
        <w:jc w:val="both"/>
        <w:rPr>
          <w:rFonts w:ascii="Arial" w:hAnsi="Arial" w:cs="Arial"/>
        </w:rPr>
      </w:pPr>
      <w:r w:rsidRPr="00092BA8">
        <w:rPr>
          <w:rFonts w:ascii="Arial" w:hAnsi="Arial" w:cs="Arial"/>
          <w:i/>
        </w:rPr>
        <w:t>Конча-Заспівська</w:t>
      </w:r>
      <w:r w:rsidRPr="00092BA8">
        <w:rPr>
          <w:rFonts w:ascii="Arial" w:hAnsi="Arial" w:cs="Arial"/>
        </w:rPr>
        <w:t xml:space="preserve"> – Голосіївський ПКіВ ім. М.Рильського, Національний комплекс «Експоцентр України», Музей народної архітектури і побуту; буферні парки і лісопарки зон масового відпочинку: Голосіївської, «Жуків острів», «Лиса гора – Покал», «Феофанія»; лугопарки «Жуків острів», «Ольжин і Козачий острови»; парки, лісопарки, луки і комплекси рекреаційних закладів курорту Конча-Заспа (всі території НПП «Голосіївський» – І черга). Перспектива розвитку НПП «Голосіївський» передбачає узгодження його меж з межами рекреаційної зони.</w:t>
      </w:r>
    </w:p>
    <w:p w:rsidR="00BE7577" w:rsidRPr="00092BA8" w:rsidRDefault="00BE7577" w:rsidP="00BE7577">
      <w:pPr>
        <w:pStyle w:val="a9"/>
        <w:tabs>
          <w:tab w:val="left" w:pos="513"/>
        </w:tabs>
        <w:ind w:left="227"/>
        <w:jc w:val="both"/>
        <w:rPr>
          <w:rFonts w:ascii="Arial" w:hAnsi="Arial" w:cs="Arial"/>
        </w:rPr>
      </w:pPr>
    </w:p>
    <w:p w:rsidR="00BE7577" w:rsidRPr="00092BA8" w:rsidRDefault="00BE7577" w:rsidP="007B6A0C">
      <w:pPr>
        <w:pStyle w:val="a9"/>
        <w:numPr>
          <w:ilvl w:val="0"/>
          <w:numId w:val="71"/>
        </w:numPr>
        <w:tabs>
          <w:tab w:val="left" w:pos="513"/>
          <w:tab w:val="num" w:pos="1080"/>
        </w:tabs>
        <w:ind w:left="0" w:firstLine="227"/>
        <w:jc w:val="both"/>
        <w:rPr>
          <w:rFonts w:ascii="Arial" w:hAnsi="Arial" w:cs="Arial"/>
        </w:rPr>
      </w:pPr>
      <w:r w:rsidRPr="00092BA8">
        <w:rPr>
          <w:rFonts w:ascii="Arial" w:hAnsi="Arial" w:cs="Arial"/>
          <w:i/>
        </w:rPr>
        <w:t>Пуща-Водицька</w:t>
      </w:r>
      <w:r w:rsidRPr="00092BA8">
        <w:rPr>
          <w:rFonts w:ascii="Arial" w:hAnsi="Arial" w:cs="Arial"/>
        </w:rPr>
        <w:t xml:space="preserve"> (основна частина зони) – буферні парки, лісопарки і рекреаційні ліси Межигірськорї, Пуща-Водицької, Київської і Святошинської зон масового відпочинку; лісопарки і комплекси рекреаційних закладів Святошинської і Пуща-Водицької зон спеціалізованого відпочинку; парки вздовж р. Нивки; парки, лісопарки і комплекси рекреаційних закладів курорту «Пуща-Водиця».</w:t>
      </w:r>
    </w:p>
    <w:p w:rsidR="00BE7577" w:rsidRPr="00092BA8" w:rsidRDefault="00BE7577" w:rsidP="00BE7577">
      <w:pPr>
        <w:pStyle w:val="a9"/>
        <w:tabs>
          <w:tab w:val="left" w:pos="513"/>
          <w:tab w:val="left" w:pos="9177"/>
        </w:tabs>
        <w:ind w:left="227"/>
        <w:jc w:val="both"/>
        <w:rPr>
          <w:rFonts w:ascii="Arial" w:hAnsi="Arial" w:cs="Arial"/>
        </w:rPr>
      </w:pPr>
    </w:p>
    <w:p w:rsidR="00BE7577" w:rsidRPr="00092BA8" w:rsidRDefault="00BE7577" w:rsidP="007B6A0C">
      <w:pPr>
        <w:pStyle w:val="a9"/>
        <w:numPr>
          <w:ilvl w:val="0"/>
          <w:numId w:val="71"/>
        </w:numPr>
        <w:tabs>
          <w:tab w:val="num" w:pos="0"/>
          <w:tab w:val="left" w:pos="513"/>
          <w:tab w:val="num" w:pos="1080"/>
          <w:tab w:val="left" w:pos="9177"/>
        </w:tabs>
        <w:ind w:left="0" w:firstLine="227"/>
        <w:jc w:val="both"/>
        <w:rPr>
          <w:rFonts w:ascii="Arial" w:hAnsi="Arial" w:cs="Arial"/>
        </w:rPr>
      </w:pPr>
      <w:r w:rsidRPr="00092BA8">
        <w:rPr>
          <w:rFonts w:ascii="Arial" w:hAnsi="Arial" w:cs="Arial"/>
          <w:i/>
        </w:rPr>
        <w:t xml:space="preserve">Центральна </w:t>
      </w:r>
      <w:r w:rsidRPr="00092BA8">
        <w:rPr>
          <w:rFonts w:ascii="Arial" w:hAnsi="Arial" w:cs="Arial"/>
        </w:rPr>
        <w:t>– «Дніпровська перлина» – парки культури і відпочинку: «Оболонь» «Троєщина», «Муромець», «Труханів острів», «Долобецький», «Гідропарк», «Прибережний» (Позняки-західні); парки: «Дубовий гай» із полями гольф клубу (урочище Оболонь), урочища Муромець, Горбачиха, парк Моряків, «Аскольдова могила», «Слави», «Печерський», «Маріїнський», Печерський, Наводницький, ботанічний сад НАН України, біля оз. Малинівка, уздовж Русанівської протоки по вул. Микільсько-Слобідській; сквери на Дніпровській і Русанівській набережних; водно-спортивні центри «Троєщина» (затока Доманя), «Муромець», «Вигурівщина», «Оболонь»; спортивний парк на о. Галерний, колективні сади «Русанівські», та «Осокорки-нижні сади» (прибережна частина).</w:t>
      </w:r>
    </w:p>
    <w:p w:rsidR="00BE7577" w:rsidRPr="00092BA8" w:rsidRDefault="00BE7577" w:rsidP="00BE7577">
      <w:pPr>
        <w:ind w:firstLine="540"/>
        <w:jc w:val="both"/>
        <w:rPr>
          <w:rFonts w:ascii="Arial" w:hAnsi="Arial" w:cs="Arial"/>
          <w:b/>
          <w:i/>
        </w:rPr>
      </w:pPr>
    </w:p>
    <w:p w:rsidR="00BE7577" w:rsidRPr="00092BA8" w:rsidRDefault="00BE7577" w:rsidP="00BE7577">
      <w:pPr>
        <w:jc w:val="both"/>
        <w:rPr>
          <w:rFonts w:ascii="Arial" w:hAnsi="Arial" w:cs="Arial"/>
          <w:b/>
          <w:i/>
        </w:rPr>
      </w:pPr>
      <w:r w:rsidRPr="00092BA8">
        <w:rPr>
          <w:rFonts w:ascii="Arial" w:hAnsi="Arial" w:cs="Arial"/>
          <w:b/>
          <w:i/>
        </w:rPr>
        <w:t>Розвиток курортно-рекреаційних закладів</w:t>
      </w:r>
      <w:r w:rsidRPr="00092BA8">
        <w:rPr>
          <w:rFonts w:ascii="Arial" w:hAnsi="Arial" w:cs="Arial"/>
        </w:rPr>
        <w:t>:</w:t>
      </w:r>
    </w:p>
    <w:p w:rsidR="00BE7577" w:rsidRPr="00092BA8" w:rsidRDefault="00BE7577" w:rsidP="007B6A0C">
      <w:pPr>
        <w:numPr>
          <w:ilvl w:val="0"/>
          <w:numId w:val="72"/>
        </w:numPr>
        <w:tabs>
          <w:tab w:val="left" w:pos="220"/>
          <w:tab w:val="left" w:pos="540"/>
          <w:tab w:val="left" w:pos="990"/>
        </w:tabs>
        <w:ind w:left="0" w:firstLine="180"/>
        <w:jc w:val="both"/>
        <w:rPr>
          <w:rFonts w:ascii="Arial" w:hAnsi="Arial" w:cs="Arial"/>
        </w:rPr>
      </w:pPr>
      <w:r w:rsidRPr="00092BA8">
        <w:rPr>
          <w:rFonts w:ascii="Arial" w:hAnsi="Arial" w:cs="Arial"/>
        </w:rPr>
        <w:t>збереження функціонального профілю і спеціалізації існуючих та створення нових рекреаційних закладів для лікування, оздоровлення, відпочинку дорослих та дітей, а також громадян з особливими потребами;</w:t>
      </w:r>
    </w:p>
    <w:p w:rsidR="00BE7577" w:rsidRPr="00092BA8" w:rsidRDefault="00BE7577" w:rsidP="007B6A0C">
      <w:pPr>
        <w:numPr>
          <w:ilvl w:val="0"/>
          <w:numId w:val="72"/>
        </w:numPr>
        <w:tabs>
          <w:tab w:val="left" w:pos="220"/>
          <w:tab w:val="left" w:pos="540"/>
          <w:tab w:val="left" w:pos="990"/>
        </w:tabs>
        <w:ind w:left="0" w:firstLine="180"/>
        <w:jc w:val="both"/>
        <w:rPr>
          <w:rFonts w:ascii="Arial" w:hAnsi="Arial" w:cs="Arial"/>
        </w:rPr>
      </w:pPr>
      <w:r w:rsidRPr="00092BA8">
        <w:rPr>
          <w:rFonts w:ascii="Arial" w:hAnsi="Arial" w:cs="Arial"/>
        </w:rPr>
        <w:t>відновлення роботи ряду закладів курортного лікування і відпочинку: пансіонатів, баз відпочинку, санаторіїв та профілакторіїв та інших;</w:t>
      </w:r>
    </w:p>
    <w:p w:rsidR="00BE7577" w:rsidRPr="00092BA8" w:rsidRDefault="00BE7577" w:rsidP="007B6A0C">
      <w:pPr>
        <w:numPr>
          <w:ilvl w:val="0"/>
          <w:numId w:val="72"/>
        </w:numPr>
        <w:tabs>
          <w:tab w:val="left" w:pos="220"/>
          <w:tab w:val="left" w:pos="540"/>
          <w:tab w:val="left" w:pos="990"/>
        </w:tabs>
        <w:ind w:left="0" w:firstLine="180"/>
        <w:jc w:val="both"/>
        <w:rPr>
          <w:rFonts w:ascii="Arial" w:hAnsi="Arial" w:cs="Arial"/>
        </w:rPr>
      </w:pPr>
      <w:r w:rsidRPr="00092BA8">
        <w:rPr>
          <w:rFonts w:ascii="Arial" w:hAnsi="Arial" w:cs="Arial"/>
        </w:rPr>
        <w:t>встановлення статусу і режимів округу санітарної охорони та другої зони курортів «Пуща-Водиця» та «Конча-Заспа».</w:t>
      </w:r>
    </w:p>
    <w:p w:rsidR="00BE7577" w:rsidRPr="00092BA8" w:rsidRDefault="00BE7577" w:rsidP="00BE7577">
      <w:pPr>
        <w:pStyle w:val="aa"/>
        <w:tabs>
          <w:tab w:val="left" w:pos="220"/>
          <w:tab w:val="left" w:pos="990"/>
        </w:tabs>
        <w:spacing w:before="0" w:beforeAutospacing="0" w:after="0" w:afterAutospacing="0"/>
        <w:ind w:firstLine="540"/>
        <w:jc w:val="both"/>
        <w:rPr>
          <w:rFonts w:ascii="Arial" w:hAnsi="Arial" w:cs="Arial"/>
        </w:rPr>
      </w:pPr>
    </w:p>
    <w:p w:rsidR="00BE7577" w:rsidRPr="00092BA8" w:rsidRDefault="00BE7577" w:rsidP="00BE7577">
      <w:pPr>
        <w:pStyle w:val="aa"/>
        <w:tabs>
          <w:tab w:val="left" w:pos="220"/>
          <w:tab w:val="left" w:pos="990"/>
        </w:tabs>
        <w:spacing w:before="0" w:beforeAutospacing="0" w:after="0" w:afterAutospacing="0"/>
        <w:ind w:firstLine="540"/>
        <w:jc w:val="both"/>
        <w:rPr>
          <w:rFonts w:ascii="Arial" w:hAnsi="Arial" w:cs="Arial"/>
        </w:rPr>
      </w:pPr>
    </w:p>
    <w:p w:rsidR="00BE7577" w:rsidRPr="00092BA8" w:rsidRDefault="00BE7577" w:rsidP="00BE7577">
      <w:pPr>
        <w:pStyle w:val="aa"/>
        <w:tabs>
          <w:tab w:val="left" w:pos="220"/>
          <w:tab w:val="left" w:pos="990"/>
        </w:tabs>
        <w:spacing w:before="0" w:beforeAutospacing="0" w:after="0" w:afterAutospacing="0"/>
        <w:ind w:firstLine="540"/>
        <w:jc w:val="both"/>
        <w:rPr>
          <w:rFonts w:ascii="Arial" w:hAnsi="Arial" w:cs="Arial"/>
        </w:rPr>
      </w:pPr>
    </w:p>
    <w:p w:rsidR="00BE7577" w:rsidRPr="00092BA8" w:rsidRDefault="00BE7577" w:rsidP="00BE7577">
      <w:pPr>
        <w:pStyle w:val="aa"/>
        <w:tabs>
          <w:tab w:val="left" w:pos="220"/>
          <w:tab w:val="left" w:pos="990"/>
        </w:tabs>
        <w:spacing w:before="0" w:beforeAutospacing="0" w:after="0" w:afterAutospacing="0"/>
        <w:ind w:firstLine="540"/>
        <w:jc w:val="both"/>
        <w:rPr>
          <w:rFonts w:ascii="Arial" w:hAnsi="Arial" w:cs="Arial"/>
        </w:rPr>
      </w:pPr>
    </w:p>
    <w:p w:rsidR="00BE7577" w:rsidRPr="00092BA8" w:rsidRDefault="00BE7577" w:rsidP="00BE7577">
      <w:pPr>
        <w:outlineLvl w:val="0"/>
        <w:rPr>
          <w:rFonts w:ascii="Arial" w:hAnsi="Arial" w:cs="Arial"/>
          <w:b/>
        </w:rPr>
      </w:pPr>
      <w:r w:rsidRPr="00092BA8">
        <w:rPr>
          <w:rFonts w:ascii="Arial" w:hAnsi="Arial" w:cs="Arial"/>
          <w:b/>
        </w:rPr>
        <w:t>9.5. Туризм</w:t>
      </w:r>
    </w:p>
    <w:p w:rsidR="00BE7577" w:rsidRPr="00092BA8" w:rsidRDefault="00BE7577" w:rsidP="00BE7577">
      <w:pPr>
        <w:tabs>
          <w:tab w:val="left" w:pos="220"/>
          <w:tab w:val="left" w:pos="990"/>
        </w:tabs>
        <w:ind w:firstLine="540"/>
        <w:jc w:val="both"/>
        <w:rPr>
          <w:rFonts w:ascii="Arial" w:hAnsi="Arial" w:cs="Arial"/>
        </w:rPr>
      </w:pPr>
      <w:r w:rsidRPr="00092BA8">
        <w:rPr>
          <w:rFonts w:ascii="Arial" w:hAnsi="Arial" w:cs="Arial"/>
        </w:rPr>
        <w:t>Зручне географічне положення між Європою і Азією, його унікальні властивості, привабливі для туризму ландшафти та пам’ятки культурно-історичної спадщини створюють умови для перетворення м. Києва в туристичний центр міжнародного значення. Головною тематикою туризму є: історико-архітектурна, культурно-пізнавальна, культурно-розважальна, релігійна, професійно-ділова та ін. Загалом, туризм є галуззю економіки та сфери послуг, що дає можливість при порівняно невеликих капіталовкладеннях забезпечити економічно рентабельне використання місцевих ресурсів. Туризм є пріоритетним напрямом розвитку міста.</w:t>
      </w:r>
    </w:p>
    <w:p w:rsidR="00BE7577" w:rsidRPr="00092BA8" w:rsidRDefault="00BE7577" w:rsidP="00BE7577">
      <w:pPr>
        <w:tabs>
          <w:tab w:val="left" w:pos="220"/>
          <w:tab w:val="left" w:pos="990"/>
        </w:tabs>
        <w:ind w:firstLine="540"/>
        <w:jc w:val="both"/>
        <w:rPr>
          <w:rFonts w:ascii="Arial" w:hAnsi="Arial" w:cs="Arial"/>
        </w:rPr>
      </w:pPr>
    </w:p>
    <w:p w:rsidR="00BE7577" w:rsidRPr="00092BA8" w:rsidRDefault="00BE7577" w:rsidP="00BE7577">
      <w:pPr>
        <w:jc w:val="both"/>
        <w:outlineLvl w:val="0"/>
        <w:rPr>
          <w:rFonts w:ascii="Arial" w:hAnsi="Arial" w:cs="Arial"/>
          <w:b/>
          <w:i/>
        </w:rPr>
      </w:pPr>
      <w:r w:rsidRPr="00092BA8">
        <w:rPr>
          <w:rFonts w:ascii="Arial" w:hAnsi="Arial" w:cs="Arial"/>
          <w:b/>
          <w:i/>
        </w:rPr>
        <w:t xml:space="preserve">Основні заходи з розвитку туризму: </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створення комплексної програми розвитку туризму в м. Києві і популяризація його як туристичного центру;</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підвищення пропускної здатності існуючих та облаштування нових екскурсійних об’єктів як у місті, так і поза його межами ;</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подальше формування нових зон (фокусів) екскурсійного тяжіння поза історичною частиною міста;</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додаткове будівництво 42 готелів з середньою одноразовою місткістю 200 осіб кожний, загальною – 8400 осіб;</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поширення специфічних історичних характеристик старого Києва на всю територію міста;</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планувальне закріплення і регулювання 21 туристської зони поза межами чотирьох рекреаційних зон міста;</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розвиток екскурсійних маршрутів зі зв’язком туристських зон та територій, закладів в єдину мережу атрактивних об’єктів;</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розвиток вулиць і площ, якими проходять автобусні, тролейбусні, трамвайні, водні та пішохідні маршрути;</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створення у системі маршрутної мережі стоянок екскурсійного транспорту, пунктів екскурсійного обслуговування (біля вокзалів, станцій метро, головних площ, поблизу об’єктів туристського тяжіння);</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підвищення атрактивності міського середовища за рахунок диференціації автомобільного та пішохідного руху, створення мережі пішохідних вулиць, площ, еспланад, розрахованих на ефективне сприйняття історичного та рекреаційного середовища;</w:t>
      </w:r>
    </w:p>
    <w:p w:rsidR="00BE7577" w:rsidRPr="00092BA8" w:rsidRDefault="00BE7577" w:rsidP="007B6A0C">
      <w:pPr>
        <w:numPr>
          <w:ilvl w:val="0"/>
          <w:numId w:val="72"/>
        </w:numPr>
        <w:tabs>
          <w:tab w:val="left" w:pos="220"/>
          <w:tab w:val="left" w:pos="540"/>
          <w:tab w:val="left" w:pos="990"/>
        </w:tabs>
        <w:ind w:left="0" w:firstLine="284"/>
        <w:jc w:val="both"/>
        <w:rPr>
          <w:rFonts w:ascii="Arial" w:hAnsi="Arial" w:cs="Arial"/>
        </w:rPr>
      </w:pPr>
      <w:r w:rsidRPr="00092BA8">
        <w:rPr>
          <w:rFonts w:ascii="Arial" w:hAnsi="Arial" w:cs="Arial"/>
        </w:rPr>
        <w:t>облаштування трас маршрутів вихідних днів з відповідним рівнем благоустрою, обладнаними майданчиками огляду визначних пам’яток, а також стоянками екскурсійного транспорту, пунктами торгівельно-побутового і рекреаційного обслуговування.</w:t>
      </w:r>
    </w:p>
    <w:p w:rsidR="00BE7577" w:rsidRPr="00092BA8" w:rsidRDefault="00BE7577" w:rsidP="00BE7577">
      <w:pPr>
        <w:pStyle w:val="affa"/>
        <w:ind w:firstLine="540"/>
        <w:jc w:val="right"/>
        <w:rPr>
          <w:rFonts w:ascii="Arial Narrow" w:hAnsi="Arial Narrow"/>
          <w:sz w:val="16"/>
          <w:szCs w:val="16"/>
        </w:rPr>
      </w:pPr>
    </w:p>
    <w:p w:rsidR="00BE7577" w:rsidRPr="00092BA8" w:rsidRDefault="00BE7577" w:rsidP="00BE7577">
      <w:pPr>
        <w:spacing w:line="228" w:lineRule="auto"/>
        <w:ind w:left="357"/>
        <w:rPr>
          <w:rFonts w:ascii="Arial Narrow" w:hAnsi="Arial Narrow"/>
          <w:sz w:val="16"/>
          <w:szCs w:val="16"/>
        </w:rPr>
      </w:pPr>
    </w:p>
    <w:p w:rsidR="00BE7577" w:rsidRPr="00092BA8" w:rsidRDefault="00BE7577" w:rsidP="00BE7577">
      <w:pPr>
        <w:pStyle w:val="aa"/>
        <w:spacing w:before="0" w:beforeAutospacing="0" w:after="0" w:afterAutospacing="0"/>
        <w:ind w:firstLine="360"/>
        <w:rPr>
          <w:rFonts w:ascii="Arial Narrow" w:hAnsi="Arial Narrow"/>
          <w:sz w:val="2"/>
          <w:szCs w:val="2"/>
        </w:rPr>
      </w:pPr>
      <w:r w:rsidRPr="00092BA8">
        <w:rPr>
          <w:rFonts w:ascii="Arial Narrow" w:hAnsi="Arial Narrow"/>
          <w:noProof/>
          <w:sz w:val="20"/>
          <w:szCs w:val="20"/>
        </w:rPr>
        <mc:AlternateContent>
          <mc:Choice Requires="wps">
            <w:drawing>
              <wp:anchor distT="0" distB="0" distL="114300" distR="114300" simplePos="0" relativeHeight="251676672" behindDoc="0" locked="0" layoutInCell="1" allowOverlap="1">
                <wp:simplePos x="0" y="0"/>
                <wp:positionH relativeFrom="column">
                  <wp:posOffset>-72390</wp:posOffset>
                </wp:positionH>
                <wp:positionV relativeFrom="paragraph">
                  <wp:posOffset>9121140</wp:posOffset>
                </wp:positionV>
                <wp:extent cx="361950" cy="434340"/>
                <wp:effectExtent l="3810" t="0" r="0" b="0"/>
                <wp:wrapNone/>
                <wp:docPr id="18" name="Прямокут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BF39" id="Прямокутник 18" o:spid="_x0000_s1026" style="position:absolute;margin-left:-5.7pt;margin-top:718.2pt;width:28.5pt;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" stroked="f"/>
            </w:pict>
          </mc:Fallback>
        </mc:AlternateContent>
      </w:r>
    </w:p>
    <w:p w:rsidR="00BE7577" w:rsidRPr="00092BA8" w:rsidRDefault="00BE7577" w:rsidP="00BE7577">
      <w:pPr>
        <w:pStyle w:val="aa"/>
        <w:tabs>
          <w:tab w:val="left" w:pos="180"/>
        </w:tabs>
        <w:spacing w:before="0" w:beforeAutospacing="0" w:after="0" w:afterAutospacing="0"/>
        <w:jc w:val="center"/>
        <w:rPr>
          <w:rFonts w:ascii="Arial" w:hAnsi="Arial" w:cs="Arial"/>
          <w:sz w:val="2"/>
          <w:szCs w:val="2"/>
        </w:rPr>
      </w:pPr>
      <w:r w:rsidRPr="00092BA8">
        <w:rPr>
          <w:rFonts w:ascii="Arial Narrow" w:hAnsi="Arial Narrow"/>
          <w:b/>
          <w:caps/>
          <w:noProof/>
          <w:sz w:val="28"/>
          <w:szCs w:val="28"/>
        </w:rPr>
        <mc:AlternateContent>
          <mc:Choice Requires="wps">
            <w:drawing>
              <wp:anchor distT="0" distB="0" distL="114300" distR="114300" simplePos="0" relativeHeight="251677696" behindDoc="0" locked="0" layoutInCell="1" allowOverlap="1">
                <wp:simplePos x="0" y="0"/>
                <wp:positionH relativeFrom="column">
                  <wp:posOffset>-255270</wp:posOffset>
                </wp:positionH>
                <wp:positionV relativeFrom="paragraph">
                  <wp:posOffset>8933180</wp:posOffset>
                </wp:positionV>
                <wp:extent cx="472440" cy="425450"/>
                <wp:effectExtent l="1905" t="0" r="1905" b="4445"/>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2E7DC" id="Прямокутник 17" o:spid="_x0000_s1026" style="position:absolute;margin-left:-20.1pt;margin-top:703.4pt;width:37.2pt;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" stroked="f"/>
            </w:pict>
          </mc:Fallback>
        </mc:AlternateContent>
      </w:r>
      <w:r w:rsidRPr="00092BA8">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9121140</wp:posOffset>
                </wp:positionV>
                <wp:extent cx="361950" cy="434340"/>
                <wp:effectExtent l="3810" t="0" r="0" b="0"/>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F863A" id="Прямокутник 16" o:spid="_x0000_s1026" style="position:absolute;margin-left:-5.7pt;margin-top:718.2pt;width:28.5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" stroked="f"/>
            </w:pict>
          </mc:Fallback>
        </mc:AlternateContent>
      </w:r>
    </w:p>
    <w:p w:rsidR="00BE7577" w:rsidRPr="00092BA8" w:rsidRDefault="00BE7577" w:rsidP="00BE7577">
      <w:pPr>
        <w:rPr>
          <w:rStyle w:val="longtext"/>
          <w:rFonts w:ascii="Arial" w:hAnsi="Arial" w:cs="Arial"/>
          <w:b/>
          <w:caps/>
          <w:shd w:val="clear" w:color="auto" w:fill="FFFFFF"/>
        </w:rPr>
      </w:pPr>
      <w:r w:rsidRPr="00092BA8">
        <w:rPr>
          <w:rStyle w:val="longtext"/>
          <w:rFonts w:ascii="Arial" w:hAnsi="Arial" w:cs="Arial"/>
          <w:b/>
          <w:caps/>
          <w:sz w:val="28"/>
          <w:szCs w:val="28"/>
          <w:shd w:val="clear" w:color="auto" w:fill="FFFFFF"/>
        </w:rPr>
        <w:br w:type="page"/>
      </w:r>
      <w:r w:rsidRPr="00092BA8">
        <w:rPr>
          <w:rFonts w:ascii="Arial" w:hAnsi="Arial" w:cs="Arial"/>
          <w:b/>
          <w:caps/>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-255270</wp:posOffset>
                </wp:positionH>
                <wp:positionV relativeFrom="paragraph">
                  <wp:posOffset>9130665</wp:posOffset>
                </wp:positionV>
                <wp:extent cx="472440" cy="425450"/>
                <wp:effectExtent l="1905" t="0" r="1905" b="0"/>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21EC7" id="Прямокутник 15" o:spid="_x0000_s1026" style="position:absolute;margin-left:-20.1pt;margin-top:718.95pt;width:37.2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" stroked="f"/>
            </w:pict>
          </mc:Fallback>
        </mc:AlternateContent>
      </w:r>
      <w:r w:rsidRPr="00092BA8">
        <w:rPr>
          <w:rStyle w:val="longtext"/>
          <w:rFonts w:ascii="Arial" w:hAnsi="Arial" w:cs="Arial"/>
          <w:b/>
          <w:caps/>
          <w:sz w:val="28"/>
          <w:szCs w:val="28"/>
          <w:shd w:val="clear" w:color="auto" w:fill="FFFFFF"/>
        </w:rPr>
        <w:br w:type="page"/>
      </w:r>
      <w:r w:rsidRPr="00092BA8">
        <w:rPr>
          <w:rStyle w:val="longtext"/>
          <w:rFonts w:ascii="Arial" w:hAnsi="Arial" w:cs="Arial"/>
          <w:b/>
          <w:caps/>
          <w:shd w:val="clear" w:color="auto" w:fill="FFFFFF"/>
        </w:rPr>
        <w:lastRenderedPageBreak/>
        <w:t>10. ПРОМИСЛОВІ ТА КОМУНАЛЬНО-СКЛАДСЬКІ ТЕРИТОРІЇ</w:t>
      </w:r>
    </w:p>
    <w:p w:rsidR="00BE7577" w:rsidRPr="00092BA8" w:rsidRDefault="00BE7577" w:rsidP="00BE7577">
      <w:pPr>
        <w:ind w:left="360"/>
        <w:jc w:val="both"/>
        <w:rPr>
          <w:rStyle w:val="longtext"/>
          <w:rFonts w:ascii="Arial" w:hAnsi="Arial" w:cs="Arial"/>
          <w:b/>
          <w:caps/>
          <w:shd w:val="clear" w:color="auto" w:fill="FFFFFF"/>
          <w:vertAlign w:val="superscript"/>
        </w:rPr>
      </w:pPr>
    </w:p>
    <w:p w:rsidR="00BE7577" w:rsidRPr="00092BA8" w:rsidRDefault="00BE7577" w:rsidP="00BE7577">
      <w:pPr>
        <w:pStyle w:val="a4"/>
        <w:spacing w:line="240" w:lineRule="auto"/>
        <w:ind w:right="-59" w:firstLine="0"/>
        <w:rPr>
          <w:rFonts w:ascii="Arial" w:hAnsi="Arial" w:cs="Arial"/>
          <w:b/>
          <w:sz w:val="24"/>
          <w:szCs w:val="24"/>
        </w:rPr>
      </w:pPr>
      <w:r w:rsidRPr="00092BA8">
        <w:rPr>
          <w:rFonts w:ascii="Arial" w:hAnsi="Arial" w:cs="Arial"/>
          <w:b/>
          <w:sz w:val="24"/>
          <w:szCs w:val="24"/>
        </w:rPr>
        <w:t>10.1. Стан, проблеми розвитку промисловості та використання промислових і комунально-складських територій</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 xml:space="preserve">Ключовою проблемою в територіальній організації промислових та комунально-складських територій комплексу є нераціональне використання промисловими підприємствами земельних ресурсів, наявність економічно неефективних для міста й екологічно шкідливих виробництв. Це у свою чергу пов’язано з нераціональною територіально-галузевою структурою промислового виробництва Києва, яка не відповідає реаліям сьогодення та перспективним трендам розвитку міста. </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В переважній більшості промислове виробництво Києва організовано на засадах 3 та 4 технологічних устроїв, що притаманні для індустріальної стадії розвитку.  У той же час, з другої половини 90-х років минулого сторіччя в Києві активно розгортаються постіндустріальні трансформації господарського комплексу. Визначальною ознакою цієї стадії розвитку міста є перехід до 5 технологічного устрою, що потребує докорінної реструктуризації господарства, його масштабної реіндустріалізації на нових технологічних засадах. В сучасних умовах ці процеси поки що не набули належних масштабів та спрямованості. В Києві функціонує близько 670 підприємств, що випускають високотехнологічну продукцію. Вона складає 11,2 % від усієї реалізованої продукції промисловості міста.</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 xml:space="preserve">На місто Київ припадало 11,9 % ВДВ переробної промисловості України. За її величиною місто поступається лише Дніпропетровській області (без урахування тимчасово окупованих територій у Донецькій і Луганській областях). У міжрегіональному поділі праці столиця спеціалізується на виробництві харчових продуктів, напоїв </w:t>
      </w:r>
      <w:r w:rsidRPr="00092BA8">
        <w:rPr>
          <w:rFonts w:ascii="Arial" w:hAnsi="Arial" w:cs="Arial"/>
          <w:spacing w:val="-6"/>
        </w:rPr>
        <w:t>і тютюнових виробів, фармацевтичної та хімічної продукції</w:t>
      </w:r>
      <w:r w:rsidRPr="00092BA8">
        <w:rPr>
          <w:rFonts w:ascii="Arial" w:hAnsi="Arial" w:cs="Arial"/>
        </w:rPr>
        <w:t>, машинобудуванні, видавничій і поліграфічній діяльності. За період 2011–2018 років обсяги промислового виробництва скоротилися на 29,9%, у тому числі в переробній промисловості – на 31,8%.</w:t>
      </w:r>
    </w:p>
    <w:p w:rsidR="00BE7577" w:rsidRPr="00092BA8" w:rsidRDefault="00BE7577" w:rsidP="00BE7577">
      <w:pPr>
        <w:pStyle w:val="ab"/>
        <w:ind w:right="-59" w:firstLine="567"/>
        <w:jc w:val="both"/>
        <w:rPr>
          <w:rFonts w:ascii="Arial" w:hAnsi="Arial" w:cs="Arial"/>
          <w:bCs/>
        </w:rPr>
      </w:pPr>
      <w:r w:rsidRPr="00092BA8">
        <w:rPr>
          <w:rFonts w:ascii="Arial" w:hAnsi="Arial" w:cs="Arial"/>
        </w:rPr>
        <w:t xml:space="preserve">Потребує вдосконалення і </w:t>
      </w:r>
      <w:r w:rsidRPr="00092BA8">
        <w:rPr>
          <w:rFonts w:ascii="Arial" w:hAnsi="Arial" w:cs="Arial"/>
          <w:bCs/>
        </w:rPr>
        <w:t>структура промислового виробництва міста, в якій невиправдано низькою залишається частка високотехнологічних видів машинобудування, легкої промисловості та ряду інших видів промислової діяльності. Раціональна структура промислового виробництва міста на період реалізації Генерального плану Києва передбачає згладжування цих диспропорцій.</w:t>
      </w:r>
    </w:p>
    <w:p w:rsidR="00BE7577" w:rsidRPr="00092BA8" w:rsidRDefault="00BE7577" w:rsidP="00BE7577">
      <w:pPr>
        <w:pStyle w:val="ab"/>
        <w:ind w:right="-59" w:firstLine="567"/>
        <w:jc w:val="right"/>
        <w:rPr>
          <w:rFonts w:ascii="Arial" w:hAnsi="Arial" w:cs="Arial"/>
          <w:bCs/>
        </w:rPr>
      </w:pPr>
      <w:r w:rsidRPr="00092BA8">
        <w:rPr>
          <w:rFonts w:ascii="Arial" w:hAnsi="Arial" w:cs="Arial"/>
          <w:bCs/>
        </w:rPr>
        <w:t>Таблиця 10.1</w:t>
      </w:r>
    </w:p>
    <w:p w:rsidR="00BE7577" w:rsidRPr="00092BA8" w:rsidRDefault="00BE7577" w:rsidP="00BE7577">
      <w:pPr>
        <w:pStyle w:val="ab"/>
        <w:tabs>
          <w:tab w:val="left" w:pos="0"/>
          <w:tab w:val="left" w:pos="9781"/>
          <w:tab w:val="left" w:pos="9923"/>
        </w:tabs>
        <w:ind w:right="142"/>
        <w:jc w:val="center"/>
        <w:rPr>
          <w:rFonts w:ascii="Arial" w:hAnsi="Arial" w:cs="Arial"/>
          <w:b/>
          <w:bCs/>
          <w:lang w:val="ru-RU"/>
        </w:rPr>
      </w:pPr>
      <w:r w:rsidRPr="00092BA8">
        <w:rPr>
          <w:rFonts w:ascii="Arial" w:hAnsi="Arial" w:cs="Arial"/>
          <w:b/>
          <w:bCs/>
          <w:lang w:val="ru-RU"/>
        </w:rPr>
        <w:t>Структура обсягів реалізованої промислової продукції за основними видами діяльності, %%</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2240"/>
        <w:gridCol w:w="2032"/>
      </w:tblGrid>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b/>
                <w:sz w:val="20"/>
              </w:rPr>
            </w:pPr>
            <w:r w:rsidRPr="00092BA8">
              <w:rPr>
                <w:rFonts w:ascii="Arial Narrow" w:hAnsi="Arial Narrow"/>
                <w:b/>
                <w:sz w:val="20"/>
              </w:rPr>
              <w:t>Види промислової діяльності</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b/>
                <w:sz w:val="20"/>
              </w:rPr>
            </w:pPr>
            <w:r w:rsidRPr="00092BA8">
              <w:rPr>
                <w:rFonts w:ascii="Arial Narrow" w:hAnsi="Arial Narrow"/>
                <w:b/>
                <w:sz w:val="20"/>
              </w:rPr>
              <w:t>2018 р.</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b/>
                <w:sz w:val="20"/>
              </w:rPr>
            </w:pPr>
            <w:r w:rsidRPr="00092BA8">
              <w:rPr>
                <w:rFonts w:ascii="Arial Narrow" w:hAnsi="Arial Narrow"/>
                <w:b/>
                <w:sz w:val="20"/>
              </w:rPr>
              <w:t>На проектний період (2041р.)</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i/>
                <w:sz w:val="20"/>
              </w:rPr>
            </w:pPr>
            <w:r w:rsidRPr="00092BA8">
              <w:rPr>
                <w:rFonts w:ascii="Arial Narrow" w:hAnsi="Arial Narrow"/>
                <w:b/>
                <w:bCs/>
                <w:i/>
                <w:sz w:val="20"/>
              </w:rPr>
              <w:t>Добувна промисловість і розроблення кар’єрів</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0,3</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0,0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i/>
                <w:sz w:val="20"/>
              </w:rPr>
            </w:pPr>
            <w:r w:rsidRPr="00092BA8">
              <w:rPr>
                <w:rFonts w:ascii="Arial Narrow" w:hAnsi="Arial Narrow"/>
                <w:b/>
                <w:bCs/>
                <w:i/>
                <w:sz w:val="20"/>
              </w:rPr>
              <w:t>Переробна промисловість, з неї</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77,8</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88,0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sz w:val="20"/>
              </w:rPr>
            </w:pPr>
            <w:r w:rsidRPr="00092BA8">
              <w:rPr>
                <w:rFonts w:ascii="Arial Narrow" w:hAnsi="Arial Narrow"/>
                <w:sz w:val="20"/>
              </w:rPr>
              <w:t>Виробництво харчових продуктів, напоїв, тютюнових виробів</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46,6</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15,0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sz w:val="20"/>
              </w:rPr>
            </w:pPr>
            <w:r w:rsidRPr="00092BA8">
              <w:rPr>
                <w:rFonts w:ascii="Arial Narrow" w:hAnsi="Arial Narrow"/>
                <w:sz w:val="20"/>
              </w:rPr>
              <w:t>Текстильне виробництво, виробництво одягу, шкіри, виробів зі шкіри та інших матеріалів</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1,0</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7,0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sz w:val="20"/>
              </w:rPr>
            </w:pPr>
            <w:r w:rsidRPr="00092BA8">
              <w:rPr>
                <w:rFonts w:ascii="Arial Narrow" w:hAnsi="Arial Narrow"/>
                <w:sz w:val="20"/>
              </w:rPr>
              <w:t>Виготовлення виробів з деревини, виробництво паперу та поліграфічна діяльність </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3,9</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5,0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sz w:val="20"/>
              </w:rPr>
            </w:pPr>
            <w:r w:rsidRPr="00092BA8">
              <w:rPr>
                <w:rFonts w:ascii="Arial Narrow" w:hAnsi="Arial Narrow"/>
                <w:sz w:val="20"/>
              </w:rPr>
              <w:t>Виробництво коксу та продуктів нафтоперероблення</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sz w:val="20"/>
              </w:rPr>
            </w:pPr>
            <w:r w:rsidRPr="00092BA8">
              <w:rPr>
                <w:rFonts w:ascii="Arial Narrow" w:hAnsi="Arial Narrow"/>
                <w:sz w:val="20"/>
              </w:rPr>
              <w:t>Виробництво хімічних речовин і хімічної продукції</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0,8</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0,5</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sz w:val="20"/>
              </w:rPr>
            </w:pPr>
            <w:r w:rsidRPr="00092BA8">
              <w:rPr>
                <w:rFonts w:ascii="Arial Narrow" w:hAnsi="Arial Narrow"/>
                <w:sz w:val="20"/>
              </w:rPr>
              <w:t>Виробництво основних фармацевтичних продуктів і фармацевтичних препаратів</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8,5</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10,0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sz w:val="20"/>
              </w:rPr>
            </w:pPr>
            <w:r w:rsidRPr="00092BA8">
              <w:rPr>
                <w:rFonts w:ascii="Arial Narrow" w:hAnsi="Arial Narrow"/>
                <w:sz w:val="20"/>
              </w:rPr>
              <w:t>Виробництво гумових і пластмасових виробів, іншої неметалевої мінеральної продукції</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7,6</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7,5</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sz w:val="20"/>
              </w:rPr>
            </w:pPr>
            <w:r w:rsidRPr="00092BA8">
              <w:rPr>
                <w:rFonts w:ascii="Arial Narrow" w:hAnsi="Arial Narrow"/>
                <w:sz w:val="20"/>
              </w:rPr>
              <w:t>Металургійне виробництво, виробництво готових металевих виробів, крім машин і устаткування</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2,1</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2,0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sz w:val="20"/>
              </w:rPr>
            </w:pPr>
            <w:r w:rsidRPr="00092BA8">
              <w:rPr>
                <w:rFonts w:ascii="Arial Narrow" w:hAnsi="Arial Narrow"/>
                <w:sz w:val="20"/>
              </w:rPr>
              <w:t>Машинобудування, крім ремонту і монтажу машин і устаткування</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4,9</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31,0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i/>
                <w:sz w:val="20"/>
              </w:rPr>
            </w:pPr>
            <w:r w:rsidRPr="00092BA8">
              <w:rPr>
                <w:rFonts w:ascii="Arial Narrow" w:hAnsi="Arial Narrow"/>
                <w:b/>
                <w:bCs/>
                <w:i/>
                <w:sz w:val="20"/>
              </w:rPr>
              <w:t>Постачання електроенергії, газу, пари та кондиційованого повітря</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20,2</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10,0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i/>
                <w:sz w:val="20"/>
              </w:rPr>
            </w:pPr>
            <w:r w:rsidRPr="00092BA8">
              <w:rPr>
                <w:rFonts w:ascii="Arial Narrow" w:hAnsi="Arial Narrow"/>
                <w:b/>
                <w:bCs/>
                <w:i/>
                <w:sz w:val="20"/>
              </w:rPr>
              <w:t>Водопостачання; каналізація, поводження з відходами</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1,7</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sz w:val="20"/>
              </w:rPr>
            </w:pPr>
            <w:r w:rsidRPr="00092BA8">
              <w:rPr>
                <w:rFonts w:ascii="Arial Narrow" w:hAnsi="Arial Narrow"/>
                <w:sz w:val="20"/>
              </w:rPr>
              <w:t>2,0</w:t>
            </w:r>
          </w:p>
        </w:tc>
      </w:tr>
      <w:tr w:rsidR="00BE7577" w:rsidRPr="00092BA8" w:rsidTr="005C6709">
        <w:tc>
          <w:tcPr>
            <w:tcW w:w="2969" w:type="pct"/>
            <w:shd w:val="clear" w:color="auto" w:fill="auto"/>
          </w:tcPr>
          <w:p w:rsidR="00BE7577" w:rsidRPr="00092BA8" w:rsidRDefault="00BE7577" w:rsidP="005C6709">
            <w:pPr>
              <w:pStyle w:val="a4"/>
              <w:tabs>
                <w:tab w:val="left" w:pos="9781"/>
                <w:tab w:val="left" w:pos="9923"/>
              </w:tabs>
              <w:spacing w:line="240" w:lineRule="auto"/>
              <w:ind w:right="-1" w:firstLine="0"/>
              <w:rPr>
                <w:rFonts w:ascii="Arial Narrow" w:hAnsi="Arial Narrow"/>
                <w:b/>
                <w:sz w:val="20"/>
              </w:rPr>
            </w:pPr>
            <w:r w:rsidRPr="00092BA8">
              <w:rPr>
                <w:rFonts w:ascii="Arial Narrow" w:hAnsi="Arial Narrow"/>
                <w:b/>
                <w:sz w:val="20"/>
              </w:rPr>
              <w:t>Разом по усіх видах промислової діяльності</w:t>
            </w:r>
          </w:p>
        </w:tc>
        <w:tc>
          <w:tcPr>
            <w:tcW w:w="1065"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b/>
                <w:sz w:val="20"/>
              </w:rPr>
            </w:pPr>
            <w:r w:rsidRPr="00092BA8">
              <w:rPr>
                <w:rFonts w:ascii="Arial Narrow" w:hAnsi="Arial Narrow"/>
                <w:b/>
                <w:sz w:val="20"/>
              </w:rPr>
              <w:t>100,0</w:t>
            </w:r>
          </w:p>
        </w:tc>
        <w:tc>
          <w:tcPr>
            <w:tcW w:w="966" w:type="pct"/>
            <w:shd w:val="clear" w:color="auto" w:fill="auto"/>
          </w:tcPr>
          <w:p w:rsidR="00BE7577" w:rsidRPr="00092BA8" w:rsidRDefault="00BE7577" w:rsidP="005C6709">
            <w:pPr>
              <w:pStyle w:val="a4"/>
              <w:tabs>
                <w:tab w:val="left" w:pos="9781"/>
                <w:tab w:val="left" w:pos="9923"/>
              </w:tabs>
              <w:spacing w:line="240" w:lineRule="auto"/>
              <w:ind w:right="-1" w:firstLine="0"/>
              <w:jc w:val="center"/>
              <w:rPr>
                <w:rFonts w:ascii="Arial Narrow" w:hAnsi="Arial Narrow"/>
                <w:b/>
                <w:sz w:val="20"/>
              </w:rPr>
            </w:pPr>
            <w:r w:rsidRPr="00092BA8">
              <w:rPr>
                <w:rFonts w:ascii="Arial Narrow" w:hAnsi="Arial Narrow"/>
                <w:b/>
                <w:sz w:val="20"/>
              </w:rPr>
              <w:t>100,0</w:t>
            </w:r>
          </w:p>
        </w:tc>
      </w:tr>
    </w:tbl>
    <w:p w:rsidR="00BE7577" w:rsidRPr="00092BA8" w:rsidRDefault="00BE7577" w:rsidP="00BE7577">
      <w:pPr>
        <w:tabs>
          <w:tab w:val="left" w:pos="1080"/>
        </w:tabs>
        <w:jc w:val="center"/>
        <w:rPr>
          <w:rFonts w:ascii="Arial" w:hAnsi="Arial" w:cs="Arial"/>
          <w:b/>
          <w:sz w:val="12"/>
          <w:szCs w:val="12"/>
        </w:rPr>
      </w:pPr>
    </w:p>
    <w:p w:rsidR="00BE7577" w:rsidRPr="00092BA8" w:rsidRDefault="00BE7577" w:rsidP="00BE7577">
      <w:pPr>
        <w:tabs>
          <w:tab w:val="left" w:pos="1080"/>
        </w:tabs>
        <w:jc w:val="center"/>
        <w:rPr>
          <w:rFonts w:ascii="Arial" w:hAnsi="Arial" w:cs="Arial"/>
          <w:b/>
        </w:rPr>
      </w:pPr>
      <w:r w:rsidRPr="00092BA8">
        <w:rPr>
          <w:rFonts w:ascii="Arial" w:hAnsi="Arial" w:cs="Arial"/>
          <w:b/>
        </w:rPr>
        <w:t>Розподіл обсягу реалізованої продукції промисловості за видами діяльності</w:t>
      </w:r>
    </w:p>
    <w:p w:rsidR="00BE7577" w:rsidRPr="00092BA8" w:rsidRDefault="00BE7577" w:rsidP="00BE7577">
      <w:pPr>
        <w:tabs>
          <w:tab w:val="left" w:pos="1080"/>
        </w:tabs>
        <w:jc w:val="center"/>
        <w:rPr>
          <w:rFonts w:ascii="Arial" w:hAnsi="Arial" w:cs="Arial"/>
          <w:i/>
        </w:rPr>
      </w:pPr>
      <w:r w:rsidRPr="00092BA8">
        <w:rPr>
          <w:rFonts w:ascii="Arial" w:hAnsi="Arial" w:cs="Arial"/>
          <w:i/>
        </w:rPr>
        <w:t xml:space="preserve">(відсотків до загального обсягу) </w:t>
      </w:r>
    </w:p>
    <w:p w:rsidR="00BE7577" w:rsidRPr="00092BA8" w:rsidRDefault="00BE7577" w:rsidP="00BE7577">
      <w:pPr>
        <w:tabs>
          <w:tab w:val="left" w:pos="1080"/>
        </w:tabs>
        <w:jc w:val="center"/>
        <w:rPr>
          <w:rFonts w:ascii="Arial" w:hAnsi="Arial" w:cs="Arial"/>
          <w:i/>
          <w:lang w:val="ru-RU"/>
        </w:rPr>
      </w:pPr>
      <w:r w:rsidRPr="00092BA8">
        <w:rPr>
          <w:noProof/>
        </w:rPr>
        <w:drawing>
          <wp:anchor distT="0" distB="0" distL="114300" distR="114300" simplePos="0" relativeHeight="251686912" behindDoc="0" locked="0" layoutInCell="1" allowOverlap="1">
            <wp:simplePos x="0" y="0"/>
            <wp:positionH relativeFrom="column">
              <wp:posOffset>8428355</wp:posOffset>
            </wp:positionH>
            <wp:positionV relativeFrom="paragraph">
              <wp:posOffset>1423670</wp:posOffset>
            </wp:positionV>
            <wp:extent cx="5486400" cy="3206750"/>
            <wp:effectExtent l="0" t="4445" r="1270" b="0"/>
            <wp:wrapNone/>
            <wp:docPr id="14" name="Діагра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092BA8">
        <w:rPr>
          <w:noProof/>
        </w:rPr>
        <w:drawing>
          <wp:anchor distT="0" distB="0" distL="114300" distR="114300" simplePos="0" relativeHeight="251684864" behindDoc="0" locked="0" layoutInCell="1" allowOverlap="1">
            <wp:simplePos x="0" y="0"/>
            <wp:positionH relativeFrom="column">
              <wp:posOffset>8428355</wp:posOffset>
            </wp:positionH>
            <wp:positionV relativeFrom="paragraph">
              <wp:posOffset>1423670</wp:posOffset>
            </wp:positionV>
            <wp:extent cx="5486400" cy="3206750"/>
            <wp:effectExtent l="0" t="4445" r="1270" b="0"/>
            <wp:wrapNone/>
            <wp:docPr id="13" name="Діагра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092BA8">
        <w:rPr>
          <w:noProof/>
        </w:rPr>
        <w:drawing>
          <wp:anchor distT="0" distB="0" distL="114300" distR="114300" simplePos="0" relativeHeight="251685888" behindDoc="0" locked="0" layoutInCell="1" allowOverlap="1">
            <wp:simplePos x="0" y="0"/>
            <wp:positionH relativeFrom="column">
              <wp:posOffset>8428355</wp:posOffset>
            </wp:positionH>
            <wp:positionV relativeFrom="paragraph">
              <wp:posOffset>1423670</wp:posOffset>
            </wp:positionV>
            <wp:extent cx="5486400" cy="3206750"/>
            <wp:effectExtent l="0" t="4445" r="1270" b="0"/>
            <wp:wrapNone/>
            <wp:docPr id="12" name="Діагра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BE7577" w:rsidRPr="00092BA8" w:rsidRDefault="00BE7577" w:rsidP="00BE7577">
      <w:pPr>
        <w:tabs>
          <w:tab w:val="left" w:pos="1080"/>
        </w:tabs>
        <w:jc w:val="center"/>
        <w:rPr>
          <w:rFonts w:ascii="Arial" w:hAnsi="Arial" w:cs="Arial"/>
          <w:i/>
          <w:lang w:val="ru-RU"/>
        </w:rPr>
      </w:pPr>
      <w:r w:rsidRPr="00092BA8">
        <w:rPr>
          <w:noProof/>
        </w:rPr>
        <mc:AlternateContent>
          <mc:Choice Requires="wpg">
            <w:drawing>
              <wp:anchor distT="0" distB="0" distL="114300" distR="114300" simplePos="0" relativeHeight="251687936" behindDoc="0" locked="0" layoutInCell="1" allowOverlap="1">
                <wp:simplePos x="0" y="0"/>
                <wp:positionH relativeFrom="column">
                  <wp:posOffset>642620</wp:posOffset>
                </wp:positionH>
                <wp:positionV relativeFrom="paragraph">
                  <wp:posOffset>-3175</wp:posOffset>
                </wp:positionV>
                <wp:extent cx="5560060" cy="3311525"/>
                <wp:effectExtent l="0" t="0" r="0" b="6350"/>
                <wp:wrapNone/>
                <wp:docPr id="9" name="Групувати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3311525"/>
                          <a:chOff x="0" y="0"/>
                          <a:chExt cx="5486400" cy="3204376"/>
                        </a:xfrm>
                      </wpg:grpSpPr>
                      <wpg:graphicFrame>
                        <wpg:cNvPr id="10" name="Диаграмма 32"/>
                        <wpg:cNvFrPr>
                          <a:graphicFrameLocks/>
                        </wpg:cNvFrPr>
                        <wpg:xfrm>
                          <a:off x="36576" y="128016"/>
                          <a:ext cx="5425440" cy="3078480"/>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11" name="Диаграмма 2"/>
                        <wpg:cNvFrPr>
                          <a:graphicFrameLocks/>
                        </wpg:cNvFrPr>
                        <wpg:xfrm>
                          <a:off x="2926080" y="85344"/>
                          <a:ext cx="2377440" cy="1859280"/>
                        </wpg:xfrm>
                        <a:graphic>
                          <a:graphicData uri="http://schemas.openxmlformats.org/drawingml/2006/chart">
                            <c:chart xmlns:c="http://schemas.openxmlformats.org/drawingml/2006/chart" xmlns:r="http://schemas.openxmlformats.org/officeDocument/2006/relationships" r:id="rId25"/>
                          </a:graphicData>
                        </a:graphic>
                      </wpg:graphicFrame>
                    </wpg:wgp>
                  </a:graphicData>
                </a:graphic>
                <wp14:sizeRelH relativeFrom="page">
                  <wp14:pctWidth>0</wp14:pctWidth>
                </wp14:sizeRelH>
                <wp14:sizeRelV relativeFrom="page">
                  <wp14:pctHeight>0</wp14:pctHeight>
                </wp14:sizeRelV>
              </wp:anchor>
            </w:drawing>
          </mc:Choice>
          <mc:Fallback>
            <w:pict>
              <v:group w14:anchorId="53A29A22" id="Групувати 9" o:spid="_x0000_s1026" style="position:absolute;margin-left:50.6pt;margin-top:-.25pt;width:437.8pt;height:260.75pt;z-index:251687936" coordsize="54864,32043" o:gfxdata="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2" o:spid="_x0000_s1027" type="#_x0000_t75" style="position:absolute;left:721;top:2418;width:50348;height:25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">
                  <v:imagedata r:id="rId26" o:title=""/>
                  <o:lock v:ext="edit" aspectratio="f"/>
                </v:shape>
                <v:shape id="Диаграмма 2" o:spid="_x0000_s1028" type="#_x0000_t75" style="position:absolute;left:31940;top:1592;width:20873;height:152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">
                  <v:imagedata r:id="rId27" o:title=""/>
                  <o:lock v:ext="edit" aspectratio="f"/>
                </v:shape>
              </v:group>
              <o:OLEObject Type="Embed" ProgID="Excel.Chart.8" ShapeID="Диаграмма 32" DrawAspect="Content" ObjectID="_1636450121" r:id="rId28">
                <o:FieldCodes>\s</o:FieldCodes>
              </o:OLEObject>
              <o:OLEObject Type="Embed" ProgID="Excel.Chart.8" ShapeID="Диаграмма 2" DrawAspect="Content" ObjectID="_1636450122" r:id="rId29">
                <o:FieldCodes>\s</o:FieldCodes>
              </o:OLEObject>
            </w:pict>
          </mc:Fallback>
        </mc:AlternateContent>
      </w:r>
    </w:p>
    <w:p w:rsidR="00BE7577" w:rsidRPr="00092BA8" w:rsidRDefault="00BE7577" w:rsidP="00BE7577">
      <w:pPr>
        <w:tabs>
          <w:tab w:val="left" w:pos="1080"/>
        </w:tabs>
        <w:jc w:val="center"/>
        <w:rPr>
          <w:rFonts w:ascii="Arial" w:hAnsi="Arial" w:cs="Arial"/>
          <w:i/>
          <w:lang w:val="ru-RU"/>
        </w:rPr>
      </w:pPr>
    </w:p>
    <w:p w:rsidR="00BE7577" w:rsidRPr="00092BA8" w:rsidRDefault="00BE7577" w:rsidP="00BE7577">
      <w:pPr>
        <w:tabs>
          <w:tab w:val="left" w:pos="1080"/>
        </w:tabs>
        <w:jc w:val="center"/>
        <w:rPr>
          <w:rFonts w:ascii="Arial" w:hAnsi="Arial" w:cs="Arial"/>
          <w:i/>
          <w:lang w:val="ru-RU"/>
        </w:rPr>
      </w:pPr>
    </w:p>
    <w:p w:rsidR="00BE7577" w:rsidRPr="00092BA8" w:rsidRDefault="00BE7577" w:rsidP="00BE7577">
      <w:pPr>
        <w:tabs>
          <w:tab w:val="left" w:pos="1080"/>
        </w:tabs>
        <w:jc w:val="center"/>
        <w:rPr>
          <w:rFonts w:ascii="Arial" w:hAnsi="Arial" w:cs="Arial"/>
          <w:i/>
          <w:lang w:val="ru-RU"/>
        </w:rPr>
      </w:pPr>
    </w:p>
    <w:p w:rsidR="00BE7577" w:rsidRPr="00092BA8" w:rsidRDefault="00BE7577" w:rsidP="00BE7577">
      <w:pPr>
        <w:tabs>
          <w:tab w:val="left" w:pos="1080"/>
        </w:tabs>
        <w:jc w:val="center"/>
        <w:rPr>
          <w:rFonts w:ascii="Arial" w:hAnsi="Arial" w:cs="Arial"/>
          <w:i/>
        </w:rPr>
      </w:pPr>
    </w:p>
    <w:p w:rsidR="00BE7577" w:rsidRPr="00092BA8" w:rsidRDefault="00BE7577" w:rsidP="00BE7577">
      <w:pPr>
        <w:pStyle w:val="a4"/>
        <w:spacing w:line="240" w:lineRule="auto"/>
        <w:ind w:right="-59" w:firstLine="540"/>
        <w:jc w:val="center"/>
        <w:rPr>
          <w:rFonts w:ascii="Arial" w:hAnsi="Arial" w:cs="Arial"/>
          <w:b/>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Narrow" w:hAnsi="Arial Narrow"/>
          <w:sz w:val="28"/>
          <w:szCs w:val="28"/>
        </w:rPr>
      </w:pP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Площа виробничо-комунальних територій міста, станом на 2019 р. складає близько 6610 га, що становить 7,9 % від загальної площі міста. Промисловий та комунально-складський сектор економіки м. Києва формують близько 7660 підприємств, що зосереджені у 3  виробничих зонах, 17 районах, 29 територіальних групах підприємств, а також розташовуються поза їх межами.</w:t>
      </w:r>
    </w:p>
    <w:p w:rsidR="00BE7577" w:rsidRPr="00092BA8" w:rsidRDefault="00BE7577" w:rsidP="00BE7577">
      <w:pPr>
        <w:pStyle w:val="aa"/>
        <w:spacing w:before="0" w:beforeAutospacing="0" w:after="0" w:afterAutospacing="0"/>
        <w:ind w:firstLine="540"/>
        <w:jc w:val="both"/>
        <w:rPr>
          <w:rFonts w:ascii="Arial" w:hAnsi="Arial" w:cs="Arial"/>
        </w:rPr>
      </w:pPr>
      <w:r w:rsidRPr="00092BA8">
        <w:rPr>
          <w:rFonts w:ascii="Arial" w:hAnsi="Arial" w:cs="Arial"/>
        </w:rPr>
        <w:t xml:space="preserve">Близько половини підприємств мають застарілі й зношені основні виробничі фонди, продукція багатьох не користується попитом, приміщення здаються в оренду, значні території зайняті відходами й шкідливими речовинами та екологічно небезпечні. Крім того, на виробничих територіях міста сформувалися обширні ділянки зайняті не використовуваними та закинутими виробничими будівлями, технологічними спорудами та іншими об’єктами. Це, так звані браунфілди (від англ. </w:t>
      </w:r>
      <w:r w:rsidRPr="00092BA8">
        <w:rPr>
          <w:rFonts w:ascii="Arial" w:hAnsi="Arial" w:cs="Arial"/>
          <w:lang w:val="en-US"/>
        </w:rPr>
        <w:t>brownfield</w:t>
      </w:r>
      <w:r w:rsidRPr="00092BA8">
        <w:rPr>
          <w:rFonts w:ascii="Arial" w:hAnsi="Arial" w:cs="Arial"/>
        </w:rPr>
        <w:t xml:space="preserve"> – коричневе поле) Такі ділянки часто характеризуються високим рівнем забруднення і потребують значних інвестицій на рекультивацію та відновлення. Найбільшим поширенням браунфілдів у Києві характеризуються віддалені від центру міста, недостатньо привабливі у інвестиційному відношенні виробничі території. Це, зокрема, промислові райони Нивки, Дніпровський, Дарницький та інші.</w:t>
      </w:r>
    </w:p>
    <w:p w:rsidR="00BE7577" w:rsidRPr="00092BA8" w:rsidRDefault="00BE7577" w:rsidP="00BE7577">
      <w:pPr>
        <w:pStyle w:val="ab"/>
        <w:ind w:right="-59" w:firstLine="540"/>
        <w:jc w:val="both"/>
        <w:rPr>
          <w:rFonts w:ascii="Arial" w:hAnsi="Arial" w:cs="Arial"/>
        </w:rPr>
      </w:pPr>
      <w:r w:rsidRPr="00092BA8">
        <w:rPr>
          <w:rFonts w:ascii="Arial" w:hAnsi="Arial" w:cs="Arial"/>
        </w:rPr>
        <w:t xml:space="preserve">Більшість підприємств потребують реструктуризації, перепрофілювання, забезпечення санітарного та екологічного оздоровлення середовища, більш ефективного використання територій, суттєвого поліпшення архітектурної та естетичної якості забудови. </w:t>
      </w:r>
    </w:p>
    <w:p w:rsidR="00BE7577" w:rsidRPr="00092BA8" w:rsidRDefault="00BE7577" w:rsidP="00BE7577">
      <w:pPr>
        <w:pStyle w:val="ab"/>
        <w:tabs>
          <w:tab w:val="left" w:pos="9781"/>
          <w:tab w:val="left" w:pos="9923"/>
        </w:tabs>
        <w:ind w:right="-59" w:firstLine="540"/>
        <w:jc w:val="both"/>
        <w:rPr>
          <w:rFonts w:ascii="Arial" w:hAnsi="Arial" w:cs="Arial"/>
        </w:rPr>
      </w:pPr>
      <w:r w:rsidRPr="00092BA8">
        <w:rPr>
          <w:rFonts w:ascii="Arial" w:hAnsi="Arial" w:cs="Arial"/>
        </w:rPr>
        <w:t xml:space="preserve">На промислових та комунально-складських територіях зосереджено близько 11,0 % робочих місць. </w:t>
      </w:r>
      <w:r w:rsidRPr="00092BA8">
        <w:rPr>
          <w:rFonts w:ascii="Arial" w:hAnsi="Arial" w:cs="Arial"/>
        </w:rPr>
        <w:tab/>
        <w:t xml:space="preserve">Більша частина промислових територій розташована на правобережжі. Серед них найбільшими виробничими територіями є промзони «Подільсько-Куренівська», «Нивки», пром райони «Відрадний», «Теличка» та інші </w:t>
      </w:r>
    </w:p>
    <w:p w:rsidR="00BE7577" w:rsidRPr="00092BA8" w:rsidRDefault="00BE7577" w:rsidP="00BE7577">
      <w:pPr>
        <w:pStyle w:val="ab"/>
        <w:tabs>
          <w:tab w:val="left" w:pos="9781"/>
          <w:tab w:val="left" w:pos="9923"/>
        </w:tabs>
        <w:ind w:right="-59" w:firstLine="540"/>
        <w:jc w:val="both"/>
        <w:rPr>
          <w:rFonts w:ascii="Arial" w:hAnsi="Arial" w:cs="Arial"/>
        </w:rPr>
      </w:pPr>
      <w:r w:rsidRPr="00092BA8">
        <w:rPr>
          <w:rFonts w:ascii="Arial" w:hAnsi="Arial" w:cs="Arial"/>
        </w:rPr>
        <w:t xml:space="preserve">На лівобережжі знаходяться крупні промислово виробничі території – промзона «Дарницька», промрайони – «Дніпровський», «Троєщина» та інші. </w:t>
      </w:r>
    </w:p>
    <w:p w:rsidR="00BE7577" w:rsidRPr="00092BA8" w:rsidRDefault="00BE7577" w:rsidP="00BE7577">
      <w:pPr>
        <w:pStyle w:val="ab"/>
        <w:ind w:right="-59" w:firstLine="540"/>
        <w:jc w:val="both"/>
        <w:rPr>
          <w:rFonts w:ascii="Arial" w:hAnsi="Arial" w:cs="Arial"/>
        </w:rPr>
      </w:pPr>
      <w:r w:rsidRPr="00092BA8">
        <w:rPr>
          <w:rFonts w:ascii="Arial" w:hAnsi="Arial" w:cs="Arial"/>
        </w:rPr>
        <w:tab/>
        <w:t xml:space="preserve">Підприємства, що розміщені в центральній частині міста, на сьогодні ні по функціональних ознаках, ні по якості та характеру забудови не відповідають містобудівним вимогам. </w:t>
      </w:r>
    </w:p>
    <w:p w:rsidR="00BE7577" w:rsidRPr="00092BA8" w:rsidRDefault="00BE7577" w:rsidP="00BE7577">
      <w:pPr>
        <w:pStyle w:val="a4"/>
        <w:spacing w:line="240" w:lineRule="auto"/>
        <w:ind w:right="-59" w:firstLine="540"/>
        <w:rPr>
          <w:rFonts w:ascii="Arial" w:hAnsi="Arial" w:cs="Arial"/>
          <w:sz w:val="24"/>
          <w:szCs w:val="24"/>
        </w:rPr>
      </w:pPr>
      <w:r w:rsidRPr="00092BA8">
        <w:rPr>
          <w:rFonts w:ascii="Arial" w:hAnsi="Arial" w:cs="Arial"/>
          <w:sz w:val="24"/>
          <w:szCs w:val="24"/>
        </w:rPr>
        <w:t xml:space="preserve">Підприємства, розташовані в прибережній смузі Дніпра в межах промрайону «Теличка» і в «Подільсько-Куренівській» промзоні займають найбільш цінні інвестиційно-привабливі території. </w:t>
      </w:r>
    </w:p>
    <w:p w:rsidR="00BE7577" w:rsidRPr="00092BA8" w:rsidRDefault="00BE7577" w:rsidP="00BE7577">
      <w:pPr>
        <w:tabs>
          <w:tab w:val="left" w:pos="456"/>
          <w:tab w:val="left" w:pos="1080"/>
        </w:tabs>
        <w:jc w:val="both"/>
        <w:rPr>
          <w:rFonts w:ascii="Arial" w:hAnsi="Arial" w:cs="Arial"/>
          <w:b/>
        </w:rPr>
      </w:pPr>
      <w:r w:rsidRPr="00092BA8">
        <w:rPr>
          <w:rFonts w:ascii="Arial" w:hAnsi="Arial" w:cs="Arial"/>
          <w:b/>
        </w:rPr>
        <w:lastRenderedPageBreak/>
        <w:t>10.2. Основні пріоритети розвитку промисловості та використання промислових і комунально-складських територій</w:t>
      </w:r>
    </w:p>
    <w:p w:rsidR="00BE7577" w:rsidRPr="00092BA8" w:rsidRDefault="00BE7577" w:rsidP="00BE7577">
      <w:pPr>
        <w:pStyle w:val="a4"/>
        <w:spacing w:line="240" w:lineRule="auto"/>
        <w:ind w:right="-59" w:firstLine="540"/>
        <w:jc w:val="center"/>
        <w:rPr>
          <w:rFonts w:ascii="Arial" w:hAnsi="Arial" w:cs="Arial"/>
          <w:b/>
          <w:sz w:val="24"/>
          <w:szCs w:val="24"/>
        </w:rPr>
      </w:pPr>
    </w:p>
    <w:p w:rsidR="00BE7577" w:rsidRPr="00092BA8" w:rsidRDefault="00BE7577" w:rsidP="00BE7577">
      <w:pPr>
        <w:pStyle w:val="a4"/>
        <w:spacing w:line="240" w:lineRule="auto"/>
        <w:ind w:right="-59" w:firstLine="567"/>
        <w:rPr>
          <w:rFonts w:ascii="Arial" w:hAnsi="Arial" w:cs="Arial"/>
          <w:sz w:val="24"/>
          <w:szCs w:val="24"/>
        </w:rPr>
      </w:pPr>
      <w:r w:rsidRPr="00092BA8">
        <w:rPr>
          <w:rFonts w:ascii="Arial" w:hAnsi="Arial" w:cs="Arial"/>
          <w:sz w:val="24"/>
          <w:szCs w:val="24"/>
        </w:rPr>
        <w:t xml:space="preserve">Основними пріоритетами розвитку промислового комплексу м. Києва є впровадження моделі сталого економічного зростання та конкурентоспроможності промислового потенціалу шляхом формування умов для забезпечення міських та загальнодержавних потреб у промисловій продукції за рахунок збільшення обсягів виробництва високотехнологічної, конкурентоспроможної, екологічно чистої, експортоорієнтованої та імпортозамінної продукції. Ці пріоритети досягаються шляхом оновлення основних виробничих фондів, прискореного розвитку наукоємних і високотехнологічних виробництв, та формування науково-виробничих та інноваційних економічних кластерів, а також більш ефективного використання територій. </w:t>
      </w:r>
    </w:p>
    <w:p w:rsidR="00BE7577" w:rsidRPr="00092BA8" w:rsidRDefault="00BE7577" w:rsidP="00BE7577">
      <w:pPr>
        <w:pStyle w:val="a4"/>
        <w:spacing w:line="240" w:lineRule="auto"/>
        <w:ind w:right="-59" w:firstLine="567"/>
        <w:rPr>
          <w:rFonts w:ascii="Arial" w:hAnsi="Arial" w:cs="Arial"/>
          <w:sz w:val="24"/>
          <w:szCs w:val="24"/>
        </w:rPr>
      </w:pPr>
      <w:r w:rsidRPr="00092BA8">
        <w:rPr>
          <w:rFonts w:ascii="Arial" w:hAnsi="Arial" w:cs="Arial"/>
          <w:sz w:val="24"/>
          <w:szCs w:val="24"/>
        </w:rPr>
        <w:t xml:space="preserve">Основними завданнями розвитку промислового виробництва, визначеними Стратегією розвитку міста Києва, є  утворення та підтримка розвитку зон стрімкого економічного зростання з пріоритетними розташуванням за межами історичного центру, створення інноваційних  індустріальних та технологічних парків,  науково-виробничих та інноваційних економічних кластерів, сприяння формуванню на території міста груп взаємопов’язаних підприємств та інституцій, які працюють у суміжних сферах, взаємодоповнюють  один одного і тим самим підсилюють переваги конкурентні переваги міста в цілому. </w:t>
      </w:r>
    </w:p>
    <w:p w:rsidR="00BE7577" w:rsidRPr="00092BA8" w:rsidRDefault="00BE7577" w:rsidP="00BE7577">
      <w:pPr>
        <w:ind w:firstLine="567"/>
        <w:jc w:val="both"/>
        <w:rPr>
          <w:rFonts w:ascii="Arial" w:hAnsi="Arial" w:cs="Arial"/>
        </w:rPr>
      </w:pPr>
      <w:r w:rsidRPr="00092BA8">
        <w:rPr>
          <w:rFonts w:ascii="Arial" w:hAnsi="Arial" w:cs="Arial"/>
        </w:rPr>
        <w:t xml:space="preserve">Враховуючи досвід економічно високорозвинених країн світу та постсоціалістичних країн Європи щодо напрямів трансформації просторової організації господарства великих міст та виявлені особливості трансформаційних процесів у Києві, комплекс першочергових заходів спрямованих на оптимізацію постіндустріальних зрушень його господарства, на нашу думку, має бути таким: </w:t>
      </w:r>
    </w:p>
    <w:p w:rsidR="00BE7577" w:rsidRPr="00092BA8" w:rsidRDefault="00BE7577" w:rsidP="00BE7577">
      <w:pPr>
        <w:jc w:val="both"/>
        <w:rPr>
          <w:rFonts w:ascii="Arial" w:hAnsi="Arial" w:cs="Arial"/>
        </w:rPr>
      </w:pPr>
      <w:r w:rsidRPr="00092BA8">
        <w:rPr>
          <w:rFonts w:ascii="Arial" w:hAnsi="Arial" w:cs="Arial"/>
        </w:rPr>
        <w:t xml:space="preserve">– інтеграція виробництва та науково-дослідних установ з метою реалізації проектів розвитку нових високотехнологічних галузей, модернізації існуючих підприємств, створення економічних кластерів, технопарків, інноваційних парків, бізнес-інкубаторів. Оптимальними для реалізації цього завдання є виробничі території в серединній і периферійній зонах міста зі зручними транспортними зв’язками; </w:t>
      </w:r>
    </w:p>
    <w:p w:rsidR="00BE7577" w:rsidRPr="00092BA8" w:rsidRDefault="00BE7577" w:rsidP="00BE7577">
      <w:pPr>
        <w:tabs>
          <w:tab w:val="left" w:pos="567"/>
        </w:tabs>
        <w:ind w:firstLine="284"/>
        <w:jc w:val="both"/>
        <w:rPr>
          <w:rFonts w:ascii="Arial" w:hAnsi="Arial" w:cs="Arial"/>
        </w:rPr>
      </w:pPr>
      <w:r w:rsidRPr="00092BA8">
        <w:rPr>
          <w:rFonts w:ascii="Arial" w:hAnsi="Arial" w:cs="Arial"/>
        </w:rPr>
        <w:t>–</w:t>
      </w:r>
      <w:r w:rsidRPr="00092BA8">
        <w:rPr>
          <w:rFonts w:ascii="Arial" w:hAnsi="Arial" w:cs="Arial"/>
          <w:lang w:val="en-US"/>
        </w:rPr>
        <w:t> </w:t>
      </w:r>
      <w:r w:rsidRPr="00092BA8">
        <w:rPr>
          <w:rFonts w:ascii="Arial" w:hAnsi="Arial" w:cs="Arial"/>
        </w:rPr>
        <w:t>реалізація проектів створення спеціалізованих зон та районів розвитку пріоритетних високотехнологічних галузей промисловості та ділових послуг;</w:t>
      </w:r>
    </w:p>
    <w:p w:rsidR="00BE7577" w:rsidRPr="00092BA8" w:rsidRDefault="00BE7577" w:rsidP="00BE7577">
      <w:pPr>
        <w:tabs>
          <w:tab w:val="left" w:pos="567"/>
        </w:tabs>
        <w:ind w:firstLine="284"/>
        <w:jc w:val="both"/>
        <w:rPr>
          <w:rFonts w:ascii="Arial" w:hAnsi="Arial" w:cs="Arial"/>
        </w:rPr>
      </w:pPr>
      <w:r w:rsidRPr="00092BA8">
        <w:rPr>
          <w:rFonts w:ascii="Arial" w:hAnsi="Arial" w:cs="Arial"/>
        </w:rPr>
        <w:t>– на основі переобладнання виробничих будівель розвиток мережі багатофункціональних бізнес-центрів, в яких розміщувалися б коворкінги, готелі, виставкові зали та конгрес-холи. Для реалізації цього напряму найсприятливішими є території вздовж головних транспортних магістралей в серединній та периферійній зоні міста;</w:t>
      </w:r>
    </w:p>
    <w:p w:rsidR="00BE7577" w:rsidRPr="00092BA8" w:rsidRDefault="00BE7577" w:rsidP="00BE7577">
      <w:pPr>
        <w:tabs>
          <w:tab w:val="left" w:pos="567"/>
        </w:tabs>
        <w:ind w:firstLine="284"/>
        <w:jc w:val="both"/>
        <w:rPr>
          <w:rFonts w:ascii="Arial" w:hAnsi="Arial" w:cs="Arial"/>
        </w:rPr>
      </w:pPr>
      <w:r w:rsidRPr="00092BA8">
        <w:rPr>
          <w:rFonts w:ascii="Arial" w:hAnsi="Arial" w:cs="Arial"/>
        </w:rPr>
        <w:t>–</w:t>
      </w:r>
      <w:r w:rsidRPr="00092BA8">
        <w:t xml:space="preserve"> </w:t>
      </w:r>
      <w:r w:rsidRPr="00092BA8">
        <w:rPr>
          <w:rFonts w:ascii="Arial" w:hAnsi="Arial" w:cs="Arial"/>
        </w:rPr>
        <w:t xml:space="preserve">будівництво житлових комплексів на окремих виробничих територіях з відкритими публічними просторами, об'єктами соціальної інфраструктури та рекреації на основі довгострокових проектів територіального планування; </w:t>
      </w:r>
    </w:p>
    <w:p w:rsidR="00BE7577" w:rsidRPr="00092BA8" w:rsidRDefault="00BE7577" w:rsidP="00BE7577">
      <w:pPr>
        <w:tabs>
          <w:tab w:val="left" w:pos="567"/>
        </w:tabs>
        <w:ind w:firstLine="284"/>
        <w:jc w:val="both"/>
        <w:rPr>
          <w:rFonts w:ascii="Arial" w:hAnsi="Arial" w:cs="Arial"/>
        </w:rPr>
      </w:pPr>
      <w:r w:rsidRPr="00092BA8">
        <w:rPr>
          <w:rFonts w:ascii="Arial" w:hAnsi="Arial" w:cs="Arial"/>
        </w:rPr>
        <w:t>–</w:t>
      </w:r>
      <w:r w:rsidRPr="00092BA8">
        <w:rPr>
          <w:rFonts w:ascii="Arial" w:hAnsi="Arial" w:cs="Arial"/>
          <w:lang w:val="en-US"/>
        </w:rPr>
        <w:t> </w:t>
      </w:r>
      <w:r w:rsidRPr="00092BA8">
        <w:rPr>
          <w:rFonts w:ascii="Arial" w:hAnsi="Arial" w:cs="Arial"/>
        </w:rPr>
        <w:t xml:space="preserve">реконструкція виробничих будівель, які мають архітектурну та історичну цінність для формування об'єктів «креативної економіки» (арт-простори, музеї, концертні майданчики, творчі майстерні), а також громадських, культурних центрів тощо. </w:t>
      </w:r>
    </w:p>
    <w:p w:rsidR="00BE7577" w:rsidRPr="00092BA8" w:rsidRDefault="00BE7577" w:rsidP="00BE7577">
      <w:pPr>
        <w:pStyle w:val="a4"/>
        <w:spacing w:line="240" w:lineRule="auto"/>
        <w:ind w:right="-59" w:firstLine="0"/>
        <w:rPr>
          <w:rFonts w:ascii="Arial" w:hAnsi="Arial" w:cs="Arial"/>
          <w:b/>
          <w:sz w:val="24"/>
          <w:szCs w:val="24"/>
        </w:rPr>
      </w:pPr>
    </w:p>
    <w:p w:rsidR="00BE7577" w:rsidRPr="00092BA8" w:rsidRDefault="00BE7577" w:rsidP="00BE7577">
      <w:pPr>
        <w:pStyle w:val="a4"/>
        <w:spacing w:line="240" w:lineRule="auto"/>
        <w:ind w:right="-59" w:firstLine="0"/>
        <w:jc w:val="left"/>
        <w:rPr>
          <w:rFonts w:ascii="Arial" w:hAnsi="Arial" w:cs="Arial"/>
          <w:b/>
          <w:sz w:val="24"/>
          <w:szCs w:val="24"/>
        </w:rPr>
      </w:pPr>
      <w:r w:rsidRPr="00092BA8">
        <w:rPr>
          <w:rFonts w:ascii="Arial" w:hAnsi="Arial" w:cs="Arial"/>
          <w:b/>
          <w:sz w:val="24"/>
          <w:szCs w:val="24"/>
        </w:rPr>
        <w:t>10.3. Основні заходи з розвитку та поліпшення територіальної організації промислово-комунального комплексу</w:t>
      </w:r>
    </w:p>
    <w:p w:rsidR="00BE7577" w:rsidRPr="00092BA8" w:rsidRDefault="00BE7577" w:rsidP="00BE7577">
      <w:pPr>
        <w:pStyle w:val="a4"/>
        <w:spacing w:line="240" w:lineRule="auto"/>
        <w:ind w:right="-59" w:firstLine="540"/>
        <w:jc w:val="center"/>
        <w:rPr>
          <w:rFonts w:ascii="Arial" w:hAnsi="Arial" w:cs="Arial"/>
          <w:b/>
          <w:sz w:val="24"/>
          <w:szCs w:val="24"/>
        </w:rPr>
      </w:pPr>
    </w:p>
    <w:p w:rsidR="00BE7577" w:rsidRPr="00092BA8" w:rsidRDefault="00BE7577" w:rsidP="00BE7577">
      <w:pPr>
        <w:pStyle w:val="a4"/>
        <w:spacing w:line="240" w:lineRule="auto"/>
        <w:ind w:right="-59" w:firstLine="540"/>
        <w:rPr>
          <w:rFonts w:ascii="Arial" w:hAnsi="Arial" w:cs="Arial"/>
          <w:sz w:val="24"/>
          <w:szCs w:val="24"/>
        </w:rPr>
      </w:pPr>
      <w:r w:rsidRPr="00092BA8">
        <w:rPr>
          <w:rFonts w:ascii="Arial" w:hAnsi="Arial" w:cs="Arial"/>
          <w:sz w:val="24"/>
          <w:szCs w:val="24"/>
        </w:rPr>
        <w:t>Основними заходами щодо вирішення проблем та реалізації основних пріоритетів розвитку промисловості, раціонального використання промислових і комунально-складських територій є:</w:t>
      </w:r>
    </w:p>
    <w:p w:rsidR="00BE7577" w:rsidRPr="00092BA8" w:rsidRDefault="00BE7577" w:rsidP="007B6A0C">
      <w:pPr>
        <w:numPr>
          <w:ilvl w:val="0"/>
          <w:numId w:val="59"/>
        </w:numPr>
        <w:tabs>
          <w:tab w:val="clear" w:pos="2103"/>
          <w:tab w:val="num" w:pos="627"/>
          <w:tab w:val="left" w:pos="1080"/>
        </w:tabs>
        <w:ind w:left="57" w:firstLine="228"/>
        <w:jc w:val="both"/>
        <w:rPr>
          <w:rFonts w:ascii="Arial" w:hAnsi="Arial" w:cs="Arial"/>
        </w:rPr>
      </w:pPr>
      <w:r w:rsidRPr="00092BA8">
        <w:rPr>
          <w:rFonts w:ascii="Arial" w:hAnsi="Arial" w:cs="Arial"/>
        </w:rPr>
        <w:t>формування організаційних і правових механізмів територіальної реструктуризації (модернізації) та оптимізації розташування промислових підприємств, які не потребують особливої кваліфікаційної підготовки, та розміщення якого в місті не лімітується транспортно-економічною та технологічною необхідністю (в першу чергу підприємства будівельної індустрії та складське господарство);</w:t>
      </w:r>
    </w:p>
    <w:p w:rsidR="00BE7577" w:rsidRPr="00092BA8" w:rsidRDefault="00BE7577" w:rsidP="007B6A0C">
      <w:pPr>
        <w:numPr>
          <w:ilvl w:val="0"/>
          <w:numId w:val="59"/>
        </w:numPr>
        <w:tabs>
          <w:tab w:val="clear" w:pos="2103"/>
          <w:tab w:val="num" w:pos="627"/>
          <w:tab w:val="left" w:pos="1080"/>
        </w:tabs>
        <w:ind w:left="57" w:firstLine="228"/>
        <w:jc w:val="both"/>
        <w:rPr>
          <w:rFonts w:ascii="Arial" w:hAnsi="Arial" w:cs="Arial"/>
        </w:rPr>
      </w:pPr>
      <w:r w:rsidRPr="00092BA8">
        <w:rPr>
          <w:rFonts w:ascii="Arial" w:hAnsi="Arial" w:cs="Arial"/>
        </w:rPr>
        <w:t>максимальне використання раніше відведених земельних ділянок діючих підприємств для нарощування їх виробничих потужностей з метою інтенсифікації виробництва, вивільнення частини земельних ділянок та виробничих площ для організації нового виробництва чи передачі їх іншим користувачам;</w:t>
      </w:r>
    </w:p>
    <w:p w:rsidR="00BE7577" w:rsidRPr="00092BA8" w:rsidRDefault="00BE7577" w:rsidP="007B6A0C">
      <w:pPr>
        <w:numPr>
          <w:ilvl w:val="0"/>
          <w:numId w:val="59"/>
        </w:numPr>
        <w:tabs>
          <w:tab w:val="clear" w:pos="2103"/>
          <w:tab w:val="num" w:pos="627"/>
          <w:tab w:val="left" w:pos="1080"/>
        </w:tabs>
        <w:ind w:left="57" w:firstLine="228"/>
        <w:jc w:val="both"/>
        <w:rPr>
          <w:rFonts w:ascii="Arial" w:hAnsi="Arial" w:cs="Arial"/>
        </w:rPr>
      </w:pPr>
      <w:r w:rsidRPr="00092BA8">
        <w:rPr>
          <w:rFonts w:ascii="Arial" w:hAnsi="Arial" w:cs="Arial"/>
        </w:rPr>
        <w:t>проведення моніторингу оцінки ефективності використання промислових і комунально-складських територій за критеріями:</w:t>
      </w:r>
    </w:p>
    <w:p w:rsidR="00BE7577" w:rsidRPr="00092BA8" w:rsidRDefault="00BE7577" w:rsidP="00BE7577">
      <w:pPr>
        <w:pStyle w:val="ab"/>
        <w:numPr>
          <w:ilvl w:val="1"/>
          <w:numId w:val="5"/>
        </w:numPr>
        <w:tabs>
          <w:tab w:val="clear" w:pos="2103"/>
          <w:tab w:val="clear" w:pos="4677"/>
          <w:tab w:val="center" w:pos="540"/>
          <w:tab w:val="num" w:pos="900"/>
        </w:tabs>
        <w:ind w:left="540" w:firstLine="0"/>
        <w:rPr>
          <w:rFonts w:ascii="Arial" w:hAnsi="Arial" w:cs="Arial"/>
        </w:rPr>
      </w:pPr>
      <w:r w:rsidRPr="00092BA8">
        <w:rPr>
          <w:rFonts w:ascii="Arial" w:hAnsi="Arial" w:cs="Arial"/>
        </w:rPr>
        <w:t xml:space="preserve">обсяги реалізованої продукції (млн. грн./га); </w:t>
      </w:r>
    </w:p>
    <w:p w:rsidR="00BE7577" w:rsidRPr="00092BA8" w:rsidRDefault="00BE7577" w:rsidP="00BE7577">
      <w:pPr>
        <w:pStyle w:val="ab"/>
        <w:numPr>
          <w:ilvl w:val="1"/>
          <w:numId w:val="5"/>
        </w:numPr>
        <w:tabs>
          <w:tab w:val="clear" w:pos="2103"/>
          <w:tab w:val="clear" w:pos="4677"/>
          <w:tab w:val="center" w:pos="540"/>
          <w:tab w:val="num" w:pos="900"/>
        </w:tabs>
        <w:ind w:left="540" w:firstLine="0"/>
        <w:rPr>
          <w:rFonts w:ascii="Arial" w:hAnsi="Arial" w:cs="Arial"/>
        </w:rPr>
      </w:pPr>
      <w:r w:rsidRPr="00092BA8">
        <w:rPr>
          <w:rFonts w:ascii="Arial" w:hAnsi="Arial" w:cs="Arial"/>
        </w:rPr>
        <w:t xml:space="preserve">податки  в бюджет (тис. грн./га); </w:t>
      </w:r>
    </w:p>
    <w:p w:rsidR="00BE7577" w:rsidRPr="00092BA8" w:rsidRDefault="00BE7577" w:rsidP="00BE7577">
      <w:pPr>
        <w:pStyle w:val="ab"/>
        <w:numPr>
          <w:ilvl w:val="1"/>
          <w:numId w:val="5"/>
        </w:numPr>
        <w:tabs>
          <w:tab w:val="clear" w:pos="2103"/>
          <w:tab w:val="clear" w:pos="4677"/>
          <w:tab w:val="center" w:pos="540"/>
          <w:tab w:val="num" w:pos="900"/>
        </w:tabs>
        <w:ind w:left="540" w:firstLine="0"/>
        <w:jc w:val="both"/>
        <w:rPr>
          <w:rFonts w:ascii="Arial" w:hAnsi="Arial" w:cs="Arial"/>
        </w:rPr>
      </w:pPr>
      <w:r w:rsidRPr="00092BA8">
        <w:rPr>
          <w:rFonts w:ascii="Arial" w:hAnsi="Arial" w:cs="Arial"/>
        </w:rPr>
        <w:t xml:space="preserve">обсяги шкідливих викидів в атмосферу, стічні води, ґрунт (тонн/рік до </w:t>
      </w:r>
      <w:smartTag w:uri="urn:schemas-microsoft-com:office:smarttags" w:element="metricconverter">
        <w:smartTagPr>
          <w:attr w:name="ProductID" w:val="1 га"/>
        </w:smartTagPr>
        <w:r w:rsidRPr="00092BA8">
          <w:rPr>
            <w:rFonts w:ascii="Arial" w:hAnsi="Arial" w:cs="Arial"/>
          </w:rPr>
          <w:t>1 га</w:t>
        </w:r>
      </w:smartTag>
      <w:r w:rsidRPr="00092BA8">
        <w:rPr>
          <w:rFonts w:ascii="Arial" w:hAnsi="Arial" w:cs="Arial"/>
        </w:rPr>
        <w:t>);</w:t>
      </w:r>
    </w:p>
    <w:p w:rsidR="00BE7577" w:rsidRPr="00092BA8" w:rsidRDefault="00BE7577" w:rsidP="00BE7577">
      <w:pPr>
        <w:pStyle w:val="ab"/>
        <w:numPr>
          <w:ilvl w:val="1"/>
          <w:numId w:val="5"/>
        </w:numPr>
        <w:tabs>
          <w:tab w:val="clear" w:pos="2103"/>
          <w:tab w:val="clear" w:pos="4677"/>
          <w:tab w:val="center" w:pos="540"/>
          <w:tab w:val="num" w:pos="900"/>
        </w:tabs>
        <w:ind w:left="540" w:firstLine="0"/>
        <w:rPr>
          <w:rFonts w:ascii="Arial" w:hAnsi="Arial" w:cs="Arial"/>
        </w:rPr>
      </w:pPr>
      <w:r w:rsidRPr="00092BA8">
        <w:rPr>
          <w:rFonts w:ascii="Arial" w:hAnsi="Arial" w:cs="Arial"/>
        </w:rPr>
        <w:t xml:space="preserve">обсяги утворення відходів (тонн/рік до </w:t>
      </w:r>
      <w:smartTag w:uri="urn:schemas-microsoft-com:office:smarttags" w:element="metricconverter">
        <w:smartTagPr>
          <w:attr w:name="ProductID" w:val="1 га"/>
        </w:smartTagPr>
        <w:r w:rsidRPr="00092BA8">
          <w:rPr>
            <w:rFonts w:ascii="Arial" w:hAnsi="Arial" w:cs="Arial"/>
          </w:rPr>
          <w:t>1 га</w:t>
        </w:r>
      </w:smartTag>
      <w:r w:rsidRPr="00092BA8">
        <w:rPr>
          <w:rFonts w:ascii="Arial" w:hAnsi="Arial" w:cs="Arial"/>
        </w:rPr>
        <w:t>).</w:t>
      </w:r>
    </w:p>
    <w:p w:rsidR="00BE7577" w:rsidRPr="00092BA8" w:rsidRDefault="00BE7577" w:rsidP="00BE7577">
      <w:pPr>
        <w:numPr>
          <w:ilvl w:val="1"/>
          <w:numId w:val="5"/>
        </w:numPr>
        <w:tabs>
          <w:tab w:val="left" w:pos="570"/>
          <w:tab w:val="left" w:pos="1080"/>
        </w:tabs>
        <w:ind w:left="0" w:firstLine="228"/>
        <w:jc w:val="both"/>
        <w:rPr>
          <w:rFonts w:ascii="Arial" w:hAnsi="Arial" w:cs="Arial"/>
        </w:rPr>
      </w:pPr>
      <w:r w:rsidRPr="00092BA8">
        <w:rPr>
          <w:rFonts w:ascii="Arial" w:hAnsi="Arial" w:cs="Arial"/>
        </w:rPr>
        <w:t>реструктуризація значної частини територій з метою підвищення ефективності їх використання, перетворення промислових й комунально-складських територій із соціально й екологічно небезпечних деградованих територій у сучасні зони ділової активності, естетично вишукані й технологічно оновлені майданчики для впровадження «лідерних» і «проривних» технологій, наукових ідей українських учених і винахідників, залучення міжнародних інвестицій і світового капіталу;</w:t>
      </w:r>
    </w:p>
    <w:p w:rsidR="00BE7577" w:rsidRPr="00092BA8" w:rsidRDefault="00BE7577" w:rsidP="00BE7577">
      <w:pPr>
        <w:numPr>
          <w:ilvl w:val="1"/>
          <w:numId w:val="5"/>
        </w:numPr>
        <w:tabs>
          <w:tab w:val="left" w:pos="570"/>
          <w:tab w:val="left" w:pos="1080"/>
        </w:tabs>
        <w:ind w:left="0" w:firstLine="228"/>
        <w:jc w:val="both"/>
        <w:rPr>
          <w:rFonts w:ascii="Arial" w:hAnsi="Arial" w:cs="Arial"/>
          <w:spacing w:val="-4"/>
        </w:rPr>
      </w:pPr>
      <w:r w:rsidRPr="00092BA8">
        <w:rPr>
          <w:rFonts w:ascii="Arial" w:hAnsi="Arial" w:cs="Arial"/>
          <w:spacing w:val="-4"/>
        </w:rPr>
        <w:t>реструктуризація деградованих промислових та комунально-складських територій під багатофункціональну та ділову забудову для забезпечення ефективного використання територій та комплексності забудови з розміщенням необхідної кількості стоянок транспорту, озеленення та інших заходів по забезпеченню комфортних умов для працюючих;</w:t>
      </w:r>
    </w:p>
    <w:p w:rsidR="00BE7577" w:rsidRPr="00092BA8" w:rsidRDefault="00BE7577" w:rsidP="00BE7577">
      <w:pPr>
        <w:numPr>
          <w:ilvl w:val="1"/>
          <w:numId w:val="5"/>
        </w:numPr>
        <w:tabs>
          <w:tab w:val="left" w:pos="570"/>
          <w:tab w:val="left" w:pos="1080"/>
        </w:tabs>
        <w:ind w:left="0" w:firstLine="228"/>
        <w:jc w:val="both"/>
        <w:rPr>
          <w:rFonts w:ascii="Arial" w:hAnsi="Arial" w:cs="Arial"/>
        </w:rPr>
      </w:pPr>
      <w:r w:rsidRPr="00092BA8">
        <w:rPr>
          <w:rFonts w:ascii="Arial" w:hAnsi="Arial" w:cs="Arial"/>
        </w:rPr>
        <w:t>освоєння в обмежених розмірах нових територій для промислово-комунальної забудови в існуючих межах м. Києва (території в промрайонах «Троєщина» та «Осокорки»);</w:t>
      </w:r>
    </w:p>
    <w:p w:rsidR="00BE7577" w:rsidRPr="00092BA8" w:rsidRDefault="00BE7577" w:rsidP="00BE7577">
      <w:pPr>
        <w:numPr>
          <w:ilvl w:val="1"/>
          <w:numId w:val="5"/>
        </w:numPr>
        <w:tabs>
          <w:tab w:val="left" w:pos="570"/>
          <w:tab w:val="left" w:pos="1080"/>
        </w:tabs>
        <w:ind w:left="0" w:firstLine="228"/>
        <w:jc w:val="both"/>
        <w:rPr>
          <w:rFonts w:ascii="Arial" w:hAnsi="Arial" w:cs="Arial"/>
        </w:rPr>
      </w:pPr>
      <w:r w:rsidRPr="00092BA8">
        <w:rPr>
          <w:rFonts w:ascii="Arial" w:hAnsi="Arial" w:cs="Arial"/>
        </w:rPr>
        <w:t xml:space="preserve">забезпечення санітарного та екологічного оздоровлення середовища, ефективного використання та суттєвого поліпшення архітектурної та естетичної якості забудови промислових районів та вузлів, окремих промзон, існуючих промислових та комунально-складських підприємств; </w:t>
      </w:r>
    </w:p>
    <w:p w:rsidR="00BE7577" w:rsidRPr="00092BA8" w:rsidRDefault="00BE7577" w:rsidP="00BE7577">
      <w:pPr>
        <w:numPr>
          <w:ilvl w:val="1"/>
          <w:numId w:val="5"/>
        </w:numPr>
        <w:tabs>
          <w:tab w:val="left" w:pos="570"/>
          <w:tab w:val="left" w:pos="1080"/>
        </w:tabs>
        <w:ind w:left="0" w:firstLine="227"/>
        <w:jc w:val="both"/>
        <w:rPr>
          <w:rFonts w:ascii="Arial" w:hAnsi="Arial" w:cs="Arial"/>
        </w:rPr>
      </w:pPr>
      <w:r w:rsidRPr="00092BA8">
        <w:rPr>
          <w:rFonts w:ascii="Arial" w:hAnsi="Arial" w:cs="Arial"/>
        </w:rPr>
        <w:t xml:space="preserve">зменшення загальної площі промислових та комунально-складських територій з </w:t>
      </w:r>
      <w:r w:rsidRPr="00092BA8">
        <w:rPr>
          <w:rFonts w:ascii="Arial" w:hAnsi="Arial" w:cs="Arial"/>
          <w:b/>
        </w:rPr>
        <w:t>6610 га</w:t>
      </w:r>
      <w:r w:rsidRPr="00092BA8">
        <w:rPr>
          <w:rFonts w:ascii="Arial" w:hAnsi="Arial" w:cs="Arial"/>
        </w:rPr>
        <w:t xml:space="preserve">  (</w:t>
      </w:r>
      <w:r w:rsidRPr="00092BA8">
        <w:rPr>
          <w:rFonts w:ascii="Arial" w:hAnsi="Arial" w:cs="Arial"/>
          <w:b/>
        </w:rPr>
        <w:t>7,9% від загальної площі міста</w:t>
      </w:r>
      <w:r w:rsidRPr="00092BA8">
        <w:rPr>
          <w:rFonts w:ascii="Arial" w:hAnsi="Arial" w:cs="Arial"/>
        </w:rPr>
        <w:t xml:space="preserve">) до </w:t>
      </w:r>
      <w:r w:rsidRPr="00092BA8">
        <w:rPr>
          <w:rFonts w:ascii="Arial" w:hAnsi="Arial" w:cs="Arial"/>
          <w:b/>
          <w:bCs/>
        </w:rPr>
        <w:t>5413 </w:t>
      </w:r>
      <w:r w:rsidRPr="00092BA8">
        <w:rPr>
          <w:rFonts w:ascii="Arial" w:hAnsi="Arial" w:cs="Arial"/>
          <w:b/>
        </w:rPr>
        <w:t xml:space="preserve">га </w:t>
      </w:r>
      <w:r w:rsidRPr="00092BA8">
        <w:rPr>
          <w:rFonts w:ascii="Arial" w:hAnsi="Arial" w:cs="Arial"/>
          <w:b/>
          <w:bCs/>
        </w:rPr>
        <w:t xml:space="preserve">(6,5 %) </w:t>
      </w:r>
      <w:r w:rsidRPr="00092BA8">
        <w:rPr>
          <w:rFonts w:ascii="Arial" w:hAnsi="Arial" w:cs="Arial"/>
        </w:rPr>
        <w:t xml:space="preserve"> за рахунок підвищення ефективності використання земельних ділянок та виробничих фондів, використання підземного простору. </w:t>
      </w:r>
      <w:r w:rsidRPr="00092BA8">
        <w:rPr>
          <w:rStyle w:val="m-4579594366666612344xfm06804468"/>
          <w:rFonts w:ascii="Arial" w:hAnsi="Arial" w:cs="Arial"/>
        </w:rPr>
        <w:t xml:space="preserve">У найбільших містах Європи співмірних з Києвом на початку ХХІ ст. частка виробничих територій у загальній їх площі коливається в межах 5 – 15 %. </w:t>
      </w:r>
      <w:r w:rsidRPr="00092BA8">
        <w:rPr>
          <w:rFonts w:ascii="Arial" w:hAnsi="Arial" w:cs="Arial"/>
        </w:rPr>
        <w:t xml:space="preserve">Такий </w:t>
      </w:r>
      <w:r w:rsidRPr="00092BA8">
        <w:rPr>
          <w:rFonts w:ascii="Arial" w:hAnsi="Arial" w:cs="Arial"/>
          <w:spacing w:val="-4"/>
        </w:rPr>
        <w:t>перспективний  розвитку виробничих територій Києва цілком відповідає параметрам, притаманним для європейських міст</w:t>
      </w:r>
      <w:r w:rsidRPr="00092BA8">
        <w:rPr>
          <w:rFonts w:ascii="Arial" w:hAnsi="Arial" w:cs="Arial"/>
        </w:rPr>
        <w:t>;</w:t>
      </w:r>
    </w:p>
    <w:p w:rsidR="00BE7577" w:rsidRPr="00092BA8" w:rsidRDefault="00BE7577" w:rsidP="00BE7577">
      <w:pPr>
        <w:numPr>
          <w:ilvl w:val="1"/>
          <w:numId w:val="5"/>
        </w:numPr>
        <w:tabs>
          <w:tab w:val="left" w:pos="570"/>
          <w:tab w:val="left" w:pos="1080"/>
        </w:tabs>
        <w:ind w:left="0" w:firstLine="227"/>
        <w:jc w:val="both"/>
        <w:rPr>
          <w:rFonts w:ascii="Arial" w:hAnsi="Arial" w:cs="Arial"/>
        </w:rPr>
      </w:pPr>
      <w:r w:rsidRPr="00092BA8">
        <w:rPr>
          <w:rFonts w:ascii="Arial" w:hAnsi="Arial" w:cs="Arial"/>
        </w:rPr>
        <w:t>стабілізація чисельності робочих місць на промислових та комунально-складських підприємствах по окремих виробничих територіях на рівні 145 – 150 тисяч (приблизно 11 % від загальної їх чисельності у місті)., а у науково-виробничих об’єднаннях, індустріальних та технопарках – до 350 тис. робочих місць;</w:t>
      </w:r>
    </w:p>
    <w:p w:rsidR="00BE7577" w:rsidRPr="00092BA8" w:rsidRDefault="00BE7577" w:rsidP="00BE7577">
      <w:pPr>
        <w:numPr>
          <w:ilvl w:val="1"/>
          <w:numId w:val="5"/>
        </w:numPr>
        <w:tabs>
          <w:tab w:val="left" w:pos="570"/>
          <w:tab w:val="left" w:pos="1080"/>
        </w:tabs>
        <w:ind w:left="0" w:firstLine="227"/>
        <w:jc w:val="both"/>
        <w:rPr>
          <w:rFonts w:ascii="Arial" w:hAnsi="Arial" w:cs="Arial"/>
        </w:rPr>
      </w:pPr>
      <w:r w:rsidRPr="00092BA8">
        <w:rPr>
          <w:rFonts w:ascii="Arial" w:hAnsi="Arial" w:cs="Arial"/>
        </w:rPr>
        <w:t xml:space="preserve">формування в межах Києва «поясу» високотехнологічних промислових виробництв та інноваційної діяльності. Як показують дослідження найбільшим рівнем постіндустріальної трансформованості характеризуються Подільсько-Куренівська промзона, промрайони «По вулиці Васильківській», «По вулиці Дегтярівській», «Відрадний» та «Воскресенський». На цих виробничих територіях на сьогоднішній день склалися необхідні передумови для розвитку високотехнологічних виробництв та інноваційної діяльності. Це зручне транспортне положення, близькість до центрів підготовки висококваліфікованих кадрів, консалтингових, інженирінгових компаній, кредитно-банківських установ тощо. Як наслідок, саме  ці території є найбільш розвинутими в економічному відношенні і спеціалізовані на виробництві високотехнологічної продукції та інновацій. На перспективу така тенденція тут має зберегтися і закріпитися. Саме тут є доцільним формування розгалуженої системи економічних науково-виробничих та інноваційних кластерів до складу яких мають увійти як окремі функціонуючі вже сьогодні високотехнологічні підприємства, так і нові індустріальні, технологічні та інноваційні парки. </w:t>
      </w:r>
    </w:p>
    <w:p w:rsidR="00BE7577" w:rsidRPr="00092BA8" w:rsidRDefault="00BE7577" w:rsidP="00BE7577">
      <w:pPr>
        <w:tabs>
          <w:tab w:val="left" w:pos="570"/>
          <w:tab w:val="left" w:pos="1080"/>
        </w:tabs>
        <w:ind w:firstLine="567"/>
        <w:jc w:val="both"/>
        <w:rPr>
          <w:rFonts w:ascii="Arial" w:hAnsi="Arial" w:cs="Arial"/>
        </w:rPr>
      </w:pPr>
      <w:r w:rsidRPr="00092BA8">
        <w:rPr>
          <w:rFonts w:ascii="Arial" w:hAnsi="Arial" w:cs="Arial"/>
        </w:rPr>
        <w:t xml:space="preserve">Це, жодним чином не заперечує можливості створення подібних об’єктів і на інших виробничих територіях міста. Зокрема в промрайонах «Нивки», «Дніпровський», «Троєщина», «Позняки», Дніпровській промзоні тощо. Спеціалізуючими на цих виробничих територіях мають </w:t>
      </w:r>
      <w:r w:rsidRPr="00092BA8">
        <w:rPr>
          <w:rFonts w:ascii="Arial" w:hAnsi="Arial" w:cs="Arial"/>
        </w:rPr>
        <w:lastRenderedPageBreak/>
        <w:t>стати високотехнологічні види промислової діяльності, притаманні для 5 та 6 технологічних укладів: авіа- та ракетобудування, виробництво робототехніки, засобів навігації та радіолокаційного устаткування, новітньої зброї та боєприпасів, продукції тонкої хімії та фармацевтики. Розвиток цих виробництв має базуватися на глибокому та всеохоплюючому впровадженні інформаційних, нано- та біотехнологій.</w:t>
      </w:r>
    </w:p>
    <w:p w:rsidR="00BE7577" w:rsidRPr="00092BA8" w:rsidRDefault="00BE7577" w:rsidP="00BE7577">
      <w:pPr>
        <w:numPr>
          <w:ilvl w:val="1"/>
          <w:numId w:val="5"/>
        </w:numPr>
        <w:tabs>
          <w:tab w:val="left" w:pos="570"/>
          <w:tab w:val="left" w:pos="1080"/>
        </w:tabs>
        <w:ind w:left="0" w:firstLine="227"/>
        <w:jc w:val="both"/>
        <w:rPr>
          <w:rFonts w:ascii="Arial" w:hAnsi="Arial" w:cs="Arial"/>
        </w:rPr>
      </w:pPr>
      <w:r w:rsidRPr="00092BA8">
        <w:rPr>
          <w:rFonts w:ascii="Arial" w:hAnsi="Arial" w:cs="Arial"/>
        </w:rPr>
        <w:t>на віддалених від центру міста виробничих територіях доцільно стимулювати розвиток середньо технологічних виробництв, різноманітних обслуговуючих та забезпечуючи видів діяльності, складського та комунального господарства тощо. Це стосується «Микільсько-Борщагівського», «Дарницького», «Нивки» та інших промрайонів;</w:t>
      </w:r>
    </w:p>
    <w:p w:rsidR="00BE7577" w:rsidRPr="00092BA8" w:rsidRDefault="00BE7577" w:rsidP="00BE7577">
      <w:pPr>
        <w:numPr>
          <w:ilvl w:val="1"/>
          <w:numId w:val="5"/>
        </w:numPr>
        <w:tabs>
          <w:tab w:val="left" w:pos="570"/>
          <w:tab w:val="left" w:pos="1080"/>
        </w:tabs>
        <w:ind w:left="0" w:firstLine="227"/>
        <w:jc w:val="both"/>
        <w:rPr>
          <w:rFonts w:ascii="Arial" w:hAnsi="Arial" w:cs="Arial"/>
        </w:rPr>
      </w:pPr>
      <w:r w:rsidRPr="00092BA8">
        <w:rPr>
          <w:rFonts w:ascii="Arial" w:hAnsi="Arial" w:cs="Arial"/>
        </w:rPr>
        <w:t xml:space="preserve">перепрофілювання частини виробничих територій </w:t>
      </w:r>
      <w:r w:rsidRPr="00092BA8">
        <w:rPr>
          <w:rFonts w:ascii="Arial" w:hAnsi="Arial" w:cs="Arial"/>
          <w:bCs/>
        </w:rPr>
        <w:t>площею 1662 га</w:t>
      </w:r>
      <w:r w:rsidRPr="00092BA8">
        <w:rPr>
          <w:rFonts w:ascii="Arial" w:hAnsi="Arial" w:cs="Arial"/>
          <w:b/>
          <w:bCs/>
        </w:rPr>
        <w:t xml:space="preserve"> </w:t>
      </w:r>
      <w:r w:rsidRPr="00092BA8">
        <w:rPr>
          <w:rFonts w:ascii="Arial" w:hAnsi="Arial" w:cs="Arial"/>
        </w:rPr>
        <w:t>для громадської багатофункціональної, житлової багатоквартирної забудови, озеленення та інженерно-транспортної інфраструктури у «Подільсько-Куренівській» та «Дніпровській» промзонах,  промрайонах «Микільська Борщагівка» «Нивки», «Теличка», «Пирогово», «Корчувате», «Дарницький», «Воскресеньский», «Троєщина» та інших;</w:t>
      </w:r>
    </w:p>
    <w:p w:rsidR="00BE7577" w:rsidRPr="00092BA8" w:rsidRDefault="00BE7577" w:rsidP="00BE7577">
      <w:pPr>
        <w:numPr>
          <w:ilvl w:val="1"/>
          <w:numId w:val="5"/>
        </w:numPr>
        <w:tabs>
          <w:tab w:val="left" w:pos="570"/>
          <w:tab w:val="left" w:pos="1080"/>
        </w:tabs>
        <w:ind w:left="0" w:firstLine="227"/>
        <w:jc w:val="both"/>
        <w:rPr>
          <w:rFonts w:ascii="Arial" w:hAnsi="Arial" w:cs="Arial"/>
        </w:rPr>
      </w:pPr>
      <w:r w:rsidRPr="00092BA8">
        <w:rPr>
          <w:rFonts w:ascii="Arial" w:hAnsi="Arial" w:cs="Arial"/>
        </w:rPr>
        <w:t>збереження та інтенсифікація бюджетоутворюючих підприємств, які здійснюють успішну виробничу діяльність, мають високоякісну забудову та є екологічно безпечними у периферійній зоні міста та окремих підприємств в центральних районах міста;</w:t>
      </w:r>
    </w:p>
    <w:p w:rsidR="00BE7577" w:rsidRPr="00092BA8" w:rsidRDefault="00BE7577" w:rsidP="00BE7577">
      <w:pPr>
        <w:numPr>
          <w:ilvl w:val="1"/>
          <w:numId w:val="5"/>
        </w:numPr>
        <w:tabs>
          <w:tab w:val="left" w:pos="570"/>
          <w:tab w:val="left" w:pos="1080"/>
        </w:tabs>
        <w:ind w:left="0" w:firstLine="227"/>
        <w:jc w:val="both"/>
        <w:rPr>
          <w:rFonts w:ascii="Arial" w:hAnsi="Arial" w:cs="Arial"/>
          <w:spacing w:val="-4"/>
        </w:rPr>
      </w:pPr>
      <w:r w:rsidRPr="00092BA8">
        <w:rPr>
          <w:rFonts w:ascii="Arial" w:hAnsi="Arial" w:cs="Arial"/>
          <w:spacing w:val="-4"/>
        </w:rPr>
        <w:t>реконструкція та переоснащення промислових підприємств, що розміщені в центральній частині міста, на сельбищних та ландшафтно-рекреаційних територіях та забруднюють навколишнє природне середовище і негативно впливають на здоров’я населення. У разі не впровадження заходів по мінімізації шкідливих викидів зміна функціонального призначення ділянок цих підприємств під громадську та житлову забудову, озеленення та паркінги.</w:t>
      </w:r>
    </w:p>
    <w:p w:rsidR="00BE7577" w:rsidRPr="00092BA8" w:rsidRDefault="00BE7577" w:rsidP="00BE7577">
      <w:pPr>
        <w:numPr>
          <w:ilvl w:val="1"/>
          <w:numId w:val="5"/>
        </w:numPr>
        <w:tabs>
          <w:tab w:val="left" w:pos="570"/>
          <w:tab w:val="left" w:pos="1080"/>
        </w:tabs>
        <w:ind w:left="0" w:firstLine="228"/>
        <w:jc w:val="both"/>
        <w:rPr>
          <w:rFonts w:ascii="Arial" w:hAnsi="Arial" w:cs="Arial"/>
          <w:b/>
          <w:u w:val="single"/>
        </w:rPr>
      </w:pPr>
      <w:r w:rsidRPr="00092BA8">
        <w:rPr>
          <w:rFonts w:ascii="Arial" w:hAnsi="Arial" w:cs="Arial"/>
        </w:rPr>
        <w:t xml:space="preserve">реструктуризація із зміною функціонального призначення для відродження природного комплексу частини територій промислових підприємств площею 49,7 га у прибережних смугах акваторії Дніпра в промрайоні «Теличка» і в «Подільсько-Куренівському» промрайоні, а також для озеленення санітарно-захисних зон – 49,2 га; </w:t>
      </w:r>
    </w:p>
    <w:p w:rsidR="00BE7577" w:rsidRPr="00092BA8" w:rsidRDefault="00BE7577" w:rsidP="00BE7577">
      <w:pPr>
        <w:numPr>
          <w:ilvl w:val="1"/>
          <w:numId w:val="5"/>
        </w:numPr>
        <w:tabs>
          <w:tab w:val="left" w:pos="570"/>
          <w:tab w:val="left" w:pos="1080"/>
        </w:tabs>
        <w:ind w:left="0" w:firstLine="228"/>
        <w:jc w:val="both"/>
        <w:rPr>
          <w:rFonts w:ascii="Arial" w:hAnsi="Arial" w:cs="Arial"/>
          <w:b/>
          <w:spacing w:val="-4"/>
          <w:u w:val="single"/>
        </w:rPr>
      </w:pPr>
      <w:r w:rsidRPr="00092BA8">
        <w:rPr>
          <w:rFonts w:ascii="Arial" w:hAnsi="Arial" w:cs="Arial"/>
          <w:spacing w:val="-4"/>
        </w:rPr>
        <w:t>визначення у промрайоні «Троєщина» біля ТЕЦ-6 та у промрайоні «Михайлівська Борщагівка» місць для розміщення стаціонарних та мобільних установок асфальтобетонних заводів нового покоління з повністю автоматизованим безвідходним екологічно безпечним технологічним циклом для забезпечення потреб будівельної бази м. Києва;</w:t>
      </w:r>
    </w:p>
    <w:p w:rsidR="00BE7577" w:rsidRPr="00092BA8" w:rsidRDefault="00BE7577" w:rsidP="00BE7577">
      <w:pPr>
        <w:numPr>
          <w:ilvl w:val="1"/>
          <w:numId w:val="5"/>
        </w:numPr>
        <w:tabs>
          <w:tab w:val="left" w:pos="570"/>
          <w:tab w:val="left" w:pos="1080"/>
        </w:tabs>
        <w:ind w:left="0" w:firstLine="227"/>
        <w:jc w:val="both"/>
        <w:rPr>
          <w:rFonts w:ascii="Arial" w:hAnsi="Arial" w:cs="Arial"/>
        </w:rPr>
      </w:pPr>
      <w:r w:rsidRPr="00092BA8">
        <w:rPr>
          <w:rFonts w:ascii="Arial" w:hAnsi="Arial" w:cs="Arial"/>
        </w:rPr>
        <w:t xml:space="preserve">розвиток транспортної інфраструктури міста за рахунок використання частини промислових територій в Оболонському, Подільському, Деснянському та Дарницькому районах для будівництва нових електродепо, магістралей та реконструкції існуючих вулиць загальною площею </w:t>
      </w:r>
      <w:smartTag w:uri="urn:schemas-microsoft-com:office:smarttags" w:element="metricconverter">
        <w:smartTagPr>
          <w:attr w:name="ProductID" w:val="140 га"/>
        </w:smartTagPr>
        <w:r w:rsidRPr="00092BA8">
          <w:rPr>
            <w:rFonts w:ascii="Arial" w:hAnsi="Arial" w:cs="Arial"/>
          </w:rPr>
          <w:t>140 га</w:t>
        </w:r>
      </w:smartTag>
      <w:r w:rsidRPr="00092BA8">
        <w:rPr>
          <w:rFonts w:ascii="Arial" w:hAnsi="Arial" w:cs="Arial"/>
        </w:rPr>
        <w:t xml:space="preserve">; </w:t>
      </w:r>
    </w:p>
    <w:p w:rsidR="00BE7577" w:rsidRPr="00092BA8" w:rsidRDefault="00BE7577" w:rsidP="00BE7577">
      <w:pPr>
        <w:numPr>
          <w:ilvl w:val="1"/>
          <w:numId w:val="5"/>
        </w:numPr>
        <w:tabs>
          <w:tab w:val="left" w:pos="570"/>
          <w:tab w:val="left" w:pos="1080"/>
        </w:tabs>
        <w:ind w:left="0" w:firstLine="227"/>
        <w:jc w:val="both"/>
        <w:rPr>
          <w:rStyle w:val="FontStyle292"/>
          <w:sz w:val="24"/>
          <w:szCs w:val="24"/>
        </w:rPr>
      </w:pPr>
      <w:r w:rsidRPr="00092BA8">
        <w:rPr>
          <w:rStyle w:val="FontStyle292"/>
          <w:sz w:val="24"/>
          <w:szCs w:val="24"/>
          <w:lang w:eastAsia="uk-UA"/>
        </w:rPr>
        <w:t>будівництво баз для постачання продуктів харчування в навчально-виховні заклади на лівобережжі в Дарницькому районі, на правобережжі в Солом'янському районі;</w:t>
      </w:r>
    </w:p>
    <w:p w:rsidR="00BE7577" w:rsidRPr="00092BA8" w:rsidRDefault="00BE7577" w:rsidP="00BE7577">
      <w:pPr>
        <w:numPr>
          <w:ilvl w:val="1"/>
          <w:numId w:val="5"/>
        </w:numPr>
        <w:tabs>
          <w:tab w:val="left" w:pos="570"/>
          <w:tab w:val="left" w:pos="1080"/>
        </w:tabs>
        <w:ind w:left="0" w:firstLine="227"/>
        <w:jc w:val="both"/>
        <w:rPr>
          <w:rFonts w:ascii="Arial" w:hAnsi="Arial" w:cs="Arial"/>
        </w:rPr>
      </w:pPr>
      <w:r w:rsidRPr="00092BA8">
        <w:rPr>
          <w:rFonts w:ascii="Arial" w:hAnsi="Arial" w:cs="Arial"/>
        </w:rPr>
        <w:t>поліпшення інженерної підготовки та інфраструктурного забезпечення територій для її комплексного освоєння та можливості забезпечення найбільш сприятливих умов для вкладення інвестицій.</w:t>
      </w:r>
    </w:p>
    <w:p w:rsidR="00BE7577" w:rsidRPr="00092BA8" w:rsidRDefault="00BE7577" w:rsidP="00BE7577">
      <w:pPr>
        <w:tabs>
          <w:tab w:val="left" w:pos="720"/>
          <w:tab w:val="left" w:pos="1080"/>
        </w:tabs>
        <w:ind w:firstLine="540"/>
        <w:jc w:val="both"/>
        <w:outlineLvl w:val="0"/>
        <w:rPr>
          <w:rFonts w:ascii="Arial" w:hAnsi="Arial" w:cs="Arial"/>
          <w:b/>
          <w:i/>
        </w:rPr>
      </w:pPr>
    </w:p>
    <w:p w:rsidR="00BE7577" w:rsidRPr="00092BA8" w:rsidRDefault="00BE7577" w:rsidP="00BE7577">
      <w:pPr>
        <w:tabs>
          <w:tab w:val="left" w:pos="720"/>
          <w:tab w:val="left" w:pos="1080"/>
        </w:tabs>
        <w:jc w:val="both"/>
        <w:outlineLvl w:val="0"/>
        <w:rPr>
          <w:rFonts w:ascii="Arial" w:hAnsi="Arial" w:cs="Arial"/>
          <w:b/>
          <w:i/>
        </w:rPr>
      </w:pPr>
      <w:r w:rsidRPr="00092BA8">
        <w:rPr>
          <w:rFonts w:ascii="Arial" w:hAnsi="Arial" w:cs="Arial"/>
          <w:b/>
          <w:i/>
        </w:rPr>
        <w:t>Реалізація наведених заходів потребує:</w:t>
      </w:r>
    </w:p>
    <w:p w:rsidR="00BE7577" w:rsidRPr="00092BA8" w:rsidRDefault="00BE7577" w:rsidP="007B6A0C">
      <w:pPr>
        <w:numPr>
          <w:ilvl w:val="0"/>
          <w:numId w:val="32"/>
        </w:numPr>
        <w:tabs>
          <w:tab w:val="clear" w:pos="969"/>
          <w:tab w:val="num" w:pos="452"/>
          <w:tab w:val="left" w:pos="720"/>
          <w:tab w:val="left" w:pos="1080"/>
        </w:tabs>
        <w:ind w:left="0" w:firstLine="181"/>
        <w:jc w:val="both"/>
        <w:rPr>
          <w:rFonts w:ascii="Arial" w:hAnsi="Arial" w:cs="Arial"/>
        </w:rPr>
      </w:pPr>
      <w:r w:rsidRPr="00092BA8">
        <w:rPr>
          <w:rFonts w:ascii="Arial" w:hAnsi="Arial" w:cs="Arial"/>
        </w:rPr>
        <w:t>здійснення комплексної інвентаризації виробничих територій, споруд та об’єктів, що знаходяться на них;</w:t>
      </w:r>
    </w:p>
    <w:p w:rsidR="00BE7577" w:rsidRPr="00092BA8" w:rsidRDefault="00BE7577" w:rsidP="007B6A0C">
      <w:pPr>
        <w:numPr>
          <w:ilvl w:val="0"/>
          <w:numId w:val="32"/>
        </w:numPr>
        <w:tabs>
          <w:tab w:val="clear" w:pos="969"/>
          <w:tab w:val="num" w:pos="452"/>
          <w:tab w:val="left" w:pos="720"/>
          <w:tab w:val="left" w:pos="1080"/>
        </w:tabs>
        <w:ind w:left="0" w:firstLine="181"/>
        <w:jc w:val="both"/>
        <w:rPr>
          <w:rFonts w:ascii="Arial" w:hAnsi="Arial" w:cs="Arial"/>
        </w:rPr>
      </w:pPr>
      <w:r w:rsidRPr="00092BA8">
        <w:rPr>
          <w:rFonts w:ascii="Arial" w:hAnsi="Arial" w:cs="Arial"/>
        </w:rPr>
        <w:t xml:space="preserve">розробки стратегії структурної, організаційної та технічної перебудови промислового комплексу міста з проведенням детального техніко-економічного аналізу економічних факторів, стану забудови та господарського використання окремих підприємств чи їх груп з метою вироблення найбільш раціональних рішень; </w:t>
      </w:r>
    </w:p>
    <w:p w:rsidR="00BE7577" w:rsidRPr="00092BA8" w:rsidRDefault="00BE7577" w:rsidP="007B6A0C">
      <w:pPr>
        <w:numPr>
          <w:ilvl w:val="0"/>
          <w:numId w:val="32"/>
        </w:numPr>
        <w:tabs>
          <w:tab w:val="clear" w:pos="969"/>
          <w:tab w:val="num" w:pos="452"/>
          <w:tab w:val="left" w:pos="720"/>
          <w:tab w:val="left" w:pos="1080"/>
        </w:tabs>
        <w:ind w:left="0" w:firstLine="181"/>
        <w:jc w:val="both"/>
        <w:rPr>
          <w:rFonts w:ascii="Arial" w:hAnsi="Arial" w:cs="Arial"/>
          <w:b/>
          <w:u w:val="single"/>
        </w:rPr>
      </w:pPr>
      <w:r w:rsidRPr="00092BA8">
        <w:rPr>
          <w:rFonts w:ascii="Arial" w:hAnsi="Arial" w:cs="Arial"/>
        </w:rPr>
        <w:t>розроблення програми перспективного розвитку промисловості м. Києва на інноваційній основі в умовах переходу до постіндустріальної стадії розвитку;</w:t>
      </w:r>
    </w:p>
    <w:p w:rsidR="00BE7577" w:rsidRPr="00092BA8" w:rsidRDefault="00BE7577" w:rsidP="007B6A0C">
      <w:pPr>
        <w:numPr>
          <w:ilvl w:val="0"/>
          <w:numId w:val="32"/>
        </w:numPr>
        <w:tabs>
          <w:tab w:val="clear" w:pos="969"/>
          <w:tab w:val="num" w:pos="452"/>
          <w:tab w:val="left" w:pos="720"/>
          <w:tab w:val="left" w:pos="1080"/>
        </w:tabs>
        <w:ind w:left="0" w:firstLine="181"/>
        <w:jc w:val="both"/>
        <w:rPr>
          <w:rFonts w:ascii="Arial" w:hAnsi="Arial" w:cs="Arial"/>
          <w:b/>
          <w:u w:val="single"/>
        </w:rPr>
      </w:pPr>
      <w:r w:rsidRPr="00092BA8">
        <w:rPr>
          <w:rFonts w:ascii="Arial" w:hAnsi="Arial" w:cs="Arial"/>
        </w:rPr>
        <w:t>здійснення постійного моніторингу та супроводження реалізації рішень Генерального плану;</w:t>
      </w:r>
    </w:p>
    <w:p w:rsidR="00BE7577" w:rsidRPr="00092BA8" w:rsidRDefault="00BE7577" w:rsidP="007B6A0C">
      <w:pPr>
        <w:numPr>
          <w:ilvl w:val="0"/>
          <w:numId w:val="32"/>
        </w:numPr>
        <w:tabs>
          <w:tab w:val="clear" w:pos="969"/>
          <w:tab w:val="num" w:pos="452"/>
          <w:tab w:val="left" w:pos="720"/>
          <w:tab w:val="left" w:pos="1080"/>
        </w:tabs>
        <w:ind w:left="0" w:firstLine="181"/>
        <w:jc w:val="both"/>
        <w:rPr>
          <w:rFonts w:ascii="Arial" w:hAnsi="Arial" w:cs="Arial"/>
          <w:b/>
          <w:u w:val="single"/>
        </w:rPr>
      </w:pPr>
      <w:r w:rsidRPr="00092BA8">
        <w:rPr>
          <w:rFonts w:ascii="Arial" w:hAnsi="Arial" w:cs="Arial"/>
        </w:rPr>
        <w:t xml:space="preserve">розроблення генеральної схеми упорядкування промислових і комунально-складських територій; </w:t>
      </w:r>
    </w:p>
    <w:p w:rsidR="00BE7577" w:rsidRPr="00092BA8" w:rsidRDefault="00BE7577" w:rsidP="007B6A0C">
      <w:pPr>
        <w:numPr>
          <w:ilvl w:val="0"/>
          <w:numId w:val="32"/>
        </w:numPr>
        <w:tabs>
          <w:tab w:val="clear" w:pos="969"/>
          <w:tab w:val="num" w:pos="452"/>
          <w:tab w:val="left" w:pos="720"/>
          <w:tab w:val="left" w:pos="1080"/>
        </w:tabs>
        <w:ind w:left="0" w:firstLine="181"/>
        <w:jc w:val="both"/>
        <w:rPr>
          <w:rFonts w:ascii="Arial" w:hAnsi="Arial" w:cs="Arial"/>
          <w:b/>
          <w:u w:val="single"/>
        </w:rPr>
      </w:pPr>
      <w:r w:rsidRPr="00092BA8">
        <w:rPr>
          <w:rFonts w:ascii="Arial" w:hAnsi="Arial" w:cs="Arial"/>
        </w:rPr>
        <w:t xml:space="preserve">розроблення детальних планів виробничих територій, що підлягають реструктуризації із значною зміною функціонального призначення, в першу чергу в центральній частині міста, біля транспортних вузлів та комунікацій, зокрема площадки ВАТ «Київхімволокно», ВАТ «Радикал», підприємств, які формують забудову вздовж просп. Перемоги та інших вулиць; </w:t>
      </w:r>
    </w:p>
    <w:p w:rsidR="00BE7577" w:rsidRPr="00092BA8" w:rsidRDefault="00BE7577" w:rsidP="007B6A0C">
      <w:pPr>
        <w:numPr>
          <w:ilvl w:val="0"/>
          <w:numId w:val="32"/>
        </w:numPr>
        <w:tabs>
          <w:tab w:val="clear" w:pos="969"/>
          <w:tab w:val="num" w:pos="452"/>
          <w:tab w:val="left" w:pos="720"/>
          <w:tab w:val="left" w:pos="1080"/>
        </w:tabs>
        <w:ind w:left="0" w:firstLine="181"/>
        <w:jc w:val="both"/>
        <w:rPr>
          <w:rFonts w:ascii="Arial" w:hAnsi="Arial" w:cs="Arial"/>
          <w:b/>
          <w:u w:val="single"/>
        </w:rPr>
      </w:pPr>
      <w:r w:rsidRPr="00092BA8">
        <w:rPr>
          <w:rFonts w:ascii="Arial" w:hAnsi="Arial" w:cs="Arial"/>
        </w:rPr>
        <w:t>створення умов для залучення інвестицій (розробка проектів «Підвищення інвестиційної привабливості міста», «Ділові центри м. Києва»), формування ринку доступних фінансових послуг, створення технологічних парків, інноваційно-технологічних центрів як елементу розвитку інноваційної складової діяльності підприємств і трансферу передових технологій і продуктів (розробка проекту «Київ – центр інноваційної діяльності і інноваційних послуг»), розроблення концептуальної та містобудівної документації для нових індустріальних та технологічних парків на територіях  Подільсько-Куренівської промзони, промрайонів «По вулиці Васильківській», «По вулиці Дегтярівській», «Відрадний» та «Воскресенський» иа нових промрайонів «Троєщина» та «Осокорки»;</w:t>
      </w:r>
    </w:p>
    <w:p w:rsidR="00BE7577" w:rsidRPr="00092BA8" w:rsidRDefault="00BE7577" w:rsidP="007B6A0C">
      <w:pPr>
        <w:numPr>
          <w:ilvl w:val="0"/>
          <w:numId w:val="32"/>
        </w:numPr>
        <w:tabs>
          <w:tab w:val="clear" w:pos="969"/>
          <w:tab w:val="num" w:pos="452"/>
          <w:tab w:val="left" w:pos="720"/>
          <w:tab w:val="left" w:pos="1080"/>
        </w:tabs>
        <w:ind w:left="0" w:firstLine="181"/>
        <w:jc w:val="both"/>
        <w:rPr>
          <w:rFonts w:ascii="Arial" w:hAnsi="Arial" w:cs="Arial"/>
          <w:b/>
          <w:u w:val="single"/>
        </w:rPr>
      </w:pPr>
      <w:r w:rsidRPr="00092BA8">
        <w:rPr>
          <w:rFonts w:ascii="Arial" w:hAnsi="Arial" w:cs="Arial"/>
        </w:rPr>
        <w:t>проведення в установленому порядку інвестиційних конкурсів на залучення інвесторів для розробки проектів реструктуризації (перепрофілювання) конкретних виробничих територій, збереження та розвитку провідних бюджетоутворюючих підприємств та їх реалізації відповідно до зазначених напрямків та заходів</w:t>
      </w:r>
    </w:p>
    <w:p w:rsidR="00BE7577" w:rsidRPr="00092BA8" w:rsidRDefault="00BE7577" w:rsidP="00BE7577">
      <w:pPr>
        <w:ind w:right="-59" w:firstLine="456"/>
        <w:jc w:val="both"/>
        <w:rPr>
          <w:rFonts w:ascii="Arial" w:hAnsi="Arial" w:cs="Arial"/>
        </w:rPr>
      </w:pPr>
      <w:r w:rsidRPr="00092BA8">
        <w:rPr>
          <w:rFonts w:ascii="Arial" w:hAnsi="Arial" w:cs="Arial"/>
        </w:rPr>
        <w:t xml:space="preserve">Перехід економіки Києва можливий при наявності необхідного територіального базису та використання переваг, що формуються у великому місті. Європейський досвід засвідчив, що такий базис у великих, співмірних із Києвом містах, що перейшли до стадії постіндустріального розвитку має складати не менше 5 % від їх загальної площі. Проведені розрахунки на період реалізації Генерального плану Києва, як уже було зазначено, цілком відповідають цим параметрам. Враховуючи рівень та потенціал розвитку виробничих територій міста розраховані їх перспективні площі. </w:t>
      </w:r>
    </w:p>
    <w:p w:rsidR="00BE7577" w:rsidRPr="00092BA8" w:rsidRDefault="00BE7577" w:rsidP="00BE7577">
      <w:pPr>
        <w:ind w:right="-59" w:firstLine="456"/>
        <w:jc w:val="both"/>
        <w:rPr>
          <w:rFonts w:ascii="Arial" w:hAnsi="Arial" w:cs="Arial"/>
          <w:spacing w:val="-4"/>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Narrow" w:hAnsi="Arial Narrow"/>
          <w:b/>
          <w:sz w:val="28"/>
          <w:szCs w:val="28"/>
        </w:rPr>
      </w:pPr>
    </w:p>
    <w:p w:rsidR="00BE7577" w:rsidRPr="00092BA8" w:rsidRDefault="00BE7577" w:rsidP="00BE7577">
      <w:pPr>
        <w:ind w:right="-59" w:firstLine="456"/>
        <w:jc w:val="center"/>
        <w:rPr>
          <w:rFonts w:ascii="Arial" w:hAnsi="Arial" w:cs="Arial"/>
          <w:b/>
          <w:sz w:val="28"/>
          <w:szCs w:val="28"/>
        </w:rPr>
      </w:pPr>
    </w:p>
    <w:p w:rsidR="00BE7577" w:rsidRPr="00092BA8" w:rsidRDefault="00BE7577" w:rsidP="00BE7577">
      <w:pPr>
        <w:jc w:val="center"/>
        <w:rPr>
          <w:rStyle w:val="longtext"/>
          <w:rFonts w:ascii="Arial" w:hAnsi="Arial" w:cs="Arial"/>
          <w:b/>
          <w:caps/>
          <w:sz w:val="28"/>
          <w:szCs w:val="28"/>
          <w:shd w:val="clear" w:color="auto" w:fill="FFFFFF"/>
        </w:rPr>
        <w:sectPr w:rsidR="00BE7577" w:rsidRPr="00092BA8" w:rsidSect="003437B1">
          <w:footnotePr>
            <w:numFmt w:val="chicago"/>
          </w:footnotePr>
          <w:type w:val="continuous"/>
          <w:pgSz w:w="23814" w:h="16840" w:orient="landscape" w:code="8"/>
          <w:pgMar w:top="1440" w:right="850" w:bottom="748" w:left="851" w:header="709" w:footer="573" w:gutter="0"/>
          <w:pgNumType w:start="40"/>
          <w:cols w:num="2" w:space="709"/>
          <w:docGrid w:linePitch="360"/>
        </w:sectPr>
      </w:pPr>
    </w:p>
    <w:p w:rsidR="00BE7577" w:rsidRPr="00092BA8" w:rsidRDefault="00BE7577" w:rsidP="00BE7577">
      <w:pPr>
        <w:jc w:val="right"/>
        <w:rPr>
          <w:rFonts w:ascii="Arial" w:hAnsi="Arial" w:cs="Arial"/>
        </w:rPr>
      </w:pPr>
      <w:r w:rsidRPr="00092BA8">
        <w:rPr>
          <w:rFonts w:ascii="Arial" w:hAnsi="Arial" w:cs="Arial"/>
          <w:bCs/>
          <w:sz w:val="28"/>
          <w:szCs w:val="28"/>
        </w:rPr>
        <w:br w:type="page"/>
      </w:r>
      <w:r w:rsidRPr="00092BA8">
        <w:rPr>
          <w:rFonts w:ascii="Arial" w:hAnsi="Arial" w:cs="Arial"/>
        </w:rPr>
        <w:lastRenderedPageBreak/>
        <w:t>Таблиця 10.2</w:t>
      </w:r>
    </w:p>
    <w:p w:rsidR="00BE7577" w:rsidRPr="00092BA8" w:rsidRDefault="00BE7577" w:rsidP="00BE7577">
      <w:pPr>
        <w:jc w:val="center"/>
        <w:outlineLvl w:val="0"/>
        <w:rPr>
          <w:rFonts w:ascii="Arial" w:hAnsi="Arial" w:cs="Arial"/>
          <w:b/>
        </w:rPr>
      </w:pPr>
      <w:r w:rsidRPr="00092BA8">
        <w:rPr>
          <w:rFonts w:ascii="Arial" w:hAnsi="Arial" w:cs="Arial"/>
          <w:b/>
        </w:rPr>
        <w:t>Перспектива  розвитку та використання промислових  і  комунально-складських  територій</w:t>
      </w:r>
    </w:p>
    <w:p w:rsidR="00BE7577" w:rsidRPr="00092BA8" w:rsidRDefault="00BE7577" w:rsidP="00BE7577">
      <w:pPr>
        <w:jc w:val="center"/>
        <w:outlineLvl w:val="0"/>
        <w:rPr>
          <w:rFonts w:ascii="Arial" w:hAnsi="Arial" w:cs="Arial"/>
          <w:b/>
          <w:sz w:val="32"/>
          <w:szCs w:val="3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86"/>
        <w:gridCol w:w="1961"/>
        <w:gridCol w:w="1154"/>
        <w:gridCol w:w="8253"/>
        <w:gridCol w:w="980"/>
        <w:gridCol w:w="6176"/>
      </w:tblGrid>
      <w:tr w:rsidR="00BE7577" w:rsidRPr="00092BA8" w:rsidTr="005C6709">
        <w:trPr>
          <w:trHeight w:val="486"/>
          <w:tblHeader/>
        </w:trPr>
        <w:tc>
          <w:tcPr>
            <w:tcW w:w="128" w:type="pct"/>
            <w:vMerge w:val="restart"/>
            <w:shd w:val="clear" w:color="auto" w:fill="auto"/>
            <w:vAlign w:val="center"/>
          </w:tcPr>
          <w:p w:rsidR="00BE7577" w:rsidRPr="00092BA8" w:rsidRDefault="00BE7577" w:rsidP="005C6709">
            <w:pPr>
              <w:spacing w:line="235" w:lineRule="auto"/>
              <w:jc w:val="center"/>
              <w:rPr>
                <w:rFonts w:ascii="Arial" w:hAnsi="Arial" w:cs="Arial"/>
                <w:b/>
                <w:sz w:val="20"/>
                <w:szCs w:val="20"/>
              </w:rPr>
            </w:pPr>
            <w:r w:rsidRPr="00092BA8">
              <w:rPr>
                <w:rFonts w:ascii="Arial" w:hAnsi="Arial" w:cs="Arial"/>
                <w:b/>
                <w:sz w:val="20"/>
                <w:szCs w:val="20"/>
              </w:rPr>
              <w:t>№ п/п</w:t>
            </w:r>
          </w:p>
        </w:tc>
        <w:tc>
          <w:tcPr>
            <w:tcW w:w="715" w:type="pct"/>
            <w:vMerge w:val="restart"/>
            <w:shd w:val="clear" w:color="auto" w:fill="auto"/>
            <w:vAlign w:val="center"/>
          </w:tcPr>
          <w:p w:rsidR="00BE7577" w:rsidRPr="00092BA8" w:rsidRDefault="00BE7577" w:rsidP="005C6709">
            <w:pPr>
              <w:spacing w:line="235" w:lineRule="auto"/>
              <w:jc w:val="center"/>
              <w:rPr>
                <w:rFonts w:ascii="Arial" w:hAnsi="Arial" w:cs="Arial"/>
                <w:b/>
                <w:sz w:val="20"/>
                <w:szCs w:val="20"/>
              </w:rPr>
            </w:pPr>
            <w:r w:rsidRPr="00092BA8">
              <w:rPr>
                <w:rFonts w:ascii="Arial" w:hAnsi="Arial" w:cs="Arial"/>
                <w:b/>
                <w:sz w:val="20"/>
                <w:szCs w:val="20"/>
              </w:rPr>
              <w:t>Назва промутворень</w:t>
            </w:r>
          </w:p>
        </w:tc>
        <w:tc>
          <w:tcPr>
            <w:tcW w:w="440" w:type="pct"/>
            <w:vMerge w:val="restart"/>
            <w:shd w:val="clear" w:color="auto" w:fill="auto"/>
            <w:vAlign w:val="center"/>
          </w:tcPr>
          <w:p w:rsidR="00BE7577" w:rsidRPr="00092BA8" w:rsidRDefault="00BE7577" w:rsidP="005C6709">
            <w:pPr>
              <w:spacing w:line="235" w:lineRule="auto"/>
              <w:jc w:val="center"/>
              <w:rPr>
                <w:rFonts w:ascii="Arial" w:hAnsi="Arial" w:cs="Arial"/>
                <w:b/>
                <w:sz w:val="20"/>
                <w:szCs w:val="20"/>
              </w:rPr>
            </w:pPr>
            <w:r w:rsidRPr="00092BA8">
              <w:rPr>
                <w:rFonts w:ascii="Arial" w:hAnsi="Arial" w:cs="Arial"/>
                <w:b/>
                <w:sz w:val="20"/>
                <w:szCs w:val="20"/>
              </w:rPr>
              <w:t>Сучасна площа промислово-комунальних утворень,</w:t>
            </w:r>
          </w:p>
          <w:p w:rsidR="00BE7577" w:rsidRPr="00092BA8" w:rsidRDefault="00BE7577" w:rsidP="005C6709">
            <w:pPr>
              <w:spacing w:line="235" w:lineRule="auto"/>
              <w:ind w:left="-95" w:firstLine="95"/>
              <w:jc w:val="center"/>
              <w:rPr>
                <w:rFonts w:ascii="Arial" w:hAnsi="Arial" w:cs="Arial"/>
                <w:sz w:val="20"/>
                <w:szCs w:val="20"/>
              </w:rPr>
            </w:pPr>
            <w:r w:rsidRPr="00092BA8">
              <w:rPr>
                <w:rFonts w:ascii="Arial" w:hAnsi="Arial" w:cs="Arial"/>
                <w:i/>
                <w:sz w:val="20"/>
                <w:szCs w:val="20"/>
              </w:rPr>
              <w:t>га</w:t>
            </w:r>
          </w:p>
        </w:tc>
        <w:tc>
          <w:tcPr>
            <w:tcW w:w="3717" w:type="pct"/>
            <w:gridSpan w:val="4"/>
            <w:shd w:val="clear" w:color="auto" w:fill="auto"/>
            <w:vAlign w:val="center"/>
          </w:tcPr>
          <w:p w:rsidR="00BE7577" w:rsidRPr="00092BA8" w:rsidRDefault="00BE7577" w:rsidP="005C6709">
            <w:pPr>
              <w:spacing w:line="235" w:lineRule="auto"/>
              <w:jc w:val="center"/>
              <w:rPr>
                <w:rFonts w:ascii="Arial" w:hAnsi="Arial" w:cs="Arial"/>
                <w:b/>
                <w:sz w:val="20"/>
                <w:szCs w:val="20"/>
              </w:rPr>
            </w:pPr>
            <w:r w:rsidRPr="00092BA8">
              <w:rPr>
                <w:rFonts w:ascii="Arial" w:hAnsi="Arial" w:cs="Arial"/>
                <w:b/>
                <w:sz w:val="20"/>
                <w:szCs w:val="20"/>
              </w:rPr>
              <w:t>ПЕРСПЕКТИВНЕ ФУНКЦІОНАЛЬНЕ ВИКОРИСТАННЯ, у  тому числі:</w:t>
            </w:r>
          </w:p>
        </w:tc>
      </w:tr>
      <w:tr w:rsidR="00BE7577" w:rsidRPr="00092BA8" w:rsidTr="005C6709">
        <w:trPr>
          <w:trHeight w:val="421"/>
          <w:tblHeader/>
        </w:trPr>
        <w:tc>
          <w:tcPr>
            <w:tcW w:w="128" w:type="pct"/>
            <w:vMerge/>
            <w:shd w:val="clear" w:color="auto" w:fill="auto"/>
            <w:vAlign w:val="center"/>
          </w:tcPr>
          <w:p w:rsidR="00BE7577" w:rsidRPr="00092BA8" w:rsidRDefault="00BE7577" w:rsidP="005C6709">
            <w:pPr>
              <w:spacing w:line="235" w:lineRule="auto"/>
              <w:jc w:val="center"/>
              <w:rPr>
                <w:rFonts w:ascii="Arial" w:hAnsi="Arial" w:cs="Arial"/>
                <w:sz w:val="20"/>
                <w:szCs w:val="20"/>
              </w:rPr>
            </w:pPr>
          </w:p>
        </w:tc>
        <w:tc>
          <w:tcPr>
            <w:tcW w:w="715" w:type="pct"/>
            <w:vMerge/>
            <w:shd w:val="clear" w:color="auto" w:fill="auto"/>
            <w:vAlign w:val="center"/>
          </w:tcPr>
          <w:p w:rsidR="00BE7577" w:rsidRPr="00092BA8" w:rsidRDefault="00BE7577" w:rsidP="005C6709">
            <w:pPr>
              <w:spacing w:line="235" w:lineRule="auto"/>
              <w:rPr>
                <w:rFonts w:ascii="Arial" w:hAnsi="Arial" w:cs="Arial"/>
                <w:sz w:val="20"/>
                <w:szCs w:val="20"/>
              </w:rPr>
            </w:pPr>
          </w:p>
        </w:tc>
        <w:tc>
          <w:tcPr>
            <w:tcW w:w="440" w:type="pct"/>
            <w:vMerge/>
            <w:shd w:val="clear" w:color="auto" w:fill="auto"/>
            <w:vAlign w:val="center"/>
          </w:tcPr>
          <w:p w:rsidR="00BE7577" w:rsidRPr="00092BA8" w:rsidRDefault="00BE7577" w:rsidP="005C6709">
            <w:pPr>
              <w:spacing w:line="235" w:lineRule="auto"/>
              <w:rPr>
                <w:rFonts w:ascii="Arial" w:hAnsi="Arial" w:cs="Arial"/>
                <w:b/>
                <w:sz w:val="20"/>
                <w:szCs w:val="20"/>
              </w:rPr>
            </w:pPr>
          </w:p>
        </w:tc>
        <w:tc>
          <w:tcPr>
            <w:tcW w:w="2111" w:type="pct"/>
            <w:gridSpan w:val="2"/>
            <w:shd w:val="clear" w:color="auto" w:fill="auto"/>
            <w:vAlign w:val="center"/>
          </w:tcPr>
          <w:p w:rsidR="00BE7577" w:rsidRPr="00092BA8" w:rsidRDefault="00BE7577" w:rsidP="005C6709">
            <w:pPr>
              <w:spacing w:line="235" w:lineRule="auto"/>
              <w:jc w:val="center"/>
              <w:rPr>
                <w:rFonts w:ascii="Arial" w:hAnsi="Arial" w:cs="Arial"/>
                <w:b/>
                <w:sz w:val="20"/>
                <w:szCs w:val="20"/>
              </w:rPr>
            </w:pPr>
            <w:r w:rsidRPr="00092BA8">
              <w:rPr>
                <w:rFonts w:ascii="Arial" w:hAnsi="Arial" w:cs="Arial"/>
                <w:b/>
                <w:sz w:val="20"/>
                <w:szCs w:val="20"/>
              </w:rPr>
              <w:t>Виробнича функція</w:t>
            </w:r>
          </w:p>
        </w:tc>
        <w:tc>
          <w:tcPr>
            <w:tcW w:w="1606" w:type="pct"/>
            <w:gridSpan w:val="2"/>
            <w:shd w:val="clear" w:color="auto" w:fill="auto"/>
            <w:vAlign w:val="center"/>
          </w:tcPr>
          <w:p w:rsidR="00BE7577" w:rsidRPr="00092BA8" w:rsidRDefault="00BE7577" w:rsidP="005C6709">
            <w:pPr>
              <w:spacing w:line="235" w:lineRule="auto"/>
              <w:jc w:val="center"/>
              <w:rPr>
                <w:rFonts w:ascii="Arial" w:hAnsi="Arial" w:cs="Arial"/>
                <w:b/>
                <w:sz w:val="20"/>
                <w:szCs w:val="20"/>
              </w:rPr>
            </w:pPr>
            <w:r w:rsidRPr="00092BA8">
              <w:rPr>
                <w:rFonts w:ascii="Arial" w:hAnsi="Arial" w:cs="Arial"/>
                <w:b/>
                <w:sz w:val="20"/>
                <w:szCs w:val="20"/>
              </w:rPr>
              <w:t>Перепрофілювання під інші комерційні функції</w:t>
            </w:r>
          </w:p>
        </w:tc>
      </w:tr>
      <w:tr w:rsidR="00BE7577" w:rsidRPr="00092BA8" w:rsidTr="005C6709">
        <w:trPr>
          <w:trHeight w:val="567"/>
          <w:tblHeader/>
        </w:trPr>
        <w:tc>
          <w:tcPr>
            <w:tcW w:w="128" w:type="pct"/>
            <w:vMerge/>
            <w:shd w:val="clear" w:color="auto" w:fill="auto"/>
            <w:vAlign w:val="center"/>
          </w:tcPr>
          <w:p w:rsidR="00BE7577" w:rsidRPr="00092BA8" w:rsidRDefault="00BE7577" w:rsidP="005C6709">
            <w:pPr>
              <w:spacing w:line="235" w:lineRule="auto"/>
              <w:jc w:val="center"/>
              <w:rPr>
                <w:rFonts w:ascii="Arial" w:hAnsi="Arial" w:cs="Arial"/>
                <w:sz w:val="20"/>
                <w:szCs w:val="20"/>
              </w:rPr>
            </w:pPr>
          </w:p>
        </w:tc>
        <w:tc>
          <w:tcPr>
            <w:tcW w:w="715" w:type="pct"/>
            <w:vMerge/>
            <w:shd w:val="clear" w:color="auto" w:fill="auto"/>
            <w:vAlign w:val="center"/>
          </w:tcPr>
          <w:p w:rsidR="00BE7577" w:rsidRPr="00092BA8" w:rsidRDefault="00BE7577" w:rsidP="005C6709">
            <w:pPr>
              <w:spacing w:line="235" w:lineRule="auto"/>
              <w:rPr>
                <w:rFonts w:ascii="Arial" w:hAnsi="Arial" w:cs="Arial"/>
                <w:sz w:val="20"/>
                <w:szCs w:val="20"/>
              </w:rPr>
            </w:pPr>
          </w:p>
        </w:tc>
        <w:tc>
          <w:tcPr>
            <w:tcW w:w="440" w:type="pct"/>
            <w:vMerge/>
            <w:shd w:val="clear" w:color="auto" w:fill="auto"/>
            <w:vAlign w:val="center"/>
          </w:tcPr>
          <w:p w:rsidR="00BE7577" w:rsidRPr="00092BA8" w:rsidRDefault="00BE7577" w:rsidP="005C6709">
            <w:pPr>
              <w:spacing w:line="235" w:lineRule="auto"/>
              <w:rPr>
                <w:rFonts w:ascii="Arial" w:hAnsi="Arial" w:cs="Arial"/>
                <w:sz w:val="20"/>
                <w:szCs w:val="20"/>
              </w:rPr>
            </w:pPr>
          </w:p>
        </w:tc>
        <w:tc>
          <w:tcPr>
            <w:tcW w:w="259" w:type="pct"/>
            <w:shd w:val="clear" w:color="auto" w:fill="auto"/>
            <w:vAlign w:val="center"/>
          </w:tcPr>
          <w:p w:rsidR="00BE7577" w:rsidRPr="00092BA8" w:rsidRDefault="00BE7577" w:rsidP="005C6709">
            <w:pPr>
              <w:spacing w:line="235" w:lineRule="auto"/>
              <w:ind w:right="-108"/>
              <w:jc w:val="center"/>
              <w:rPr>
                <w:rFonts w:ascii="Arial" w:hAnsi="Arial" w:cs="Arial"/>
                <w:b/>
                <w:sz w:val="20"/>
                <w:szCs w:val="20"/>
              </w:rPr>
            </w:pPr>
            <w:r w:rsidRPr="00092BA8">
              <w:rPr>
                <w:rFonts w:ascii="Arial" w:hAnsi="Arial" w:cs="Arial"/>
                <w:b/>
                <w:sz w:val="20"/>
                <w:szCs w:val="20"/>
              </w:rPr>
              <w:t>Площа,</w:t>
            </w:r>
          </w:p>
          <w:p w:rsidR="00BE7577" w:rsidRPr="00092BA8" w:rsidRDefault="00BE7577" w:rsidP="005C6709">
            <w:pPr>
              <w:spacing w:line="235" w:lineRule="auto"/>
              <w:ind w:right="-108"/>
              <w:jc w:val="center"/>
              <w:rPr>
                <w:rFonts w:ascii="Arial" w:hAnsi="Arial" w:cs="Arial"/>
                <w:b/>
                <w:sz w:val="20"/>
                <w:szCs w:val="20"/>
              </w:rPr>
            </w:pPr>
            <w:r w:rsidRPr="00092BA8">
              <w:rPr>
                <w:rFonts w:ascii="Arial" w:hAnsi="Arial" w:cs="Arial"/>
                <w:i/>
                <w:sz w:val="20"/>
                <w:szCs w:val="20"/>
              </w:rPr>
              <w:t>га</w:t>
            </w:r>
          </w:p>
        </w:tc>
        <w:tc>
          <w:tcPr>
            <w:tcW w:w="1852" w:type="pct"/>
            <w:shd w:val="clear" w:color="auto" w:fill="auto"/>
            <w:vAlign w:val="center"/>
          </w:tcPr>
          <w:p w:rsidR="00BE7577" w:rsidRPr="00092BA8" w:rsidRDefault="00BE7577" w:rsidP="005C6709">
            <w:pPr>
              <w:spacing w:line="235" w:lineRule="auto"/>
              <w:jc w:val="center"/>
              <w:rPr>
                <w:rFonts w:ascii="Arial" w:hAnsi="Arial" w:cs="Arial"/>
                <w:b/>
                <w:sz w:val="20"/>
                <w:szCs w:val="20"/>
              </w:rPr>
            </w:pPr>
            <w:r w:rsidRPr="00092BA8">
              <w:rPr>
                <w:rFonts w:ascii="Arial" w:hAnsi="Arial" w:cs="Arial"/>
                <w:b/>
                <w:sz w:val="20"/>
                <w:szCs w:val="20"/>
              </w:rPr>
              <w:t>Галузева спрямованість. Основні підприємства</w:t>
            </w:r>
          </w:p>
        </w:tc>
        <w:tc>
          <w:tcPr>
            <w:tcW w:w="220" w:type="pct"/>
            <w:shd w:val="clear" w:color="auto" w:fill="auto"/>
            <w:vAlign w:val="center"/>
          </w:tcPr>
          <w:p w:rsidR="00BE7577" w:rsidRPr="00092BA8" w:rsidRDefault="00BE7577" w:rsidP="005C6709">
            <w:pPr>
              <w:spacing w:line="235" w:lineRule="auto"/>
              <w:ind w:left="-165" w:right="-165"/>
              <w:jc w:val="center"/>
              <w:rPr>
                <w:rFonts w:ascii="Arial" w:hAnsi="Arial" w:cs="Arial"/>
                <w:b/>
                <w:sz w:val="20"/>
                <w:szCs w:val="20"/>
              </w:rPr>
            </w:pPr>
            <w:r w:rsidRPr="00092BA8">
              <w:rPr>
                <w:rFonts w:ascii="Arial" w:hAnsi="Arial" w:cs="Arial"/>
                <w:b/>
                <w:sz w:val="20"/>
                <w:szCs w:val="20"/>
              </w:rPr>
              <w:t xml:space="preserve">Площа, </w:t>
            </w:r>
          </w:p>
          <w:p w:rsidR="00BE7577" w:rsidRPr="00092BA8" w:rsidRDefault="00BE7577" w:rsidP="005C6709">
            <w:pPr>
              <w:spacing w:line="235" w:lineRule="auto"/>
              <w:ind w:left="-165" w:right="-165"/>
              <w:jc w:val="center"/>
              <w:rPr>
                <w:rFonts w:ascii="Arial" w:hAnsi="Arial" w:cs="Arial"/>
                <w:b/>
                <w:sz w:val="20"/>
                <w:szCs w:val="20"/>
              </w:rPr>
            </w:pPr>
            <w:r w:rsidRPr="00092BA8">
              <w:rPr>
                <w:rFonts w:ascii="Arial" w:hAnsi="Arial" w:cs="Arial"/>
                <w:i/>
                <w:sz w:val="20"/>
                <w:szCs w:val="20"/>
              </w:rPr>
              <w:t>га</w:t>
            </w:r>
          </w:p>
        </w:tc>
        <w:tc>
          <w:tcPr>
            <w:tcW w:w="1386" w:type="pct"/>
            <w:vAlign w:val="center"/>
          </w:tcPr>
          <w:p w:rsidR="00BE7577" w:rsidRPr="00092BA8" w:rsidRDefault="00BE7577" w:rsidP="005C6709">
            <w:pPr>
              <w:spacing w:line="235" w:lineRule="auto"/>
              <w:ind w:left="-108" w:right="-108"/>
              <w:jc w:val="center"/>
              <w:rPr>
                <w:rFonts w:ascii="Arial" w:hAnsi="Arial" w:cs="Arial"/>
                <w:b/>
                <w:sz w:val="20"/>
                <w:szCs w:val="20"/>
              </w:rPr>
            </w:pPr>
            <w:r w:rsidRPr="00092BA8">
              <w:rPr>
                <w:rFonts w:ascii="Arial" w:hAnsi="Arial" w:cs="Arial"/>
                <w:b/>
                <w:sz w:val="20"/>
                <w:szCs w:val="20"/>
              </w:rPr>
              <w:t>Переважний вид використання</w:t>
            </w:r>
          </w:p>
        </w:tc>
      </w:tr>
      <w:tr w:rsidR="00BE7577" w:rsidRPr="00092BA8" w:rsidTr="005C6709">
        <w:trPr>
          <w:trHeight w:val="1200"/>
        </w:trPr>
        <w:tc>
          <w:tcPr>
            <w:tcW w:w="128" w:type="pct"/>
            <w:tcBorders>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1</w:t>
            </w:r>
          </w:p>
        </w:tc>
        <w:tc>
          <w:tcPr>
            <w:tcW w:w="715" w:type="pct"/>
            <w:tcBorders>
              <w:bottom w:val="nil"/>
            </w:tcBorders>
            <w:shd w:val="clear" w:color="auto" w:fill="auto"/>
          </w:tcPr>
          <w:p w:rsidR="00BE7577" w:rsidRPr="00092BA8" w:rsidRDefault="00BE7577" w:rsidP="005C6709">
            <w:pPr>
              <w:spacing w:line="235" w:lineRule="auto"/>
              <w:ind w:left="-11"/>
              <w:rPr>
                <w:rFonts w:ascii="Arial" w:hAnsi="Arial" w:cs="Arial"/>
                <w:b/>
                <w:sz w:val="20"/>
                <w:szCs w:val="20"/>
                <w:vertAlign w:val="superscript"/>
              </w:rPr>
            </w:pPr>
            <w:r w:rsidRPr="00092BA8">
              <w:rPr>
                <w:rFonts w:ascii="Arial" w:hAnsi="Arial" w:cs="Arial"/>
                <w:b/>
                <w:sz w:val="20"/>
                <w:szCs w:val="20"/>
              </w:rPr>
              <w:t>Промрайон "Біличі"</w:t>
            </w:r>
            <w:r w:rsidRPr="00092BA8">
              <w:rPr>
                <w:rFonts w:ascii="Arial" w:hAnsi="Arial" w:cs="Arial"/>
                <w:b/>
                <w:sz w:val="20"/>
                <w:szCs w:val="20"/>
                <w:vertAlign w:val="superscript"/>
              </w:rPr>
              <w:t>1</w:t>
            </w:r>
          </w:p>
        </w:tc>
        <w:tc>
          <w:tcPr>
            <w:tcW w:w="440" w:type="pct"/>
            <w:tcBorders>
              <w:bottom w:val="nil"/>
            </w:tcBorders>
            <w:shd w:val="clear" w:color="auto" w:fill="auto"/>
          </w:tcPr>
          <w:p w:rsidR="00BE7577" w:rsidRPr="00092BA8" w:rsidRDefault="00BE7577" w:rsidP="005C6709">
            <w:pPr>
              <w:spacing w:line="235" w:lineRule="auto"/>
              <w:ind w:left="-11"/>
              <w:jc w:val="center"/>
              <w:rPr>
                <w:rFonts w:ascii="Arial" w:hAnsi="Arial" w:cs="Arial"/>
                <w:sz w:val="20"/>
                <w:szCs w:val="20"/>
              </w:rPr>
            </w:pPr>
            <w:r w:rsidRPr="00092BA8">
              <w:rPr>
                <w:rFonts w:ascii="Arial" w:hAnsi="Arial" w:cs="Arial"/>
                <w:sz w:val="20"/>
                <w:szCs w:val="20"/>
              </w:rPr>
              <w:t>76,6</w:t>
            </w:r>
          </w:p>
        </w:tc>
        <w:tc>
          <w:tcPr>
            <w:tcW w:w="259" w:type="pct"/>
            <w:tcBorders>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73,3</w:t>
            </w:r>
          </w:p>
        </w:tc>
        <w:tc>
          <w:tcPr>
            <w:tcW w:w="1852" w:type="pct"/>
            <w:tcBorders>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 xml:space="preserve">Виробництво неметалевої мінеральної продукції, деревообробна промисловість та виготовлення виробів з деревини, комунально-складська, науково-виробнича діяльність </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ТОВ «Катех-Електро», ЗАТ «Білицький ДОК», Деревообробний завод</w:t>
            </w:r>
          </w:p>
        </w:tc>
        <w:tc>
          <w:tcPr>
            <w:tcW w:w="220" w:type="pct"/>
            <w:tcBorders>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rPr>
            </w:pPr>
            <w:r w:rsidRPr="00092BA8">
              <w:rPr>
                <w:rFonts w:ascii="Arial" w:hAnsi="Arial" w:cs="Arial"/>
                <w:sz w:val="20"/>
                <w:szCs w:val="20"/>
              </w:rPr>
              <w:t>3,3</w:t>
            </w:r>
          </w:p>
        </w:tc>
        <w:tc>
          <w:tcPr>
            <w:tcW w:w="1386" w:type="pct"/>
            <w:tcBorders>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Розміщення на надлишках території житлово-громадської забудови</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2</w:t>
            </w:r>
          </w:p>
        </w:tc>
        <w:tc>
          <w:tcPr>
            <w:tcW w:w="715" w:type="pct"/>
            <w:tcBorders>
              <w:top w:val="nil"/>
              <w:bottom w:val="nil"/>
            </w:tcBorders>
            <w:shd w:val="clear" w:color="auto" w:fill="auto"/>
          </w:tcPr>
          <w:p w:rsidR="00BE7577" w:rsidRPr="00092BA8" w:rsidRDefault="00BE7577" w:rsidP="005C6709">
            <w:pPr>
              <w:spacing w:line="235" w:lineRule="auto"/>
              <w:ind w:left="-11"/>
              <w:rPr>
                <w:rFonts w:ascii="Arial" w:hAnsi="Arial" w:cs="Arial"/>
                <w:b/>
                <w:sz w:val="20"/>
                <w:szCs w:val="20"/>
              </w:rPr>
            </w:pPr>
            <w:r w:rsidRPr="00092BA8">
              <w:rPr>
                <w:rFonts w:ascii="Arial" w:hAnsi="Arial" w:cs="Arial"/>
                <w:b/>
                <w:sz w:val="20"/>
                <w:szCs w:val="20"/>
              </w:rPr>
              <w:t>Промрайон "Нивки"</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541,3</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430,8</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Машинобудування, виробництво неметалевої мінеральної продукції, комунально-складські об’єкти, науково-дослідна та виробнича база Київського державного авіаційного заводу «Авіант», ВАТ «Київмедпрепарат», ПрАТ «ОТІС»</w:t>
            </w:r>
          </w:p>
        </w:tc>
        <w:tc>
          <w:tcPr>
            <w:tcW w:w="220" w:type="pct"/>
            <w:tcBorders>
              <w:top w:val="nil"/>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rPr>
            </w:pPr>
            <w:r w:rsidRPr="00092BA8">
              <w:rPr>
                <w:rFonts w:ascii="Arial" w:hAnsi="Arial" w:cs="Arial"/>
                <w:sz w:val="20"/>
                <w:szCs w:val="20"/>
              </w:rPr>
              <w:t>110,5</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Громадська  забудова (діловий центр «Нивки-Сіті», бізнес-парк, адміністративно-офісні центри, спортивний комплекс, офісно-готельний центр, торгівельно-розважальні центри), житлова багатоквартирна забудова, об’єкти соціальної сфери, підприємства науково-виробничого призначення, об’єкти інженерної та транспортної інфраструктури</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3</w:t>
            </w:r>
          </w:p>
        </w:tc>
        <w:tc>
          <w:tcPr>
            <w:tcW w:w="715" w:type="pct"/>
            <w:tcBorders>
              <w:top w:val="nil"/>
              <w:bottom w:val="nil"/>
            </w:tcBorders>
            <w:shd w:val="clear" w:color="auto" w:fill="auto"/>
          </w:tcPr>
          <w:p w:rsidR="00BE7577" w:rsidRPr="00092BA8" w:rsidRDefault="00BE7577" w:rsidP="005C6709">
            <w:pPr>
              <w:spacing w:line="235" w:lineRule="auto"/>
              <w:ind w:left="-11"/>
              <w:rPr>
                <w:rFonts w:ascii="Arial" w:hAnsi="Arial" w:cs="Arial"/>
                <w:b/>
                <w:sz w:val="20"/>
                <w:szCs w:val="20"/>
              </w:rPr>
            </w:pPr>
            <w:r w:rsidRPr="00092BA8">
              <w:rPr>
                <w:rFonts w:ascii="Arial" w:hAnsi="Arial" w:cs="Arial"/>
                <w:b/>
                <w:sz w:val="20"/>
                <w:szCs w:val="20"/>
              </w:rPr>
              <w:t>Промрайон "Микільська Борщагівка"</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239</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154,5</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Машинобудування, поліграфічна діяльність, виробництво неметалевої мінеральної продукції, об'єкти транспорту, виробництво фармацевтичних препаратів, виробництво ювелірних виробів, логістика, комунально-складські об’єкти і бази</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ПАТ «Електротехнічний завод», ВАТ «Завод спеціальних залізобетонних виробів», ПАТ «Завод будівельних виробів», Трамвайне депо КП «Київпастранс», автобаза ВАТ «Київметробуд»</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Поліграфічний комбінат «Преса України»</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КП «Фармація» аптечна база, ПАТ НВЦ «Борщагівський хіміко-фармацевтичний завод», Київське державне підприємство «Ізумруд»</w:t>
            </w:r>
          </w:p>
        </w:tc>
        <w:tc>
          <w:tcPr>
            <w:tcW w:w="220" w:type="pct"/>
            <w:tcBorders>
              <w:top w:val="nil"/>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rPr>
            </w:pPr>
            <w:r w:rsidRPr="00092BA8">
              <w:rPr>
                <w:rFonts w:ascii="Arial" w:hAnsi="Arial" w:cs="Arial"/>
                <w:sz w:val="20"/>
                <w:szCs w:val="20"/>
              </w:rPr>
              <w:t>84,50</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Житлово-громадська забудова, об’єкти соціальної сфери та інженерно - транспортної інфраструктури</w:t>
            </w:r>
          </w:p>
          <w:p w:rsidR="00BE7577" w:rsidRPr="00092BA8" w:rsidRDefault="00BE7577" w:rsidP="005C6709">
            <w:pPr>
              <w:spacing w:line="235" w:lineRule="auto"/>
              <w:ind w:left="-11" w:right="34"/>
              <w:rPr>
                <w:rFonts w:ascii="Arial" w:hAnsi="Arial" w:cs="Arial"/>
                <w:sz w:val="20"/>
                <w:szCs w:val="20"/>
              </w:rPr>
            </w:pP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4</w:t>
            </w:r>
          </w:p>
        </w:tc>
        <w:tc>
          <w:tcPr>
            <w:tcW w:w="715" w:type="pct"/>
            <w:tcBorders>
              <w:top w:val="nil"/>
              <w:bottom w:val="nil"/>
            </w:tcBorders>
            <w:shd w:val="clear" w:color="auto" w:fill="auto"/>
          </w:tcPr>
          <w:p w:rsidR="00BE7577" w:rsidRPr="00092BA8" w:rsidRDefault="00BE7577" w:rsidP="005C6709">
            <w:pPr>
              <w:spacing w:line="235" w:lineRule="auto"/>
              <w:ind w:left="-11"/>
              <w:rPr>
                <w:rFonts w:ascii="Arial" w:hAnsi="Arial" w:cs="Arial"/>
                <w:b/>
                <w:sz w:val="20"/>
                <w:szCs w:val="20"/>
              </w:rPr>
            </w:pPr>
            <w:r w:rsidRPr="00092BA8">
              <w:rPr>
                <w:rFonts w:ascii="Arial" w:hAnsi="Arial" w:cs="Arial"/>
                <w:b/>
                <w:sz w:val="20"/>
                <w:szCs w:val="20"/>
              </w:rPr>
              <w:t>Промрайон "Відрадний"</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338,5</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207,2</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 xml:space="preserve">Машинобудування, виробництво мінеральної неметалевої продукції, виробництво металевих виробів, науково-виробнича діяльність, транспортні підприємства, комунально-складські об’єкти і бази, спец території, ТОВ «КТД» (завод Лепсе), ВО «Київприлад», ВАТ «Електроприладпостач», 6-й Київський авторемонтний завод, </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ТОВ «Кнауф Гіпс», Київський склозавод, ПАТ «Домобудівний комбінат № 3,</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ЗАТ «Київметал», НВО «Меридіан» ім. Корольова,</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ЗАТ «Київське центральне конструкторське бюро арматуро будування»</w:t>
            </w:r>
          </w:p>
        </w:tc>
        <w:tc>
          <w:tcPr>
            <w:tcW w:w="220" w:type="pct"/>
            <w:tcBorders>
              <w:top w:val="nil"/>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rPr>
            </w:pPr>
            <w:r w:rsidRPr="00092BA8">
              <w:rPr>
                <w:rFonts w:ascii="Arial" w:hAnsi="Arial" w:cs="Arial"/>
                <w:sz w:val="20"/>
                <w:szCs w:val="20"/>
              </w:rPr>
              <w:t>131,3</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Допустиме в межах державних норм будівництво житла, об’єктів громадської і соціальної сфери та транспортної інфраструктури</w:t>
            </w:r>
          </w:p>
          <w:p w:rsidR="00BE7577" w:rsidRPr="00092BA8" w:rsidRDefault="00BE7577" w:rsidP="005C6709">
            <w:pPr>
              <w:spacing w:line="235" w:lineRule="auto"/>
              <w:ind w:left="-11" w:right="34"/>
              <w:rPr>
                <w:rFonts w:ascii="Arial" w:hAnsi="Arial" w:cs="Arial"/>
                <w:sz w:val="20"/>
                <w:szCs w:val="20"/>
              </w:rPr>
            </w:pP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5</w:t>
            </w:r>
          </w:p>
        </w:tc>
        <w:tc>
          <w:tcPr>
            <w:tcW w:w="715" w:type="pct"/>
            <w:tcBorders>
              <w:top w:val="nil"/>
              <w:bottom w:val="nil"/>
            </w:tcBorders>
            <w:shd w:val="clear" w:color="auto" w:fill="auto"/>
          </w:tcPr>
          <w:p w:rsidR="00BE7577" w:rsidRPr="00092BA8" w:rsidRDefault="00BE7577" w:rsidP="005C6709">
            <w:pPr>
              <w:spacing w:line="235" w:lineRule="auto"/>
              <w:ind w:left="-11"/>
              <w:rPr>
                <w:rFonts w:ascii="Arial" w:hAnsi="Arial" w:cs="Arial"/>
                <w:b/>
                <w:sz w:val="20"/>
                <w:szCs w:val="20"/>
              </w:rPr>
            </w:pPr>
            <w:r w:rsidRPr="00092BA8">
              <w:rPr>
                <w:rFonts w:ascii="Arial" w:hAnsi="Arial" w:cs="Arial"/>
                <w:b/>
                <w:sz w:val="20"/>
                <w:szCs w:val="20"/>
              </w:rPr>
              <w:t xml:space="preserve">Промзона </w:t>
            </w:r>
          </w:p>
          <w:p w:rsidR="00BE7577" w:rsidRPr="00092BA8" w:rsidRDefault="00BE7577" w:rsidP="005C6709">
            <w:pPr>
              <w:spacing w:line="235" w:lineRule="auto"/>
              <w:ind w:left="-11"/>
              <w:rPr>
                <w:rFonts w:ascii="Arial" w:hAnsi="Arial" w:cs="Arial"/>
                <w:b/>
                <w:sz w:val="20"/>
                <w:szCs w:val="20"/>
              </w:rPr>
            </w:pPr>
            <w:r w:rsidRPr="00092BA8">
              <w:rPr>
                <w:rFonts w:ascii="Arial" w:hAnsi="Arial" w:cs="Arial"/>
                <w:b/>
                <w:sz w:val="20"/>
                <w:szCs w:val="20"/>
              </w:rPr>
              <w:t>"По вулиці Дегтярівській"</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lang w:val="en-US"/>
              </w:rPr>
            </w:pPr>
            <w:r w:rsidRPr="00092BA8">
              <w:rPr>
                <w:rFonts w:ascii="Arial" w:hAnsi="Arial" w:cs="Arial"/>
                <w:sz w:val="20"/>
                <w:szCs w:val="20"/>
              </w:rPr>
              <w:t>75</w:t>
            </w:r>
            <w:r w:rsidRPr="00092BA8">
              <w:rPr>
                <w:rFonts w:ascii="Arial" w:hAnsi="Arial" w:cs="Arial"/>
                <w:sz w:val="20"/>
                <w:szCs w:val="20"/>
                <w:lang w:val="en-US"/>
              </w:rPr>
              <w:t>,0</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30,5</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Виробництво харчових продуктів, поліграфічна діяльність,науково-дослідна база, технопарки, механіки, теплофізики, газу, об'єкти транспорту,</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ВАТ «Поліграфкнига», ДП поліграфічний комбінат «Україна», ВАТ «Київхліб», ПрАТ «Київський завод безалкогольних напоїв «Росинка», Тролейбусне депо № 2, ВАТ «АК Транс», ДП «Дослідний завод зварювальних матеріалів інституту електрозварювання ім.Є.О.Патона НАН України», Інститут газу НАН України</w:t>
            </w:r>
          </w:p>
        </w:tc>
        <w:tc>
          <w:tcPr>
            <w:tcW w:w="220" w:type="pct"/>
            <w:tcBorders>
              <w:top w:val="nil"/>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rPr>
            </w:pPr>
            <w:r w:rsidRPr="00092BA8">
              <w:rPr>
                <w:rFonts w:ascii="Arial" w:hAnsi="Arial" w:cs="Arial"/>
                <w:sz w:val="20"/>
                <w:szCs w:val="20"/>
              </w:rPr>
              <w:t>44,5</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Житлова забудова з об’єктами соціальної сфери, громадська забудова</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6</w:t>
            </w:r>
          </w:p>
        </w:tc>
        <w:tc>
          <w:tcPr>
            <w:tcW w:w="715" w:type="pct"/>
            <w:tcBorders>
              <w:top w:val="nil"/>
              <w:bottom w:val="nil"/>
            </w:tcBorders>
            <w:shd w:val="clear" w:color="auto" w:fill="auto"/>
          </w:tcPr>
          <w:p w:rsidR="00BE7577" w:rsidRPr="00092BA8" w:rsidRDefault="00BE7577" w:rsidP="005C6709">
            <w:pPr>
              <w:spacing w:line="235" w:lineRule="auto"/>
              <w:ind w:left="-11"/>
              <w:rPr>
                <w:rFonts w:ascii="Arial" w:hAnsi="Arial" w:cs="Arial"/>
                <w:b/>
                <w:sz w:val="20"/>
                <w:szCs w:val="20"/>
              </w:rPr>
            </w:pPr>
            <w:r w:rsidRPr="00092BA8">
              <w:rPr>
                <w:rFonts w:ascii="Arial" w:hAnsi="Arial" w:cs="Arial"/>
                <w:b/>
                <w:sz w:val="20"/>
                <w:szCs w:val="20"/>
              </w:rPr>
              <w:t>Промрайон "Біля станції Пост-Волинський"</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141,5</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120,0</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 xml:space="preserve">Машинобудування, науково-виробничі підприємства, об'єкти транспорту, комунально-складські об’єкти і бази, </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Київський авіаремонтний завод № 410 цивільної авіації, Дослідно-експериментальний завод № 20 цивільної авіації, Київський механічний завод МО України, Міжнародний аеропорт «Київ», Державне підприємство обслуговування повітряного руху України, Авторемонтний завод № 5, Дирекція Автотранспошта «Укрпошта», ВАТ «Укртранс», Тролейбусне депо № 3, ПАТ трест «Київміськбуд-2»</w:t>
            </w:r>
          </w:p>
        </w:tc>
        <w:tc>
          <w:tcPr>
            <w:tcW w:w="220" w:type="pct"/>
            <w:tcBorders>
              <w:top w:val="nil"/>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rPr>
            </w:pPr>
            <w:r w:rsidRPr="00092BA8">
              <w:rPr>
                <w:rFonts w:ascii="Arial" w:hAnsi="Arial" w:cs="Arial"/>
                <w:sz w:val="20"/>
                <w:szCs w:val="20"/>
              </w:rPr>
              <w:t>21,50</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громадську забудову</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7</w:t>
            </w:r>
          </w:p>
        </w:tc>
        <w:tc>
          <w:tcPr>
            <w:tcW w:w="715" w:type="pct"/>
            <w:tcBorders>
              <w:top w:val="nil"/>
              <w:bottom w:val="nil"/>
            </w:tcBorders>
            <w:shd w:val="clear" w:color="auto" w:fill="auto"/>
          </w:tcPr>
          <w:p w:rsidR="00BE7577" w:rsidRPr="00092BA8" w:rsidRDefault="00BE7577" w:rsidP="005C6709">
            <w:pPr>
              <w:spacing w:line="235" w:lineRule="auto"/>
              <w:ind w:left="-11"/>
              <w:rPr>
                <w:rFonts w:ascii="Arial" w:hAnsi="Arial" w:cs="Arial"/>
                <w:b/>
                <w:sz w:val="20"/>
                <w:szCs w:val="20"/>
              </w:rPr>
            </w:pPr>
            <w:r w:rsidRPr="00092BA8">
              <w:rPr>
                <w:rFonts w:ascii="Arial" w:hAnsi="Arial" w:cs="Arial"/>
                <w:b/>
                <w:sz w:val="20"/>
                <w:szCs w:val="20"/>
              </w:rPr>
              <w:t>Промрайон "Подільсько-Куренівський"</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745</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539,5</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Харчова, машинобудування та металообробка, виробництво неметалевої мінеральної продукції, науково-виробничі підприємства, виробництво фармацевтичних препаратів, комунально-складські об’єкти і бази, логістичні компанії,</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 xml:space="preserve">ПАТ «Оболонь», Рибний холодокомбінат «Глобал Фіш», Хлібокомбінат №10, ПАТ «Макаронна фабрика», ПАТ «Експериментально-механічний завод «Металіст», </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ТОВ «Бетон комплекс», Перший трубний завод, Завод ЗБВ «Поліссільбуд»,</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lastRenderedPageBreak/>
              <w:t>ПАТ «Деревообробний комбінат №7», Деревобудівний комбінат № 4, «Тетро-пак», Інститут надтвердих матеріалів ім. Бакуля, ПАТ «Фармак» (реконструкція з винесенням шкідливого виробництва), Подільське трамвайне депо</w:t>
            </w:r>
          </w:p>
        </w:tc>
        <w:tc>
          <w:tcPr>
            <w:tcW w:w="220" w:type="pct"/>
            <w:tcBorders>
              <w:top w:val="nil"/>
              <w:bottom w:val="nil"/>
            </w:tcBorders>
            <w:shd w:val="clear" w:color="auto" w:fill="auto"/>
          </w:tcPr>
          <w:p w:rsidR="00BE7577" w:rsidRPr="00092BA8" w:rsidRDefault="00BE7577" w:rsidP="005C6709">
            <w:pPr>
              <w:ind w:left="-11" w:right="34"/>
              <w:jc w:val="center"/>
              <w:rPr>
                <w:rFonts w:ascii="Arial" w:hAnsi="Arial" w:cs="Arial"/>
                <w:sz w:val="20"/>
                <w:szCs w:val="20"/>
              </w:rPr>
            </w:pPr>
            <w:r w:rsidRPr="00092BA8">
              <w:rPr>
                <w:rFonts w:ascii="Arial" w:hAnsi="Arial" w:cs="Arial"/>
                <w:sz w:val="20"/>
                <w:szCs w:val="20"/>
              </w:rPr>
              <w:lastRenderedPageBreak/>
              <w:t>205,5</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житлову-громадську забудову та зелені насадження загального користування (благоустрій набережних в районі вул. Електриків)</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8</w:t>
            </w:r>
          </w:p>
        </w:tc>
        <w:tc>
          <w:tcPr>
            <w:tcW w:w="715" w:type="pct"/>
            <w:tcBorders>
              <w:top w:val="nil"/>
              <w:bottom w:val="nil"/>
            </w:tcBorders>
            <w:shd w:val="clear" w:color="auto" w:fill="auto"/>
          </w:tcPr>
          <w:p w:rsidR="00BE7577" w:rsidRPr="00092BA8" w:rsidRDefault="00BE7577" w:rsidP="005C6709">
            <w:pPr>
              <w:spacing w:line="235" w:lineRule="auto"/>
              <w:ind w:left="-11"/>
              <w:rPr>
                <w:rFonts w:ascii="Arial" w:hAnsi="Arial" w:cs="Arial"/>
                <w:b/>
                <w:sz w:val="20"/>
                <w:szCs w:val="20"/>
              </w:rPr>
            </w:pPr>
            <w:r w:rsidRPr="00092BA8">
              <w:rPr>
                <w:rFonts w:ascii="Arial" w:hAnsi="Arial" w:cs="Arial"/>
                <w:b/>
                <w:sz w:val="20"/>
                <w:szCs w:val="20"/>
              </w:rPr>
              <w:t>Промрайон "Теличка"</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430</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201,0</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Виробництво неметалевої продукції, виробництво теплової та електричної енергії, деревообробна, комунально-складські об’єкти і бази, об'єкти транспорту, науково-дослідна база. Компанія «Атем», Філія АК «Київенерго» ТЕЦ № 5, ПрАТ «Асфальтобетонний завод» (перепрофілювання)</w:t>
            </w:r>
          </w:p>
        </w:tc>
        <w:tc>
          <w:tcPr>
            <w:tcW w:w="220" w:type="pct"/>
            <w:tcBorders>
              <w:top w:val="nil"/>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rPr>
            </w:pPr>
            <w:r w:rsidRPr="00092BA8">
              <w:rPr>
                <w:rFonts w:ascii="Arial" w:hAnsi="Arial" w:cs="Arial"/>
                <w:sz w:val="20"/>
                <w:szCs w:val="20"/>
              </w:rPr>
              <w:t>229,0</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громадську забудову, житлову забудову, зелені насадження загального користування (паркова зона вздовж набережної)</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9</w:t>
            </w:r>
          </w:p>
        </w:tc>
        <w:tc>
          <w:tcPr>
            <w:tcW w:w="715" w:type="pct"/>
            <w:tcBorders>
              <w:top w:val="nil"/>
              <w:bottom w:val="nil"/>
            </w:tcBorders>
            <w:shd w:val="clear" w:color="auto" w:fill="auto"/>
          </w:tcPr>
          <w:p w:rsidR="00BE7577" w:rsidRPr="00092BA8" w:rsidRDefault="00BE7577" w:rsidP="005C6709">
            <w:pPr>
              <w:spacing w:line="235" w:lineRule="auto"/>
              <w:ind w:left="-11"/>
              <w:rPr>
                <w:rFonts w:ascii="Arial" w:hAnsi="Arial" w:cs="Arial"/>
                <w:b/>
                <w:sz w:val="20"/>
                <w:szCs w:val="20"/>
                <w:vertAlign w:val="superscript"/>
              </w:rPr>
            </w:pPr>
            <w:r w:rsidRPr="00092BA8">
              <w:rPr>
                <w:rFonts w:ascii="Arial" w:hAnsi="Arial" w:cs="Arial"/>
                <w:b/>
                <w:sz w:val="20"/>
                <w:szCs w:val="20"/>
              </w:rPr>
              <w:t>Промзона "Корчувате"</w:t>
            </w:r>
            <w:r w:rsidRPr="00092BA8">
              <w:rPr>
                <w:rFonts w:ascii="Arial" w:hAnsi="Arial" w:cs="Arial"/>
                <w:b/>
                <w:sz w:val="20"/>
                <w:szCs w:val="20"/>
                <w:vertAlign w:val="superscript"/>
              </w:rPr>
              <w:t>1</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77,9</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31,5</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Науково-дослідницька діяльність, приладобудування, комунально-складська,</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Інститут ядерних досліджень НАН України, Український науково-дослідний інститут гідрометеорологічний інститут, Інститут фізики НАН України</w:t>
            </w:r>
          </w:p>
        </w:tc>
        <w:tc>
          <w:tcPr>
            <w:tcW w:w="220" w:type="pct"/>
            <w:tcBorders>
              <w:top w:val="nil"/>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rPr>
            </w:pPr>
            <w:r w:rsidRPr="00092BA8">
              <w:rPr>
                <w:rFonts w:ascii="Arial" w:hAnsi="Arial" w:cs="Arial"/>
                <w:sz w:val="20"/>
                <w:szCs w:val="20"/>
              </w:rPr>
              <w:t>46,4</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Реструктуризація території підприємств, що не працюють, під житлову та громадську забудову</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10</w:t>
            </w:r>
          </w:p>
        </w:tc>
        <w:tc>
          <w:tcPr>
            <w:tcW w:w="715" w:type="pct"/>
            <w:tcBorders>
              <w:top w:val="nil"/>
              <w:bottom w:val="nil"/>
            </w:tcBorders>
            <w:shd w:val="clear" w:color="auto" w:fill="auto"/>
          </w:tcPr>
          <w:p w:rsidR="00BE7577" w:rsidRPr="00092BA8" w:rsidRDefault="00BE7577" w:rsidP="005C6709">
            <w:pPr>
              <w:spacing w:line="235" w:lineRule="auto"/>
              <w:ind w:left="-11"/>
              <w:rPr>
                <w:rFonts w:ascii="Arial" w:hAnsi="Arial" w:cs="Arial"/>
                <w:b/>
                <w:sz w:val="20"/>
                <w:szCs w:val="20"/>
                <w:vertAlign w:val="superscript"/>
              </w:rPr>
            </w:pPr>
            <w:r w:rsidRPr="00092BA8">
              <w:rPr>
                <w:rFonts w:ascii="Arial" w:hAnsi="Arial" w:cs="Arial"/>
                <w:b/>
                <w:sz w:val="20"/>
                <w:szCs w:val="20"/>
              </w:rPr>
              <w:t>Промзона "Пирогово"</w:t>
            </w:r>
            <w:r w:rsidRPr="00092BA8">
              <w:rPr>
                <w:rFonts w:ascii="Arial" w:hAnsi="Arial" w:cs="Arial"/>
                <w:b/>
                <w:sz w:val="20"/>
                <w:szCs w:val="20"/>
                <w:vertAlign w:val="superscript"/>
              </w:rPr>
              <w:t>1</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175</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128,3</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pacing w:val="-4"/>
                <w:sz w:val="20"/>
                <w:szCs w:val="20"/>
              </w:rPr>
            </w:pPr>
            <w:r w:rsidRPr="00092BA8">
              <w:rPr>
                <w:rFonts w:ascii="Arial" w:hAnsi="Arial" w:cs="Arial"/>
                <w:sz w:val="20"/>
                <w:szCs w:val="20"/>
              </w:rPr>
              <w:t>Виробництво харчових продуктів, напоїв та тютюнових виробів, логістика, об'єкти транспорту</w:t>
            </w:r>
            <w:r w:rsidRPr="00092BA8">
              <w:rPr>
                <w:rFonts w:ascii="Arial" w:hAnsi="Arial" w:cs="Arial"/>
                <w:spacing w:val="-4"/>
                <w:sz w:val="20"/>
                <w:szCs w:val="20"/>
              </w:rPr>
              <w:t xml:space="preserve">, склади та офісно-розважальні комплекси, Пивзавод «Славутич», тютюнова фабрика «Реемтсма-Київ», </w:t>
            </w:r>
            <w:r w:rsidRPr="00092BA8">
              <w:rPr>
                <w:rFonts w:ascii="Arial" w:hAnsi="Arial" w:cs="Arial"/>
                <w:sz w:val="20"/>
                <w:szCs w:val="20"/>
              </w:rPr>
              <w:t>ПАТ «Київський завод Радар»</w:t>
            </w:r>
          </w:p>
        </w:tc>
        <w:tc>
          <w:tcPr>
            <w:tcW w:w="220" w:type="pct"/>
            <w:tcBorders>
              <w:top w:val="nil"/>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rPr>
            </w:pPr>
            <w:r w:rsidRPr="00092BA8">
              <w:rPr>
                <w:rFonts w:ascii="Arial" w:hAnsi="Arial" w:cs="Arial"/>
                <w:sz w:val="20"/>
                <w:szCs w:val="20"/>
              </w:rPr>
              <w:t>46,7</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житлову та громадську забудову</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5" w:lineRule="auto"/>
              <w:jc w:val="center"/>
              <w:rPr>
                <w:rFonts w:ascii="Arial" w:hAnsi="Arial" w:cs="Arial"/>
                <w:sz w:val="20"/>
                <w:szCs w:val="20"/>
              </w:rPr>
            </w:pPr>
            <w:r w:rsidRPr="00092BA8">
              <w:rPr>
                <w:rFonts w:ascii="Arial" w:hAnsi="Arial" w:cs="Arial"/>
                <w:sz w:val="20"/>
                <w:szCs w:val="20"/>
              </w:rPr>
              <w:t>11</w:t>
            </w:r>
          </w:p>
        </w:tc>
        <w:tc>
          <w:tcPr>
            <w:tcW w:w="715" w:type="pct"/>
            <w:tcBorders>
              <w:top w:val="nil"/>
              <w:bottom w:val="nil"/>
            </w:tcBorders>
            <w:shd w:val="clear" w:color="auto" w:fill="auto"/>
          </w:tcPr>
          <w:p w:rsidR="00BE7577" w:rsidRPr="00092BA8" w:rsidRDefault="00BE7577" w:rsidP="005C6709">
            <w:pPr>
              <w:spacing w:line="235" w:lineRule="auto"/>
              <w:ind w:left="-11" w:firstLine="113"/>
              <w:rPr>
                <w:rFonts w:ascii="Arial" w:hAnsi="Arial" w:cs="Arial"/>
                <w:b/>
                <w:sz w:val="20"/>
                <w:szCs w:val="20"/>
              </w:rPr>
            </w:pPr>
            <w:r w:rsidRPr="00092BA8">
              <w:rPr>
                <w:rFonts w:ascii="Arial" w:hAnsi="Arial" w:cs="Arial"/>
                <w:b/>
                <w:sz w:val="20"/>
                <w:szCs w:val="20"/>
              </w:rPr>
              <w:t>Промрайон "Воскресенський"</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143,4</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91</w:t>
            </w:r>
            <w:r w:rsidRPr="00092BA8">
              <w:rPr>
                <w:rFonts w:ascii="Arial" w:hAnsi="Arial" w:cs="Arial"/>
                <w:sz w:val="20"/>
                <w:szCs w:val="20"/>
                <w:lang w:val="en-US"/>
              </w:rPr>
              <w:t>,</w:t>
            </w:r>
            <w:r w:rsidRPr="00092BA8">
              <w:rPr>
                <w:rFonts w:ascii="Arial" w:hAnsi="Arial" w:cs="Arial"/>
                <w:sz w:val="20"/>
                <w:szCs w:val="20"/>
              </w:rPr>
              <w:t>4</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Харчова, хімічна, комунально-складські об’єкти і бази, об'єкти транспорту,</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ПАТ «Хладокомбінат №3», ВАТ «Укрпластик», ПАТ «Київський завод Граніт»,</w:t>
            </w:r>
          </w:p>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Деснянська водопровідна станція</w:t>
            </w:r>
          </w:p>
        </w:tc>
        <w:tc>
          <w:tcPr>
            <w:tcW w:w="220" w:type="pct"/>
            <w:tcBorders>
              <w:top w:val="nil"/>
              <w:bottom w:val="nil"/>
            </w:tcBorders>
            <w:shd w:val="clear" w:color="auto" w:fill="auto"/>
          </w:tcPr>
          <w:p w:rsidR="00BE7577" w:rsidRPr="00092BA8" w:rsidRDefault="00BE7577" w:rsidP="005C6709">
            <w:pPr>
              <w:spacing w:line="235" w:lineRule="auto"/>
              <w:ind w:left="-11" w:right="34"/>
              <w:jc w:val="center"/>
              <w:rPr>
                <w:rFonts w:ascii="Arial" w:hAnsi="Arial" w:cs="Arial"/>
                <w:sz w:val="20"/>
                <w:szCs w:val="20"/>
                <w:lang w:val="en-US"/>
              </w:rPr>
            </w:pPr>
            <w:r w:rsidRPr="00092BA8">
              <w:rPr>
                <w:rFonts w:ascii="Arial" w:hAnsi="Arial" w:cs="Arial"/>
                <w:sz w:val="20"/>
                <w:szCs w:val="20"/>
                <w:lang w:val="en-US"/>
              </w:rPr>
              <w:t>52,0</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житлову та громадську забудову</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12</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Промрайон "Дніпровський"</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353</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308,0</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Виробництво теплової та електричної енергії, хімічна, целюлозно-паперове виробництво,логістика, об'єкти транспорту, комунально-складська,</w:t>
            </w:r>
          </w:p>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ТЕЦ-4, меблева компанія «ВиЯр», друкарня, нові виробництва на території ВАТ «Хімволокно» та ВАТ«Радикал»</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45,0</w:t>
            </w:r>
          </w:p>
        </w:tc>
        <w:tc>
          <w:tcPr>
            <w:tcW w:w="1386" w:type="pct"/>
            <w:tcBorders>
              <w:top w:val="nil"/>
              <w:bottom w:val="nil"/>
            </w:tcBorders>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Громадська забудова вздовж Броварського проспекту</w:t>
            </w:r>
          </w:p>
          <w:p w:rsidR="00BE7577" w:rsidRPr="00092BA8" w:rsidRDefault="00BE7577" w:rsidP="005C6709">
            <w:pPr>
              <w:spacing w:line="233" w:lineRule="auto"/>
              <w:ind w:left="-11" w:right="34"/>
              <w:rPr>
                <w:rFonts w:ascii="Arial" w:hAnsi="Arial" w:cs="Arial"/>
                <w:sz w:val="20"/>
                <w:szCs w:val="20"/>
              </w:rPr>
            </w:pP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13</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Промзона "Березняки"</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42,5</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lang w:val="en-US"/>
              </w:rPr>
            </w:pPr>
            <w:r w:rsidRPr="00092BA8">
              <w:rPr>
                <w:rFonts w:ascii="Arial" w:hAnsi="Arial" w:cs="Arial"/>
                <w:sz w:val="20"/>
                <w:szCs w:val="20"/>
                <w:lang w:val="en-US"/>
              </w:rPr>
              <w:t>28,0</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 xml:space="preserve"> Науково-дослідна база</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14,5</w:t>
            </w:r>
          </w:p>
        </w:tc>
        <w:tc>
          <w:tcPr>
            <w:tcW w:w="1386" w:type="pct"/>
            <w:tcBorders>
              <w:top w:val="nil"/>
              <w:bottom w:val="nil"/>
            </w:tcBorders>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житлову та-громадську забудову</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14</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vertAlign w:val="superscript"/>
              </w:rPr>
            </w:pPr>
            <w:r w:rsidRPr="00092BA8">
              <w:rPr>
                <w:rFonts w:ascii="Arial" w:hAnsi="Arial" w:cs="Arial"/>
                <w:b/>
                <w:sz w:val="20"/>
                <w:szCs w:val="20"/>
              </w:rPr>
              <w:t>Промзона "Позняки"</w:t>
            </w:r>
            <w:r w:rsidRPr="00092BA8">
              <w:rPr>
                <w:rFonts w:ascii="Arial" w:hAnsi="Arial" w:cs="Arial"/>
                <w:b/>
                <w:sz w:val="20"/>
                <w:szCs w:val="20"/>
                <w:vertAlign w:val="superscript"/>
              </w:rPr>
              <w:t>1</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100,5</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21,0</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ДП «Київський державний завод «Буревісник» (реконструкція з інтенсифікацією виробництва), Комунально-складські об’єкти та бази</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79,5</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житлову та-громадську забудову</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15</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Промрайон "Дарницький"</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412,5</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360,5</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Машинобудування та металообробка, виробництво фармацевтичних препаратів, об'єкти транспорту, спец території, ПАТ «Київський радіозавод», Дарницький державний вагоноремонтний завод, ПАТ «Київська виробнича компанія Рапід»,</w:t>
            </w:r>
          </w:p>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 xml:space="preserve">Дарницький інсуліновий завод «Індар», ПрАТ «Фармацевтична фірма «Дарниця», </w:t>
            </w:r>
          </w:p>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Локомотивне депо «Дарниця»</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52,0</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житлову та-громадську забудову</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16</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 xml:space="preserve">Промзона </w:t>
            </w:r>
          </w:p>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"По вулиці Васильківській"</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88,0</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15,0</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Машинобудування, легка і хімічна промисловість, комунально-складська, об'єкти транспорту, ВАТ «Завод Квант», Трикотажна фабрика «Киянка», ЗАТ «Виробничо-торгівельна фірма Глорія», Київське учбово-виробниче підприємство № 2 (УВП-2) Українського товариства сліпих (УТОС), Київська фабрика поліпропіленової тари і пакувальних виробів «Тандем», ВАТ «Київзовніштранс», автотранспортні підприємства</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73,0</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житлову та-громадську забудову</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17</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Промзона "Бортничі"</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283,0</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354,0</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Комунальна, спецтериторії, машинобудування, наукова діяльність ДП «РАДІОВИМІРЮВАЧ», Науково-технічнічний комплекс «Імпульс», ДП Науково-дослідний конструкторсько-технологічний інститут міського господарства</w:t>
            </w:r>
          </w:p>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Бортницька станція аераії (реконструкція), філія Київенерго завод «Енергія» (реконструкція), 2 комплекси сміттєпереробки (будівництво)</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w:t>
            </w:r>
          </w:p>
        </w:tc>
        <w:tc>
          <w:tcPr>
            <w:tcW w:w="1386" w:type="pct"/>
            <w:tcBorders>
              <w:top w:val="nil"/>
              <w:bottom w:val="nil"/>
            </w:tcBorders>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Перепрофілювання не передбачається</w:t>
            </w:r>
          </w:p>
        </w:tc>
      </w:tr>
      <w:tr w:rsidR="00BE7577" w:rsidRPr="00092BA8" w:rsidTr="005C6709">
        <w:trPr>
          <w:trHeight w:val="1059"/>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18</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Промрайон "Троєщина"</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305</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488,9</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Виробництво та розподілення теплової та електричної енергії, об'єкти транспорту, комунально-складська, машинобудування, науково-дослідна база Філія АК «Київенерго», ТЕЦ № 6, Банкнотно-монетний двір НБУ, Індустріальний парк «Київська Бізнес-Гавань»</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w:t>
            </w:r>
          </w:p>
        </w:tc>
        <w:tc>
          <w:tcPr>
            <w:tcW w:w="1386" w:type="pct"/>
            <w:tcBorders>
              <w:top w:val="nil"/>
              <w:bottom w:val="nil"/>
            </w:tcBorders>
            <w:tcMar>
              <w:top w:w="57" w:type="dxa"/>
              <w:bottom w:w="57" w:type="dxa"/>
            </w:tcMar>
          </w:tcPr>
          <w:p w:rsidR="00BE7577" w:rsidRPr="00092BA8" w:rsidRDefault="00BE7577" w:rsidP="005C6709">
            <w:pPr>
              <w:spacing w:line="235" w:lineRule="auto"/>
              <w:ind w:left="-11" w:right="34"/>
              <w:rPr>
                <w:rFonts w:ascii="Arial" w:hAnsi="Arial" w:cs="Arial"/>
                <w:sz w:val="20"/>
                <w:szCs w:val="20"/>
              </w:rPr>
            </w:pPr>
            <w:r w:rsidRPr="00092BA8">
              <w:rPr>
                <w:rFonts w:ascii="Arial" w:hAnsi="Arial" w:cs="Arial"/>
                <w:sz w:val="20"/>
                <w:szCs w:val="20"/>
              </w:rPr>
              <w:t>Створення індустріального парку</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19</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Промзона "Осокорки"</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0</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158,4</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Комунально-складська, хімічна промисловість</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w:t>
            </w:r>
          </w:p>
        </w:tc>
        <w:tc>
          <w:tcPr>
            <w:tcW w:w="1386" w:type="pct"/>
            <w:tcBorders>
              <w:top w:val="nil"/>
              <w:bottom w:val="nil"/>
            </w:tcBorders>
            <w:tcMar>
              <w:top w:w="57" w:type="dxa"/>
              <w:bottom w:w="57" w:type="dxa"/>
            </w:tcMar>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w:t>
            </w:r>
          </w:p>
        </w:tc>
      </w:tr>
      <w:tr w:rsidR="00BE7577" w:rsidRPr="00092BA8" w:rsidTr="005C6709">
        <w:trPr>
          <w:trHeight w:val="567"/>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z w:val="20"/>
                <w:szCs w:val="20"/>
              </w:rPr>
            </w:pPr>
            <w:r w:rsidRPr="00092BA8">
              <w:rPr>
                <w:rFonts w:ascii="Arial" w:hAnsi="Arial" w:cs="Arial"/>
                <w:sz w:val="20"/>
                <w:szCs w:val="20"/>
              </w:rPr>
              <w:t>20</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Промзона "Бортничі-2"</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45,0</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43,5</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Целюлозно-паперове виробництво та видавнича діяльність об'єкти транспорту, комунально-складська, наукова діяльність</w:t>
            </w:r>
          </w:p>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lastRenderedPageBreak/>
              <w:t>ТОВ «Спеціалізоване підприємство «Голографія», ТОВ «Знак», ТОВ «Аптека Біокон» (медико-складський комплекс), Компания «Благодар» (фруктосховище),</w:t>
            </w:r>
          </w:p>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ВАТ «Бортницький дослідно-механічний завод»</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lastRenderedPageBreak/>
              <w:t>1,5</w:t>
            </w:r>
          </w:p>
        </w:tc>
        <w:tc>
          <w:tcPr>
            <w:tcW w:w="1386" w:type="pct"/>
            <w:tcBorders>
              <w:top w:val="nil"/>
              <w:bottom w:val="nil"/>
            </w:tcBorders>
            <w:tcMar>
              <w:top w:w="57" w:type="dxa"/>
              <w:bottom w:w="57" w:type="dxa"/>
            </w:tcMar>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w:t>
            </w:r>
          </w:p>
        </w:tc>
      </w:tr>
      <w:tr w:rsidR="00BE7577" w:rsidRPr="00092BA8" w:rsidTr="005C6709">
        <w:trPr>
          <w:trHeight w:val="594"/>
        </w:trPr>
        <w:tc>
          <w:tcPr>
            <w:tcW w:w="128" w:type="pct"/>
            <w:tcBorders>
              <w:top w:val="nil"/>
              <w:bottom w:val="nil"/>
            </w:tcBorders>
            <w:shd w:val="clear" w:color="auto" w:fill="auto"/>
          </w:tcPr>
          <w:p w:rsidR="00BE7577" w:rsidRPr="00092BA8" w:rsidRDefault="00BE7577" w:rsidP="005C6709">
            <w:pPr>
              <w:spacing w:line="233" w:lineRule="auto"/>
              <w:jc w:val="center"/>
              <w:rPr>
                <w:rFonts w:ascii="Arial" w:hAnsi="Arial" w:cs="Arial"/>
                <w:strike/>
                <w:sz w:val="20"/>
                <w:szCs w:val="20"/>
              </w:rPr>
            </w:pPr>
            <w:r w:rsidRPr="00092BA8">
              <w:rPr>
                <w:rFonts w:ascii="Arial" w:hAnsi="Arial" w:cs="Arial"/>
                <w:sz w:val="20"/>
                <w:szCs w:val="20"/>
              </w:rPr>
              <w:t>21</w:t>
            </w:r>
          </w:p>
        </w:tc>
        <w:tc>
          <w:tcPr>
            <w:tcW w:w="715" w:type="pct"/>
            <w:tcBorders>
              <w:top w:val="nil"/>
              <w:bottom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 xml:space="preserve">Окремо розташовані </w:t>
            </w:r>
          </w:p>
          <w:p w:rsidR="00BE7577" w:rsidRPr="00092BA8" w:rsidRDefault="00BE7577" w:rsidP="005C6709">
            <w:pPr>
              <w:spacing w:line="233" w:lineRule="auto"/>
              <w:ind w:left="-11"/>
              <w:rPr>
                <w:rFonts w:ascii="Arial" w:hAnsi="Arial" w:cs="Arial"/>
                <w:b/>
                <w:strike/>
                <w:sz w:val="20"/>
                <w:szCs w:val="20"/>
              </w:rPr>
            </w:pPr>
            <w:r w:rsidRPr="00092BA8">
              <w:rPr>
                <w:rFonts w:ascii="Arial" w:hAnsi="Arial" w:cs="Arial"/>
                <w:b/>
                <w:sz w:val="20"/>
                <w:szCs w:val="20"/>
              </w:rPr>
              <w:t>проектні підприємства</w:t>
            </w:r>
          </w:p>
        </w:tc>
        <w:tc>
          <w:tcPr>
            <w:tcW w:w="440" w:type="pct"/>
            <w:tcBorders>
              <w:top w:val="nil"/>
              <w:bottom w:val="nil"/>
            </w:tcBorders>
            <w:shd w:val="clear" w:color="auto" w:fill="auto"/>
          </w:tcPr>
          <w:p w:rsidR="00BE7577" w:rsidRPr="00092BA8" w:rsidRDefault="00BE7577" w:rsidP="005C6709">
            <w:pPr>
              <w:ind w:left="-11"/>
              <w:jc w:val="center"/>
              <w:rPr>
                <w:rFonts w:ascii="Arial" w:hAnsi="Arial" w:cs="Arial"/>
                <w:strike/>
                <w:sz w:val="20"/>
                <w:szCs w:val="20"/>
              </w:rPr>
            </w:pPr>
            <w:r w:rsidRPr="00092BA8">
              <w:rPr>
                <w:rFonts w:ascii="Arial" w:hAnsi="Arial" w:cs="Arial"/>
                <w:strike/>
                <w:sz w:val="20"/>
                <w:szCs w:val="20"/>
              </w:rPr>
              <w:t>-</w:t>
            </w:r>
          </w:p>
        </w:tc>
        <w:tc>
          <w:tcPr>
            <w:tcW w:w="259" w:type="pct"/>
            <w:tcBorders>
              <w:top w:val="nil"/>
              <w:bottom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52,3</w:t>
            </w:r>
          </w:p>
        </w:tc>
        <w:tc>
          <w:tcPr>
            <w:tcW w:w="1852" w:type="pct"/>
            <w:tcBorders>
              <w:top w:val="nil"/>
              <w:bottom w:val="nil"/>
            </w:tcBorders>
            <w:shd w:val="clear" w:color="auto" w:fill="auto"/>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Науково-дослідна база, високоточне виробництво</w:t>
            </w:r>
          </w:p>
        </w:tc>
        <w:tc>
          <w:tcPr>
            <w:tcW w:w="220" w:type="pct"/>
            <w:tcBorders>
              <w:top w:val="nil"/>
              <w:bottom w:val="nil"/>
            </w:tcBorders>
            <w:shd w:val="clear" w:color="auto" w:fill="auto"/>
          </w:tcPr>
          <w:p w:rsidR="00BE7577" w:rsidRPr="00092BA8" w:rsidRDefault="00BE7577" w:rsidP="005C6709">
            <w:pPr>
              <w:spacing w:line="233" w:lineRule="auto"/>
              <w:ind w:left="-11" w:right="34"/>
              <w:jc w:val="center"/>
              <w:rPr>
                <w:rFonts w:ascii="Arial" w:hAnsi="Arial" w:cs="Arial"/>
                <w:strike/>
                <w:sz w:val="20"/>
                <w:szCs w:val="20"/>
              </w:rPr>
            </w:pPr>
            <w:r w:rsidRPr="00092BA8">
              <w:rPr>
                <w:rFonts w:ascii="Arial" w:hAnsi="Arial" w:cs="Arial"/>
                <w:sz w:val="20"/>
                <w:szCs w:val="20"/>
              </w:rPr>
              <w:t>-</w:t>
            </w:r>
          </w:p>
        </w:tc>
        <w:tc>
          <w:tcPr>
            <w:tcW w:w="1386" w:type="pct"/>
            <w:tcBorders>
              <w:top w:val="nil"/>
              <w:bottom w:val="nil"/>
            </w:tcBorders>
            <w:tcMar>
              <w:top w:w="57" w:type="dxa"/>
              <w:bottom w:w="57" w:type="dxa"/>
            </w:tcMar>
          </w:tcPr>
          <w:p w:rsidR="00BE7577" w:rsidRPr="00092BA8" w:rsidRDefault="00BE7577" w:rsidP="005C6709">
            <w:pPr>
              <w:spacing w:line="233" w:lineRule="auto"/>
              <w:ind w:left="-11" w:right="34"/>
              <w:jc w:val="center"/>
              <w:rPr>
                <w:rFonts w:ascii="Arial" w:hAnsi="Arial" w:cs="Arial"/>
                <w:strike/>
                <w:sz w:val="20"/>
                <w:szCs w:val="20"/>
              </w:rPr>
            </w:pPr>
            <w:r w:rsidRPr="00092BA8">
              <w:rPr>
                <w:rFonts w:ascii="Arial" w:hAnsi="Arial" w:cs="Arial"/>
                <w:sz w:val="20"/>
                <w:szCs w:val="20"/>
              </w:rPr>
              <w:t>-</w:t>
            </w:r>
          </w:p>
        </w:tc>
      </w:tr>
      <w:tr w:rsidR="00BE7577" w:rsidRPr="00092BA8" w:rsidTr="005C6709">
        <w:trPr>
          <w:trHeight w:val="567"/>
        </w:trPr>
        <w:tc>
          <w:tcPr>
            <w:tcW w:w="128" w:type="pct"/>
            <w:tcBorders>
              <w:top w:val="nil"/>
            </w:tcBorders>
            <w:shd w:val="clear" w:color="auto" w:fill="auto"/>
          </w:tcPr>
          <w:p w:rsidR="00BE7577" w:rsidRPr="00092BA8" w:rsidRDefault="00BE7577" w:rsidP="005C6709">
            <w:pPr>
              <w:spacing w:line="233" w:lineRule="auto"/>
              <w:jc w:val="center"/>
              <w:rPr>
                <w:rFonts w:ascii="Arial" w:hAnsi="Arial" w:cs="Arial"/>
                <w:sz w:val="20"/>
                <w:szCs w:val="20"/>
              </w:rPr>
            </w:pPr>
          </w:p>
        </w:tc>
        <w:tc>
          <w:tcPr>
            <w:tcW w:w="715" w:type="pct"/>
            <w:tcBorders>
              <w:top w:val="nil"/>
            </w:tcBorders>
            <w:shd w:val="clear" w:color="auto" w:fill="auto"/>
          </w:tcPr>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 xml:space="preserve">Окремо розташовані </w:t>
            </w:r>
          </w:p>
          <w:p w:rsidR="00BE7577" w:rsidRPr="00092BA8" w:rsidRDefault="00BE7577" w:rsidP="005C6709">
            <w:pPr>
              <w:spacing w:line="233" w:lineRule="auto"/>
              <w:ind w:left="-11"/>
              <w:rPr>
                <w:rFonts w:ascii="Arial" w:hAnsi="Arial" w:cs="Arial"/>
                <w:b/>
                <w:sz w:val="20"/>
                <w:szCs w:val="20"/>
              </w:rPr>
            </w:pPr>
            <w:r w:rsidRPr="00092BA8">
              <w:rPr>
                <w:rFonts w:ascii="Arial" w:hAnsi="Arial" w:cs="Arial"/>
                <w:b/>
                <w:sz w:val="20"/>
                <w:szCs w:val="20"/>
              </w:rPr>
              <w:t>існуючі підприємства</w:t>
            </w:r>
          </w:p>
        </w:tc>
        <w:tc>
          <w:tcPr>
            <w:tcW w:w="440" w:type="pct"/>
            <w:tcBorders>
              <w:top w:val="nil"/>
            </w:tcBorders>
            <w:shd w:val="clear" w:color="auto" w:fill="auto"/>
          </w:tcPr>
          <w:p w:rsidR="00BE7577" w:rsidRPr="00092BA8" w:rsidRDefault="00BE7577" w:rsidP="005C6709">
            <w:pPr>
              <w:ind w:left="-11"/>
              <w:jc w:val="center"/>
              <w:rPr>
                <w:rFonts w:ascii="Arial" w:hAnsi="Arial" w:cs="Arial"/>
                <w:sz w:val="20"/>
                <w:szCs w:val="20"/>
                <w:lang w:val="en-US"/>
              </w:rPr>
            </w:pPr>
            <w:r w:rsidRPr="00092BA8">
              <w:rPr>
                <w:rFonts w:ascii="Arial" w:hAnsi="Arial" w:cs="Arial"/>
                <w:sz w:val="20"/>
                <w:szCs w:val="20"/>
              </w:rPr>
              <w:t>19</w:t>
            </w:r>
            <w:r w:rsidRPr="00092BA8">
              <w:rPr>
                <w:rFonts w:ascii="Arial" w:hAnsi="Arial" w:cs="Arial"/>
                <w:sz w:val="20"/>
                <w:szCs w:val="20"/>
                <w:lang w:val="en-US"/>
              </w:rPr>
              <w:t>97</w:t>
            </w:r>
            <w:r w:rsidRPr="00092BA8">
              <w:rPr>
                <w:rFonts w:ascii="Arial" w:hAnsi="Arial" w:cs="Arial"/>
                <w:sz w:val="20"/>
                <w:szCs w:val="20"/>
              </w:rPr>
              <w:t>,</w:t>
            </w:r>
            <w:r w:rsidRPr="00092BA8">
              <w:rPr>
                <w:rFonts w:ascii="Arial" w:hAnsi="Arial" w:cs="Arial"/>
                <w:sz w:val="20"/>
                <w:szCs w:val="20"/>
                <w:lang w:val="en-US"/>
              </w:rPr>
              <w:t>3</w:t>
            </w:r>
          </w:p>
        </w:tc>
        <w:tc>
          <w:tcPr>
            <w:tcW w:w="259" w:type="pct"/>
            <w:tcBorders>
              <w:top w:val="nil"/>
            </w:tcBorders>
            <w:shd w:val="clear" w:color="auto" w:fill="auto"/>
          </w:tcPr>
          <w:p w:rsidR="00BE7577" w:rsidRPr="00092BA8" w:rsidRDefault="00BE7577" w:rsidP="005C6709">
            <w:pPr>
              <w:ind w:left="-11"/>
              <w:jc w:val="center"/>
              <w:rPr>
                <w:rFonts w:ascii="Arial" w:hAnsi="Arial" w:cs="Arial"/>
                <w:sz w:val="20"/>
                <w:szCs w:val="20"/>
              </w:rPr>
            </w:pPr>
            <w:r w:rsidRPr="00092BA8">
              <w:rPr>
                <w:rFonts w:ascii="Arial" w:hAnsi="Arial" w:cs="Arial"/>
                <w:sz w:val="20"/>
                <w:szCs w:val="20"/>
              </w:rPr>
              <w:t>1575,7</w:t>
            </w:r>
          </w:p>
        </w:tc>
        <w:tc>
          <w:tcPr>
            <w:tcW w:w="1852" w:type="pct"/>
            <w:tcBorders>
              <w:top w:val="nil"/>
            </w:tcBorders>
            <w:shd w:val="clear" w:color="auto" w:fill="auto"/>
            <w:tcMar>
              <w:top w:w="57" w:type="dxa"/>
              <w:bottom w:w="57" w:type="dxa"/>
            </w:tcMar>
            <w:vAlign w:val="cente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Багатогалузева</w:t>
            </w:r>
          </w:p>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ЗАТ «Київський завод шампанських вин"Столичний", ВАТ  «Птахофабрика Київська» , ВАТ "Київський маргариновий завод", ЗАТ "Київська кондитерська фабрика Рошен», Державне видавництво «Преса України»</w:t>
            </w:r>
          </w:p>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ВАТ "Київський вітамінний завод", ПрАТ «Біофарма»</w:t>
            </w:r>
          </w:p>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ТОВ «АДМ», ВАТ  «Квазар», Державна акціонерна холдингова компанія "Артем", ВАТ "Науково-виробничий комплекс"Київський завод автоматики ім.Г.І.Петровського", Державне підприємство завод "Арсенал", ВАТ "Київський завод"Радар", ВАТ "Київський електровагоноремонтний завод ім. Січневого повстання 1918 року", ПАТ «Завод Маяк», ДП підприємство Київський завод "Імпульс", інші</w:t>
            </w:r>
          </w:p>
        </w:tc>
        <w:tc>
          <w:tcPr>
            <w:tcW w:w="220" w:type="pct"/>
            <w:tcBorders>
              <w:top w:val="nil"/>
            </w:tcBorders>
            <w:shd w:val="clear" w:color="auto" w:fill="auto"/>
          </w:tcPr>
          <w:p w:rsidR="00BE7577" w:rsidRPr="00092BA8" w:rsidRDefault="00BE7577" w:rsidP="005C6709">
            <w:pPr>
              <w:spacing w:line="233" w:lineRule="auto"/>
              <w:ind w:left="-11" w:right="34"/>
              <w:jc w:val="center"/>
              <w:rPr>
                <w:rFonts w:ascii="Arial" w:hAnsi="Arial" w:cs="Arial"/>
                <w:sz w:val="20"/>
                <w:szCs w:val="20"/>
              </w:rPr>
            </w:pPr>
            <w:r w:rsidRPr="00092BA8">
              <w:rPr>
                <w:rFonts w:ascii="Arial" w:hAnsi="Arial" w:cs="Arial"/>
                <w:sz w:val="20"/>
                <w:szCs w:val="20"/>
              </w:rPr>
              <w:t>421,6</w:t>
            </w:r>
          </w:p>
        </w:tc>
        <w:tc>
          <w:tcPr>
            <w:tcW w:w="1386" w:type="pct"/>
            <w:tcBorders>
              <w:top w:val="nil"/>
            </w:tcBorders>
            <w:tcMar>
              <w:top w:w="57" w:type="dxa"/>
              <w:bottom w:w="57" w:type="dxa"/>
            </w:tcMar>
          </w:tcPr>
          <w:p w:rsidR="00BE7577" w:rsidRPr="00092BA8" w:rsidRDefault="00BE7577" w:rsidP="005C6709">
            <w:pPr>
              <w:spacing w:line="233" w:lineRule="auto"/>
              <w:ind w:left="-11" w:right="34"/>
              <w:rPr>
                <w:rFonts w:ascii="Arial" w:hAnsi="Arial" w:cs="Arial"/>
                <w:sz w:val="20"/>
                <w:szCs w:val="20"/>
              </w:rPr>
            </w:pPr>
            <w:r w:rsidRPr="00092BA8">
              <w:rPr>
                <w:rFonts w:ascii="Arial" w:hAnsi="Arial" w:cs="Arial"/>
                <w:sz w:val="20"/>
                <w:szCs w:val="20"/>
              </w:rPr>
              <w:t>Реструктуризація частини території під житлово-громадську забудову,  об’єкти транспортної та інженерної інфраструктури, зелені насадження загального користування</w:t>
            </w:r>
          </w:p>
        </w:tc>
      </w:tr>
      <w:tr w:rsidR="00BE7577" w:rsidRPr="00092BA8" w:rsidTr="005C6709">
        <w:trPr>
          <w:trHeight w:val="567"/>
        </w:trPr>
        <w:tc>
          <w:tcPr>
            <w:tcW w:w="128" w:type="pct"/>
            <w:shd w:val="clear" w:color="auto" w:fill="auto"/>
            <w:vAlign w:val="center"/>
          </w:tcPr>
          <w:p w:rsidR="00BE7577" w:rsidRPr="00092BA8" w:rsidRDefault="00BE7577" w:rsidP="005C6709">
            <w:pPr>
              <w:spacing w:line="233" w:lineRule="auto"/>
              <w:jc w:val="center"/>
              <w:rPr>
                <w:rFonts w:ascii="Arial" w:hAnsi="Arial" w:cs="Arial"/>
                <w:sz w:val="20"/>
                <w:szCs w:val="20"/>
              </w:rPr>
            </w:pPr>
          </w:p>
        </w:tc>
        <w:tc>
          <w:tcPr>
            <w:tcW w:w="715" w:type="pct"/>
            <w:shd w:val="clear" w:color="auto" w:fill="auto"/>
            <w:vAlign w:val="center"/>
          </w:tcPr>
          <w:p w:rsidR="00BE7577" w:rsidRPr="00092BA8" w:rsidRDefault="00BE7577" w:rsidP="005C6709">
            <w:pPr>
              <w:spacing w:line="233" w:lineRule="auto"/>
              <w:rPr>
                <w:rFonts w:ascii="Arial" w:hAnsi="Arial" w:cs="Arial"/>
                <w:b/>
                <w:bCs/>
                <w:sz w:val="20"/>
                <w:szCs w:val="20"/>
              </w:rPr>
            </w:pPr>
            <w:r w:rsidRPr="00092BA8">
              <w:rPr>
                <w:rFonts w:ascii="Arial" w:hAnsi="Arial" w:cs="Arial"/>
                <w:b/>
                <w:bCs/>
                <w:sz w:val="20"/>
                <w:szCs w:val="20"/>
              </w:rPr>
              <w:t>ВСЬОГО</w:t>
            </w:r>
          </w:p>
        </w:tc>
        <w:tc>
          <w:tcPr>
            <w:tcW w:w="440" w:type="pct"/>
            <w:shd w:val="clear" w:color="auto" w:fill="auto"/>
            <w:vAlign w:val="center"/>
          </w:tcPr>
          <w:p w:rsidR="00BE7577" w:rsidRPr="00092BA8" w:rsidRDefault="00BE7577" w:rsidP="005C6709">
            <w:pPr>
              <w:spacing w:line="235" w:lineRule="auto"/>
              <w:jc w:val="center"/>
              <w:rPr>
                <w:rFonts w:ascii="Arial" w:hAnsi="Arial" w:cs="Arial"/>
                <w:b/>
                <w:bCs/>
                <w:sz w:val="20"/>
                <w:szCs w:val="20"/>
              </w:rPr>
            </w:pPr>
            <w:r w:rsidRPr="00092BA8">
              <w:rPr>
                <w:rFonts w:ascii="Arial" w:hAnsi="Arial" w:cs="Arial"/>
                <w:b/>
                <w:bCs/>
                <w:sz w:val="20"/>
                <w:szCs w:val="20"/>
              </w:rPr>
              <w:t>6610,4</w:t>
            </w:r>
          </w:p>
        </w:tc>
        <w:tc>
          <w:tcPr>
            <w:tcW w:w="259" w:type="pct"/>
            <w:shd w:val="clear" w:color="auto" w:fill="auto"/>
            <w:vAlign w:val="center"/>
          </w:tcPr>
          <w:p w:rsidR="00BE7577" w:rsidRPr="00092BA8" w:rsidRDefault="00BE7577" w:rsidP="005C6709">
            <w:pPr>
              <w:spacing w:line="235" w:lineRule="auto"/>
              <w:jc w:val="center"/>
              <w:rPr>
                <w:rFonts w:ascii="Arial" w:hAnsi="Arial" w:cs="Arial"/>
                <w:b/>
                <w:bCs/>
                <w:sz w:val="20"/>
                <w:szCs w:val="20"/>
              </w:rPr>
            </w:pPr>
            <w:r w:rsidRPr="00092BA8">
              <w:rPr>
                <w:rFonts w:ascii="Arial" w:hAnsi="Arial" w:cs="Arial"/>
                <w:b/>
                <w:bCs/>
                <w:sz w:val="20"/>
                <w:szCs w:val="20"/>
              </w:rPr>
              <w:t>5413,3</w:t>
            </w:r>
          </w:p>
        </w:tc>
        <w:tc>
          <w:tcPr>
            <w:tcW w:w="1852" w:type="pct"/>
            <w:shd w:val="clear" w:color="auto" w:fill="auto"/>
            <w:vAlign w:val="center"/>
          </w:tcPr>
          <w:p w:rsidR="00BE7577" w:rsidRPr="00092BA8" w:rsidRDefault="00BE7577" w:rsidP="005C6709">
            <w:pPr>
              <w:spacing w:line="233" w:lineRule="auto"/>
              <w:jc w:val="center"/>
              <w:rPr>
                <w:rFonts w:ascii="Arial" w:hAnsi="Arial" w:cs="Arial"/>
                <w:b/>
                <w:bCs/>
                <w:sz w:val="20"/>
                <w:szCs w:val="20"/>
              </w:rPr>
            </w:pPr>
          </w:p>
        </w:tc>
        <w:tc>
          <w:tcPr>
            <w:tcW w:w="220" w:type="pct"/>
            <w:shd w:val="clear" w:color="auto" w:fill="auto"/>
            <w:vAlign w:val="center"/>
          </w:tcPr>
          <w:p w:rsidR="00BE7577" w:rsidRPr="00092BA8" w:rsidRDefault="00BE7577" w:rsidP="005C6709">
            <w:pPr>
              <w:spacing w:line="233" w:lineRule="auto"/>
              <w:jc w:val="center"/>
              <w:rPr>
                <w:rFonts w:ascii="Arial" w:hAnsi="Arial" w:cs="Arial"/>
                <w:b/>
                <w:sz w:val="20"/>
                <w:szCs w:val="20"/>
              </w:rPr>
            </w:pPr>
            <w:r w:rsidRPr="00092BA8">
              <w:rPr>
                <w:rFonts w:ascii="Arial" w:hAnsi="Arial" w:cs="Arial"/>
                <w:b/>
                <w:sz w:val="20"/>
                <w:szCs w:val="20"/>
              </w:rPr>
              <w:t>1662,0</w:t>
            </w:r>
          </w:p>
        </w:tc>
        <w:tc>
          <w:tcPr>
            <w:tcW w:w="1386" w:type="pct"/>
          </w:tcPr>
          <w:p w:rsidR="00BE7577" w:rsidRPr="00092BA8" w:rsidRDefault="00BE7577" w:rsidP="005C6709">
            <w:pPr>
              <w:spacing w:line="233" w:lineRule="auto"/>
              <w:ind w:left="-80" w:right="-82"/>
              <w:rPr>
                <w:rFonts w:ascii="Arial" w:hAnsi="Arial" w:cs="Arial"/>
                <w:sz w:val="20"/>
                <w:szCs w:val="20"/>
              </w:rPr>
            </w:pPr>
          </w:p>
        </w:tc>
      </w:tr>
    </w:tbl>
    <w:p w:rsidR="00BE7577" w:rsidRPr="00092BA8" w:rsidRDefault="00BE7577" w:rsidP="00BE7577">
      <w:pPr>
        <w:jc w:val="center"/>
        <w:outlineLvl w:val="0"/>
        <w:rPr>
          <w:rFonts w:ascii="Arial" w:hAnsi="Arial" w:cs="Arial"/>
          <w:b/>
          <w:sz w:val="20"/>
          <w:szCs w:val="20"/>
        </w:rPr>
      </w:pPr>
    </w:p>
    <w:p w:rsidR="00BE7577" w:rsidRPr="00092BA8" w:rsidRDefault="00BE7577" w:rsidP="00BE7577">
      <w:pPr>
        <w:spacing w:line="233" w:lineRule="auto"/>
        <w:rPr>
          <w:rFonts w:ascii="Arial" w:hAnsi="Arial" w:cs="Arial"/>
          <w:sz w:val="20"/>
          <w:szCs w:val="20"/>
        </w:rPr>
      </w:pPr>
      <w:r w:rsidRPr="00092BA8">
        <w:rPr>
          <w:rFonts w:ascii="Arial" w:hAnsi="Arial" w:cs="Arial"/>
          <w:sz w:val="22"/>
          <w:szCs w:val="22"/>
        </w:rPr>
        <w:t xml:space="preserve">      </w:t>
      </w:r>
    </w:p>
    <w:p w:rsidR="00BE7577" w:rsidRPr="00092BA8" w:rsidRDefault="00BE7577" w:rsidP="00BE7577">
      <w:pPr>
        <w:rPr>
          <w:rFonts w:ascii="Arial" w:hAnsi="Arial" w:cs="Arial"/>
        </w:rPr>
        <w:sectPr w:rsidR="00BE7577" w:rsidRPr="00092BA8" w:rsidSect="005800FE">
          <w:footnotePr>
            <w:numFmt w:val="chicago"/>
          </w:footnotePr>
          <w:type w:val="continuous"/>
          <w:pgSz w:w="23814" w:h="16840" w:orient="landscape" w:code="8"/>
          <w:pgMar w:top="1440" w:right="902" w:bottom="748" w:left="720" w:header="709" w:footer="573" w:gutter="0"/>
          <w:cols w:space="709"/>
          <w:docGrid w:linePitch="360"/>
        </w:sectPr>
      </w:pPr>
    </w:p>
    <w:p w:rsidR="00BE7577" w:rsidRPr="00092BA8" w:rsidRDefault="00BE7577" w:rsidP="00BE7577">
      <w:pPr>
        <w:jc w:val="right"/>
        <w:rPr>
          <w:rFonts w:ascii="Arial" w:hAnsi="Arial" w:cs="Arial"/>
        </w:rPr>
        <w:sectPr w:rsidR="00BE7577" w:rsidRPr="00092BA8" w:rsidSect="00A36A64">
          <w:footnotePr>
            <w:numFmt w:val="chicago"/>
          </w:footnotePr>
          <w:type w:val="continuous"/>
          <w:pgSz w:w="23814" w:h="16840" w:orient="landscape" w:code="8"/>
          <w:pgMar w:top="1440" w:right="902" w:bottom="748" w:left="720" w:header="709" w:footer="573" w:gutter="0"/>
          <w:pgNumType w:start="73"/>
          <w:cols w:space="709"/>
          <w:docGrid w:linePitch="360"/>
        </w:sectPr>
      </w:pPr>
      <w:r w:rsidRPr="00092BA8">
        <w:rPr>
          <w:rFonts w:ascii="Arial" w:hAnsi="Arial" w:cs="Arial"/>
        </w:rPr>
        <w:t>.</w:t>
      </w:r>
    </w:p>
    <w:p w:rsidR="00BE7577" w:rsidRPr="00092BA8" w:rsidRDefault="00BE7577" w:rsidP="00BE7577">
      <w:pPr>
        <w:ind w:left="709"/>
        <w:jc w:val="center"/>
        <w:rPr>
          <w:rStyle w:val="longtext"/>
          <w:rFonts w:ascii="Arial" w:hAnsi="Arial" w:cs="Arial"/>
          <w:b/>
          <w:caps/>
          <w:sz w:val="28"/>
          <w:szCs w:val="28"/>
          <w:shd w:val="clear" w:color="auto" w:fill="FFFFFF"/>
        </w:rPr>
      </w:pPr>
    </w:p>
    <w:p w:rsidR="00BE7577" w:rsidRPr="00092BA8" w:rsidRDefault="00BE7577" w:rsidP="00BE7577">
      <w:pPr>
        <w:rPr>
          <w:rStyle w:val="longtext"/>
          <w:rFonts w:ascii="Arial" w:hAnsi="Arial" w:cs="Arial"/>
          <w:b/>
          <w:caps/>
          <w:shd w:val="clear" w:color="auto" w:fill="FFFFFF"/>
        </w:rPr>
      </w:pPr>
      <w:r w:rsidRPr="00092BA8">
        <w:rPr>
          <w:rStyle w:val="longtext"/>
          <w:rFonts w:ascii="Arial" w:hAnsi="Arial" w:cs="Arial"/>
          <w:b/>
          <w:caps/>
          <w:sz w:val="28"/>
          <w:szCs w:val="28"/>
          <w:shd w:val="clear" w:color="auto" w:fill="FFFFFF"/>
        </w:rPr>
        <w:br w:type="page"/>
      </w:r>
      <w:r w:rsidRPr="00092BA8">
        <w:rPr>
          <w:rStyle w:val="longtext"/>
          <w:rFonts w:ascii="Arial" w:hAnsi="Arial" w:cs="Arial"/>
          <w:b/>
          <w:caps/>
          <w:shd w:val="clear" w:color="auto" w:fill="FFFFFF"/>
        </w:rPr>
        <w:lastRenderedPageBreak/>
        <w:t xml:space="preserve">11. </w:t>
      </w:r>
      <w:r w:rsidRPr="00092BA8">
        <w:rPr>
          <w:rStyle w:val="longtext"/>
          <w:rFonts w:ascii="Arial" w:hAnsi="Arial" w:cs="Arial"/>
          <w:b/>
          <w:caps/>
        </w:rPr>
        <w:t>Транспорт та</w:t>
      </w:r>
      <w:r w:rsidRPr="00092BA8">
        <w:rPr>
          <w:rStyle w:val="longtext"/>
          <w:rFonts w:ascii="Arial" w:hAnsi="Arial" w:cs="Arial"/>
          <w:b/>
          <w:caps/>
          <w:shd w:val="clear" w:color="auto" w:fill="FFFFFF"/>
        </w:rPr>
        <w:t xml:space="preserve"> вулично-дорожня мережа</w:t>
      </w:r>
    </w:p>
    <w:p w:rsidR="00BE7577" w:rsidRPr="00092BA8" w:rsidRDefault="00BE7577" w:rsidP="00BE7577">
      <w:pPr>
        <w:jc w:val="center"/>
        <w:outlineLvl w:val="0"/>
        <w:rPr>
          <w:rFonts w:ascii="Arial" w:hAnsi="Arial" w:cs="Arial"/>
          <w:b/>
        </w:rPr>
      </w:pPr>
    </w:p>
    <w:p w:rsidR="00BE7577" w:rsidRPr="00092BA8" w:rsidRDefault="00BE7577" w:rsidP="00BE7577">
      <w:pPr>
        <w:outlineLvl w:val="0"/>
        <w:rPr>
          <w:rFonts w:ascii="Arial" w:hAnsi="Arial" w:cs="Arial"/>
          <w:b/>
        </w:rPr>
      </w:pPr>
      <w:r w:rsidRPr="00092BA8">
        <w:rPr>
          <w:rFonts w:ascii="Arial" w:hAnsi="Arial" w:cs="Arial"/>
          <w:b/>
        </w:rPr>
        <w:t>11.1. Основні напрямки розвитку транспорту та вуличної мережі</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shd w:val="clear" w:color="auto" w:fill="FFFFFF"/>
        </w:rPr>
        <w:t xml:space="preserve">пріоритет всіх видів громадського пасажирського транспорту у виконанні міських перевезень; </w:t>
      </w:r>
    </w:p>
    <w:p w:rsidR="00BE7577" w:rsidRPr="00092BA8" w:rsidRDefault="00BE7577" w:rsidP="00BE7577">
      <w:pPr>
        <w:numPr>
          <w:ilvl w:val="0"/>
          <w:numId w:val="16"/>
        </w:numPr>
        <w:tabs>
          <w:tab w:val="left" w:pos="513"/>
        </w:tabs>
        <w:ind w:left="0" w:firstLine="180"/>
        <w:jc w:val="both"/>
        <w:rPr>
          <w:rFonts w:ascii="Arial" w:hAnsi="Arial" w:cs="Arial"/>
          <w:spacing w:val="-4"/>
          <w:shd w:val="clear" w:color="auto" w:fill="FFFFFF"/>
        </w:rPr>
      </w:pPr>
      <w:r w:rsidRPr="00092BA8">
        <w:rPr>
          <w:rFonts w:ascii="Arial" w:hAnsi="Arial" w:cs="Arial"/>
          <w:shd w:val="clear" w:color="auto" w:fill="FFFFFF"/>
        </w:rPr>
        <w:t>розвиток шв</w:t>
      </w:r>
      <w:r w:rsidRPr="00092BA8">
        <w:rPr>
          <w:rFonts w:ascii="Arial" w:hAnsi="Arial" w:cs="Arial"/>
          <w:spacing w:val="-4"/>
          <w:shd w:val="clear" w:color="auto" w:fill="FFFFFF"/>
        </w:rPr>
        <w:t>идкісних позавуличних видів рейкового транспорту (метрополітену, швидкісного трамвая, залізниці);</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spacing w:val="-4"/>
          <w:shd w:val="clear" w:color="auto" w:fill="FFFFFF"/>
        </w:rPr>
        <w:t>створення системи комплексних пересадочних вузлів на перетинах ліній швидкісного громадського т</w:t>
      </w:r>
      <w:r w:rsidRPr="00092BA8">
        <w:rPr>
          <w:rFonts w:ascii="Arial" w:hAnsi="Arial" w:cs="Arial"/>
          <w:shd w:val="clear" w:color="auto" w:fill="FFFFFF"/>
        </w:rPr>
        <w:t>ранспорту;</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shd w:val="clear" w:color="auto" w:fill="FFFFFF"/>
        </w:rPr>
        <w:t xml:space="preserve">забезпечення швидкого, комфортного і безпечного транспортного сполучення між усіма функціональними зонами столиці на основі збільшення щільності вуличної мережі; </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shd w:val="clear" w:color="auto" w:fill="FFFFFF"/>
        </w:rPr>
        <w:t xml:space="preserve">будівництво транспортних переходів через р. Дніпро, ліквідація диспропорцій між їх пропускною спроможністю і необхідністю збільшення інтенсивності руху; </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shd w:val="clear" w:color="auto" w:fill="FFFFFF"/>
        </w:rPr>
        <w:t xml:space="preserve">розвантаження міської вуличної мережі від транзитних транспортних потоків зі створенням системи обхідних магістралей з урахуванням напрямків міжнародних транспортних коридорів та потреб подальшого територіального розвитку міста; </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shd w:val="clear" w:color="auto" w:fill="FFFFFF"/>
        </w:rPr>
        <w:t>формування транспортно-логістичних кластерів в рамках будівництва міжнародних транспортних коридорів;</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rPr>
        <w:t xml:space="preserve">заміна застарілих типів вагонів та створення нового рухомого складу у відповідності до сучасних вимог з розрахунком місткості </w:t>
      </w:r>
      <w:r w:rsidRPr="00092BA8">
        <w:rPr>
          <w:rFonts w:ascii="Arial" w:hAnsi="Arial" w:cs="Arial"/>
          <w:shd w:val="clear" w:color="auto" w:fill="FFFFFF"/>
        </w:rPr>
        <w:t>3 особи./м</w:t>
      </w:r>
      <w:r w:rsidRPr="00092BA8">
        <w:rPr>
          <w:rFonts w:ascii="Arial" w:hAnsi="Arial" w:cs="Arial"/>
          <w:shd w:val="clear" w:color="auto" w:fill="FFFFFF"/>
          <w:vertAlign w:val="superscript"/>
        </w:rPr>
        <w:t xml:space="preserve">2 </w:t>
      </w:r>
      <w:r w:rsidRPr="00092BA8">
        <w:rPr>
          <w:rFonts w:ascii="Arial" w:hAnsi="Arial" w:cs="Arial"/>
          <w:shd w:val="clear" w:color="auto" w:fill="FFFFFF"/>
        </w:rPr>
        <w:t>вільної площі підлоги салону вагону при зайнятих місцях сидіння.</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shd w:val="clear" w:color="auto" w:fill="FFFFFF"/>
        </w:rPr>
        <w:t>запровадження автоматизованої системи організації та управління дорожнім рухом;</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shd w:val="clear" w:color="auto" w:fill="FFFFFF"/>
        </w:rPr>
        <w:t>будівництво підземних та наземних багатоярусних паркінгів в сельбищних районах міста, біля пересадочних вузлів;</w:t>
      </w:r>
    </w:p>
    <w:p w:rsidR="00BE7577" w:rsidRPr="00092BA8" w:rsidRDefault="00BE7577" w:rsidP="00BE7577">
      <w:pPr>
        <w:numPr>
          <w:ilvl w:val="0"/>
          <w:numId w:val="16"/>
        </w:numPr>
        <w:tabs>
          <w:tab w:val="left" w:pos="513"/>
        </w:tabs>
        <w:ind w:left="0" w:firstLine="180"/>
        <w:jc w:val="both"/>
        <w:rPr>
          <w:rFonts w:ascii="Arial" w:hAnsi="Arial" w:cs="Arial"/>
          <w:strike/>
          <w:shd w:val="clear" w:color="auto" w:fill="FFFFFF"/>
        </w:rPr>
      </w:pPr>
      <w:r w:rsidRPr="00092BA8">
        <w:rPr>
          <w:rFonts w:ascii="Arial" w:hAnsi="Arial" w:cs="Arial"/>
          <w:shd w:val="clear" w:color="auto" w:fill="FFFFFF"/>
        </w:rPr>
        <w:t>створення при проектуванні, будівництві і реконструкції вуличної мережі смуг для велосипедного руху, пішохідного руху, а також умов для пересування маломобільного населення;</w:t>
      </w:r>
    </w:p>
    <w:p w:rsidR="00BE7577" w:rsidRPr="00092BA8" w:rsidRDefault="00BE7577" w:rsidP="00BE7577">
      <w:pPr>
        <w:numPr>
          <w:ilvl w:val="0"/>
          <w:numId w:val="16"/>
        </w:numPr>
        <w:tabs>
          <w:tab w:val="left" w:pos="513"/>
        </w:tabs>
        <w:ind w:left="0" w:firstLine="180"/>
        <w:jc w:val="both"/>
        <w:rPr>
          <w:rFonts w:ascii="Arial" w:hAnsi="Arial" w:cs="Arial"/>
          <w:strike/>
          <w:shd w:val="clear" w:color="auto" w:fill="FFFFFF"/>
        </w:rPr>
      </w:pPr>
      <w:r w:rsidRPr="00092BA8">
        <w:rPr>
          <w:rFonts w:ascii="Arial" w:hAnsi="Arial" w:cs="Arial"/>
          <w:shd w:val="clear" w:color="auto" w:fill="FFFFFF"/>
        </w:rPr>
        <w:t>розвиток велосипедної інфраструктури;</w:t>
      </w:r>
    </w:p>
    <w:p w:rsidR="00BE7577" w:rsidRPr="00092BA8" w:rsidRDefault="00BE7577" w:rsidP="00BE7577">
      <w:pPr>
        <w:numPr>
          <w:ilvl w:val="0"/>
          <w:numId w:val="16"/>
        </w:numPr>
        <w:tabs>
          <w:tab w:val="left" w:pos="513"/>
        </w:tabs>
        <w:ind w:left="0" w:firstLine="180"/>
        <w:jc w:val="both"/>
        <w:rPr>
          <w:rFonts w:ascii="Arial" w:hAnsi="Arial" w:cs="Arial"/>
          <w:shd w:val="clear" w:color="auto" w:fill="FFFFFF"/>
        </w:rPr>
      </w:pPr>
      <w:r w:rsidRPr="00092BA8">
        <w:rPr>
          <w:rFonts w:ascii="Arial" w:hAnsi="Arial" w:cs="Arial"/>
          <w:shd w:val="clear" w:color="auto" w:fill="FFFFFF"/>
        </w:rPr>
        <w:t>обмеження руху легкових автомобілів на вулицях міста, закриття руху на окремих вулицях, площах та перетворення їх на пішохідні, запровадження платного в’їзду в центральну планувальну зону міста;</w:t>
      </w:r>
    </w:p>
    <w:p w:rsidR="00BE7577" w:rsidRPr="00092BA8" w:rsidRDefault="00BE7577" w:rsidP="00BE7577">
      <w:pPr>
        <w:numPr>
          <w:ilvl w:val="0"/>
          <w:numId w:val="16"/>
        </w:numPr>
        <w:tabs>
          <w:tab w:val="left" w:pos="513"/>
        </w:tabs>
        <w:ind w:left="0" w:firstLine="180"/>
        <w:jc w:val="both"/>
        <w:rPr>
          <w:rFonts w:ascii="Arial" w:hAnsi="Arial" w:cs="Arial"/>
          <w:strike/>
          <w:shd w:val="clear" w:color="auto" w:fill="FFFFFF"/>
        </w:rPr>
      </w:pPr>
      <w:r w:rsidRPr="00092BA8">
        <w:rPr>
          <w:rFonts w:ascii="Arial" w:hAnsi="Arial" w:cs="Arial"/>
          <w:shd w:val="clear" w:color="auto" w:fill="FFFFFF"/>
        </w:rPr>
        <w:t>створення на вулицях відокремлених смуг для безперешкодного руху автобусів, трамваїв та тролейбусів;</w:t>
      </w:r>
    </w:p>
    <w:p w:rsidR="00BE7577" w:rsidRPr="00092BA8" w:rsidRDefault="00BE7577" w:rsidP="00BE7577">
      <w:pPr>
        <w:numPr>
          <w:ilvl w:val="0"/>
          <w:numId w:val="16"/>
        </w:numPr>
        <w:tabs>
          <w:tab w:val="left" w:pos="513"/>
        </w:tabs>
        <w:ind w:left="0" w:firstLine="180"/>
        <w:jc w:val="both"/>
        <w:rPr>
          <w:rFonts w:ascii="Arial" w:hAnsi="Arial" w:cs="Arial"/>
          <w:strike/>
          <w:shd w:val="clear" w:color="auto" w:fill="FFFFFF"/>
        </w:rPr>
      </w:pPr>
      <w:r w:rsidRPr="00092BA8">
        <w:rPr>
          <w:rFonts w:ascii="Arial" w:hAnsi="Arial" w:cs="Arial"/>
          <w:shd w:val="clear" w:color="auto" w:fill="FFFFFF"/>
        </w:rPr>
        <w:t xml:space="preserve">будівництво автовокзалів та автостанцій приміського, міжміського та міжнародного сполучення, інтегрованих з залізничними вокзалами та аеропортами. </w:t>
      </w:r>
    </w:p>
    <w:p w:rsidR="00BE7577" w:rsidRPr="00092BA8" w:rsidRDefault="00BE7577" w:rsidP="00BE7577">
      <w:pPr>
        <w:tabs>
          <w:tab w:val="left" w:pos="540"/>
        </w:tabs>
        <w:jc w:val="both"/>
        <w:rPr>
          <w:rFonts w:ascii="Arial" w:hAnsi="Arial" w:cs="Arial"/>
          <w:strike/>
          <w:shd w:val="clear" w:color="auto" w:fill="FFFFFF"/>
        </w:rPr>
      </w:pPr>
    </w:p>
    <w:p w:rsidR="00BE7577" w:rsidRPr="00092BA8" w:rsidRDefault="00BE7577" w:rsidP="00BE7577">
      <w:pPr>
        <w:tabs>
          <w:tab w:val="left" w:pos="720"/>
          <w:tab w:val="left" w:pos="1260"/>
        </w:tabs>
        <w:rPr>
          <w:rFonts w:ascii="Arial" w:hAnsi="Arial" w:cs="Arial"/>
          <w:b/>
        </w:rPr>
      </w:pPr>
      <w:r w:rsidRPr="00092BA8">
        <w:rPr>
          <w:rFonts w:ascii="Arial" w:hAnsi="Arial" w:cs="Arial"/>
          <w:b/>
          <w:lang w:val="ru-RU"/>
        </w:rPr>
        <w:t>11.2</w:t>
      </w:r>
      <w:r w:rsidRPr="00092BA8">
        <w:rPr>
          <w:rFonts w:ascii="Arial" w:hAnsi="Arial" w:cs="Arial"/>
          <w:b/>
        </w:rPr>
        <w:t xml:space="preserve">. Основні заходи з розвитку громадського пасажирського транспорту </w:t>
      </w:r>
    </w:p>
    <w:p w:rsidR="00BE7577" w:rsidRPr="00092BA8" w:rsidRDefault="00BE7577" w:rsidP="00BE7577">
      <w:pPr>
        <w:tabs>
          <w:tab w:val="left" w:pos="720"/>
          <w:tab w:val="left" w:pos="1260"/>
        </w:tabs>
        <w:rPr>
          <w:rFonts w:ascii="Arial" w:hAnsi="Arial" w:cs="Arial"/>
          <w:b/>
        </w:rPr>
      </w:pPr>
    </w:p>
    <w:p w:rsidR="00BE7577" w:rsidRPr="00092BA8" w:rsidRDefault="00BE7577" w:rsidP="00BE7577">
      <w:pPr>
        <w:outlineLvl w:val="0"/>
        <w:rPr>
          <w:rFonts w:ascii="Arial" w:hAnsi="Arial" w:cs="Arial"/>
          <w:b/>
          <w:shd w:val="clear" w:color="auto" w:fill="FFFFFF"/>
        </w:rPr>
      </w:pPr>
      <w:r w:rsidRPr="00092BA8">
        <w:rPr>
          <w:rFonts w:ascii="Arial" w:hAnsi="Arial" w:cs="Arial"/>
          <w:b/>
          <w:shd w:val="clear" w:color="auto" w:fill="FFFFFF"/>
        </w:rPr>
        <w:t>Метрополітен</w:t>
      </w:r>
    </w:p>
    <w:p w:rsidR="00BE7577" w:rsidRPr="00092BA8" w:rsidRDefault="00BE7577" w:rsidP="00BE7577">
      <w:pPr>
        <w:numPr>
          <w:ilvl w:val="0"/>
          <w:numId w:val="17"/>
        </w:numPr>
        <w:tabs>
          <w:tab w:val="num" w:pos="570"/>
        </w:tabs>
        <w:ind w:left="0" w:firstLine="228"/>
        <w:jc w:val="both"/>
        <w:rPr>
          <w:rFonts w:ascii="Arial" w:hAnsi="Arial" w:cs="Arial"/>
          <w:shd w:val="clear" w:color="auto" w:fill="FFFFFF"/>
        </w:rPr>
      </w:pPr>
      <w:r w:rsidRPr="00092BA8">
        <w:rPr>
          <w:rFonts w:ascii="Arial" w:hAnsi="Arial" w:cs="Arial"/>
          <w:shd w:val="clear" w:color="auto" w:fill="FFFFFF"/>
        </w:rPr>
        <w:t>досягнення загальної протяжності метрополітену з 67,6 км до 98 км на розрахунковий період генерального плану та більш ніж 130 км з урахуванням перспективи, збільшення кількості станцій з 52 до 79 на розрахунковий період та близько 104 станцій на перспективу;</w:t>
      </w:r>
    </w:p>
    <w:p w:rsidR="00BE7577" w:rsidRPr="00092BA8" w:rsidRDefault="00BE7577" w:rsidP="00BE7577">
      <w:pPr>
        <w:numPr>
          <w:ilvl w:val="0"/>
          <w:numId w:val="17"/>
        </w:numPr>
        <w:tabs>
          <w:tab w:val="num" w:pos="570"/>
        </w:tabs>
        <w:ind w:left="0" w:firstLine="228"/>
        <w:jc w:val="both"/>
        <w:rPr>
          <w:rFonts w:ascii="Arial" w:hAnsi="Arial" w:cs="Arial"/>
          <w:shd w:val="clear" w:color="auto" w:fill="FFFFFF"/>
        </w:rPr>
      </w:pPr>
      <w:r w:rsidRPr="00092BA8">
        <w:rPr>
          <w:rFonts w:ascii="Arial" w:hAnsi="Arial" w:cs="Arial"/>
          <w:shd w:val="clear" w:color="auto" w:fill="FFFFFF"/>
        </w:rPr>
        <w:t xml:space="preserve">на перспективу намічено подовження існуючих ліній метрополітену з будівництвом нових станцій: </w:t>
      </w:r>
      <w:r w:rsidRPr="00092BA8">
        <w:rPr>
          <w:rFonts w:ascii="Arial" w:hAnsi="Arial" w:cs="Arial"/>
          <w:i/>
          <w:shd w:val="clear" w:color="auto" w:fill="FFFFFF"/>
        </w:rPr>
        <w:t>Святошинсько-Броварська лінія</w:t>
      </w:r>
      <w:r w:rsidRPr="00092BA8">
        <w:rPr>
          <w:rFonts w:ascii="Arial" w:hAnsi="Arial" w:cs="Arial"/>
          <w:shd w:val="clear" w:color="auto" w:fill="FFFFFF"/>
        </w:rPr>
        <w:t xml:space="preserve"> </w:t>
      </w:r>
      <w:r w:rsidRPr="00092BA8">
        <w:rPr>
          <w:rFonts w:ascii="Arial" w:hAnsi="Arial" w:cs="Arial"/>
        </w:rPr>
        <w:t xml:space="preserve">(3,4 км, 2 станції); </w:t>
      </w:r>
      <w:r w:rsidRPr="00092BA8">
        <w:rPr>
          <w:rFonts w:ascii="Arial" w:hAnsi="Arial" w:cs="Arial"/>
          <w:i/>
          <w:shd w:val="clear" w:color="auto" w:fill="FFFFFF"/>
        </w:rPr>
        <w:t>Оболонсько-Теремківська лінія</w:t>
      </w:r>
      <w:r w:rsidRPr="00092BA8">
        <w:rPr>
          <w:rFonts w:ascii="Arial" w:hAnsi="Arial" w:cs="Arial"/>
          <w:shd w:val="clear" w:color="auto" w:fill="FFFFFF"/>
        </w:rPr>
        <w:t xml:space="preserve"> (3,6 км, 3 станції)</w:t>
      </w:r>
      <w:r w:rsidRPr="00092BA8">
        <w:rPr>
          <w:rFonts w:ascii="Arial" w:hAnsi="Arial" w:cs="Arial"/>
        </w:rPr>
        <w:t xml:space="preserve">; </w:t>
      </w:r>
      <w:r w:rsidRPr="00092BA8">
        <w:rPr>
          <w:rFonts w:ascii="Arial" w:hAnsi="Arial" w:cs="Arial"/>
          <w:i/>
          <w:shd w:val="clear" w:color="auto" w:fill="FFFFFF"/>
        </w:rPr>
        <w:t>Сирецько-Печерська лінія</w:t>
      </w:r>
      <w:r w:rsidRPr="00092BA8">
        <w:rPr>
          <w:rFonts w:ascii="Arial" w:hAnsi="Arial" w:cs="Arial"/>
          <w:shd w:val="clear" w:color="auto" w:fill="FFFFFF"/>
        </w:rPr>
        <w:t xml:space="preserve"> (7,1 км, 6 станцій);</w:t>
      </w:r>
    </w:p>
    <w:p w:rsidR="00BE7577" w:rsidRPr="00092BA8" w:rsidRDefault="00BE7577" w:rsidP="00BE7577">
      <w:pPr>
        <w:numPr>
          <w:ilvl w:val="0"/>
          <w:numId w:val="17"/>
        </w:numPr>
        <w:tabs>
          <w:tab w:val="num" w:pos="570"/>
        </w:tabs>
        <w:ind w:left="0" w:firstLine="228"/>
        <w:jc w:val="both"/>
        <w:rPr>
          <w:rFonts w:ascii="Arial" w:hAnsi="Arial" w:cs="Arial"/>
          <w:shd w:val="clear" w:color="auto" w:fill="FFFFFF"/>
        </w:rPr>
      </w:pPr>
      <w:r w:rsidRPr="00092BA8">
        <w:rPr>
          <w:rFonts w:ascii="Arial" w:hAnsi="Arial" w:cs="Arial"/>
          <w:shd w:val="clear" w:color="auto" w:fill="FFFFFF"/>
        </w:rPr>
        <w:t>введення в експлуатацію других входів-виходів на станціях «Вокзальна», і «Університет», а також других пересадочних вузлів між станціями «Театральна» і «Золоті ворота», «Палац спорту» і «Площа Льва Толстого»;</w:t>
      </w:r>
    </w:p>
    <w:p w:rsidR="00BE7577" w:rsidRPr="00092BA8" w:rsidRDefault="00BE7577" w:rsidP="00BE7577">
      <w:pPr>
        <w:numPr>
          <w:ilvl w:val="0"/>
          <w:numId w:val="17"/>
        </w:numPr>
        <w:tabs>
          <w:tab w:val="num" w:pos="570"/>
        </w:tabs>
        <w:ind w:left="0" w:firstLine="228"/>
        <w:jc w:val="both"/>
        <w:rPr>
          <w:rFonts w:ascii="Arial" w:hAnsi="Arial" w:cs="Arial"/>
        </w:rPr>
      </w:pPr>
      <w:r w:rsidRPr="00092BA8">
        <w:rPr>
          <w:rFonts w:ascii="Arial" w:hAnsi="Arial" w:cs="Arial"/>
        </w:rPr>
        <w:t>реконструкція, технічне переоснащення та капітальний ремонт існуючих об’єктів метрополітену, з метою поліпшення комфортності і культури обслуговування пасажирів та вільного доступу маломобільних груп населення;</w:t>
      </w:r>
    </w:p>
    <w:p w:rsidR="00BE7577" w:rsidRPr="00092BA8" w:rsidRDefault="00BE7577" w:rsidP="00BE7577">
      <w:pPr>
        <w:numPr>
          <w:ilvl w:val="0"/>
          <w:numId w:val="17"/>
        </w:numPr>
        <w:tabs>
          <w:tab w:val="num" w:pos="570"/>
        </w:tabs>
        <w:ind w:left="0" w:firstLine="228"/>
        <w:jc w:val="both"/>
        <w:rPr>
          <w:rFonts w:ascii="Arial" w:hAnsi="Arial" w:cs="Arial"/>
        </w:rPr>
      </w:pPr>
      <w:r w:rsidRPr="00092BA8">
        <w:rPr>
          <w:rFonts w:ascii="Arial" w:hAnsi="Arial" w:cs="Arial"/>
        </w:rPr>
        <w:t>розвиток виробничо-технічної та експлуатаційної бази метрополітену, оновлення рухомого складу;</w:t>
      </w:r>
    </w:p>
    <w:p w:rsidR="00BE7577" w:rsidRPr="00092BA8" w:rsidRDefault="00BE7577" w:rsidP="00BE7577">
      <w:pPr>
        <w:numPr>
          <w:ilvl w:val="0"/>
          <w:numId w:val="17"/>
        </w:numPr>
        <w:tabs>
          <w:tab w:val="num" w:pos="570"/>
        </w:tabs>
        <w:ind w:left="0" w:firstLine="228"/>
        <w:jc w:val="both"/>
        <w:rPr>
          <w:rFonts w:ascii="Arial" w:hAnsi="Arial" w:cs="Arial"/>
        </w:rPr>
      </w:pPr>
      <w:r w:rsidRPr="00092BA8">
        <w:rPr>
          <w:rFonts w:ascii="Arial" w:hAnsi="Arial" w:cs="Arial"/>
        </w:rPr>
        <w:t xml:space="preserve">завершення будівництва електродепо «Харківське», будівництво нових електродепо, 3 на існуючих та 4 на нових лініях метрополітену; </w:t>
      </w:r>
    </w:p>
    <w:p w:rsidR="00BE7577" w:rsidRPr="00092BA8" w:rsidRDefault="00BE7577" w:rsidP="00BE7577">
      <w:pPr>
        <w:numPr>
          <w:ilvl w:val="0"/>
          <w:numId w:val="17"/>
        </w:numPr>
        <w:tabs>
          <w:tab w:val="num" w:pos="570"/>
        </w:tabs>
        <w:ind w:left="0" w:firstLine="228"/>
        <w:jc w:val="both"/>
        <w:rPr>
          <w:rFonts w:ascii="Arial" w:hAnsi="Arial" w:cs="Arial"/>
        </w:rPr>
      </w:pPr>
      <w:r w:rsidRPr="00092BA8">
        <w:rPr>
          <w:rFonts w:ascii="Arial" w:hAnsi="Arial" w:cs="Arial"/>
        </w:rPr>
        <w:t xml:space="preserve">будівництво двох нових ліній метрополітену: </w:t>
      </w:r>
    </w:p>
    <w:p w:rsidR="00BE7577" w:rsidRPr="00092BA8" w:rsidRDefault="00BE7577" w:rsidP="007B6A0C">
      <w:pPr>
        <w:numPr>
          <w:ilvl w:val="0"/>
          <w:numId w:val="38"/>
        </w:numPr>
        <w:tabs>
          <w:tab w:val="num" w:pos="855"/>
        </w:tabs>
        <w:ind w:left="855" w:hanging="342"/>
        <w:jc w:val="both"/>
        <w:rPr>
          <w:rFonts w:ascii="Arial" w:hAnsi="Arial" w:cs="Arial"/>
        </w:rPr>
      </w:pPr>
      <w:r w:rsidRPr="00092BA8">
        <w:rPr>
          <w:rFonts w:ascii="Arial" w:hAnsi="Arial" w:cs="Arial"/>
          <w:i/>
        </w:rPr>
        <w:t xml:space="preserve">Подільсько-Вигурівська лінія </w:t>
      </w:r>
      <w:r w:rsidRPr="00092BA8">
        <w:rPr>
          <w:rFonts w:ascii="Arial" w:hAnsi="Arial" w:cs="Arial"/>
        </w:rPr>
        <w:t xml:space="preserve">(29,6 км, 19 станцій) </w:t>
      </w:r>
      <w:r w:rsidRPr="00092BA8">
        <w:rPr>
          <w:rFonts w:ascii="Arial" w:hAnsi="Arial" w:cs="Arial"/>
          <w:shd w:val="clear" w:color="auto" w:fill="FFFFFF"/>
        </w:rPr>
        <w:t xml:space="preserve">проляже з південно-західної частини міста від зупинки залізниці «Окружна дорога» в районі Жулянського шляхопроводу, далі через центральну частину міста і по Подільському мостовому переходу до житлових районів Воскресенки та Вигурівщини - </w:t>
      </w:r>
      <w:r w:rsidRPr="00092BA8">
        <w:rPr>
          <w:rFonts w:ascii="Arial" w:hAnsi="Arial" w:cs="Arial"/>
        </w:rPr>
        <w:t>Троєщини;</w:t>
      </w:r>
    </w:p>
    <w:p w:rsidR="00BE7577" w:rsidRPr="00092BA8" w:rsidRDefault="00BE7577" w:rsidP="007B6A0C">
      <w:pPr>
        <w:numPr>
          <w:ilvl w:val="0"/>
          <w:numId w:val="38"/>
        </w:numPr>
        <w:tabs>
          <w:tab w:val="num" w:pos="855"/>
        </w:tabs>
        <w:ind w:left="855" w:hanging="342"/>
        <w:jc w:val="both"/>
        <w:rPr>
          <w:rFonts w:ascii="Arial" w:hAnsi="Arial" w:cs="Arial"/>
        </w:rPr>
      </w:pPr>
      <w:r w:rsidRPr="00092BA8">
        <w:rPr>
          <w:rFonts w:ascii="Arial" w:hAnsi="Arial" w:cs="Arial"/>
          <w:i/>
          <w:shd w:val="clear" w:color="auto" w:fill="FFFFFF"/>
        </w:rPr>
        <w:t>Перспективна (п’ята) лінія</w:t>
      </w:r>
      <w:r w:rsidRPr="00092BA8">
        <w:rPr>
          <w:rFonts w:ascii="Arial" w:hAnsi="Arial" w:cs="Arial"/>
          <w:shd w:val="clear" w:color="auto" w:fill="FFFFFF"/>
        </w:rPr>
        <w:t xml:space="preserve"> необхідна для додаткового зв’язку між лівим та правим берегами, для обслуговування серединної зони міста, яка неохоплена швидкісним пасажирським транспортом. Трасування, розміщення станцій та електродепо будуть визначені при розробці Комплексної схеми транспорту м. Києва та інших стадіях проектування лінії.</w:t>
      </w:r>
    </w:p>
    <w:p w:rsidR="00BE7577" w:rsidRPr="00092BA8" w:rsidRDefault="00BE7577" w:rsidP="00BE7577">
      <w:pPr>
        <w:ind w:left="855"/>
        <w:jc w:val="both"/>
        <w:rPr>
          <w:rFonts w:ascii="Arial" w:hAnsi="Arial" w:cs="Arial"/>
        </w:rPr>
      </w:pPr>
    </w:p>
    <w:p w:rsidR="00BE7577" w:rsidRPr="00092BA8" w:rsidRDefault="00BE7577" w:rsidP="00BE7577">
      <w:pPr>
        <w:ind w:firstLine="540"/>
        <w:outlineLvl w:val="0"/>
        <w:rPr>
          <w:rFonts w:ascii="Arial" w:hAnsi="Arial" w:cs="Arial"/>
          <w:b/>
          <w:i/>
        </w:rPr>
      </w:pPr>
      <w:r w:rsidRPr="00092BA8">
        <w:rPr>
          <w:rFonts w:ascii="Arial" w:hAnsi="Arial" w:cs="Arial"/>
          <w:b/>
          <w:i/>
        </w:rPr>
        <w:t>Будівництво метрополітену на етап 7 років:</w:t>
      </w:r>
    </w:p>
    <w:p w:rsidR="00BE7577" w:rsidRPr="00092BA8" w:rsidRDefault="00BE7577" w:rsidP="00BE7577">
      <w:pPr>
        <w:numPr>
          <w:ilvl w:val="0"/>
          <w:numId w:val="17"/>
        </w:numPr>
        <w:tabs>
          <w:tab w:val="num" w:pos="540"/>
        </w:tabs>
        <w:ind w:left="0" w:firstLine="180"/>
        <w:jc w:val="both"/>
        <w:rPr>
          <w:rFonts w:ascii="Arial" w:hAnsi="Arial" w:cs="Arial"/>
        </w:rPr>
      </w:pPr>
      <w:r w:rsidRPr="00092BA8">
        <w:rPr>
          <w:rFonts w:ascii="Arial" w:hAnsi="Arial" w:cs="Arial"/>
        </w:rPr>
        <w:t>будівництво та введення в експлуатацію 16,4 км ліній та 14 станцій метрополітену, у т.ч.:</w:t>
      </w:r>
    </w:p>
    <w:p w:rsidR="00BE7577" w:rsidRPr="00092BA8" w:rsidRDefault="00BE7577" w:rsidP="007B6A0C">
      <w:pPr>
        <w:numPr>
          <w:ilvl w:val="0"/>
          <w:numId w:val="38"/>
        </w:numPr>
        <w:tabs>
          <w:tab w:val="num" w:pos="855"/>
        </w:tabs>
        <w:ind w:left="855" w:hanging="342"/>
        <w:jc w:val="both"/>
        <w:rPr>
          <w:rFonts w:ascii="Arial" w:hAnsi="Arial" w:cs="Arial"/>
        </w:rPr>
      </w:pPr>
      <w:r w:rsidRPr="00092BA8">
        <w:rPr>
          <w:rFonts w:ascii="Arial" w:hAnsi="Arial" w:cs="Arial"/>
        </w:rPr>
        <w:t>Святошинсько-Броварська лінія – подовження лінії від ст. «Академмістечко» в бік зупинного залізничного пункту «Новобіличі» (1,3 км, 1 станція);</w:t>
      </w:r>
    </w:p>
    <w:p w:rsidR="00BE7577" w:rsidRPr="00092BA8" w:rsidRDefault="00BE7577" w:rsidP="007B6A0C">
      <w:pPr>
        <w:numPr>
          <w:ilvl w:val="0"/>
          <w:numId w:val="38"/>
        </w:numPr>
        <w:tabs>
          <w:tab w:val="num" w:pos="855"/>
        </w:tabs>
        <w:ind w:left="855" w:hanging="342"/>
        <w:jc w:val="both"/>
        <w:rPr>
          <w:rFonts w:ascii="Arial" w:hAnsi="Arial" w:cs="Arial"/>
        </w:rPr>
      </w:pPr>
      <w:r w:rsidRPr="00092BA8">
        <w:rPr>
          <w:rFonts w:ascii="Arial" w:hAnsi="Arial" w:cs="Arial"/>
        </w:rPr>
        <w:t>Оболонсько-Теремківська лінія – відгалуження від ст. «Іподром» вздовж Кільцевої дороги в бік вулиці Д. Луценка (2,2  км, 2 станції);</w:t>
      </w:r>
    </w:p>
    <w:p w:rsidR="00BE7577" w:rsidRPr="00092BA8" w:rsidRDefault="00BE7577" w:rsidP="007B6A0C">
      <w:pPr>
        <w:numPr>
          <w:ilvl w:val="0"/>
          <w:numId w:val="38"/>
        </w:numPr>
        <w:tabs>
          <w:tab w:val="num" w:pos="855"/>
        </w:tabs>
        <w:ind w:left="855" w:hanging="342"/>
        <w:jc w:val="both"/>
        <w:rPr>
          <w:rFonts w:ascii="Arial" w:hAnsi="Arial" w:cs="Arial"/>
        </w:rPr>
      </w:pPr>
      <w:r w:rsidRPr="00092BA8">
        <w:rPr>
          <w:rFonts w:ascii="Arial" w:hAnsi="Arial" w:cs="Arial"/>
        </w:rPr>
        <w:t>Сирецько-Печерська лінія – подовження лінії від ст. «Сирець» на північний захід у бік житлового масиву Виноградар (5,7 км, 4 станції), відкриття станції «Львівська брама»;</w:t>
      </w:r>
    </w:p>
    <w:p w:rsidR="00BE7577" w:rsidRPr="00092BA8" w:rsidRDefault="00BE7577" w:rsidP="007B6A0C">
      <w:pPr>
        <w:numPr>
          <w:ilvl w:val="0"/>
          <w:numId w:val="38"/>
        </w:numPr>
        <w:tabs>
          <w:tab w:val="num" w:pos="855"/>
        </w:tabs>
        <w:ind w:left="855" w:hanging="342"/>
        <w:jc w:val="both"/>
        <w:rPr>
          <w:rFonts w:ascii="Arial" w:hAnsi="Arial" w:cs="Arial"/>
        </w:rPr>
      </w:pPr>
      <w:r w:rsidRPr="00092BA8">
        <w:rPr>
          <w:rFonts w:ascii="Arial" w:hAnsi="Arial" w:cs="Arial"/>
        </w:rPr>
        <w:t xml:space="preserve">Подільсько-Вигурівська лінія – подовження лінії від ст. «Глибочицька» до ст. «Райдужна» (7,2 км, 6 станцій); </w:t>
      </w:r>
    </w:p>
    <w:p w:rsidR="00BE7577" w:rsidRPr="00092BA8" w:rsidRDefault="00BE7577" w:rsidP="00BE7577">
      <w:pPr>
        <w:numPr>
          <w:ilvl w:val="0"/>
          <w:numId w:val="17"/>
        </w:numPr>
        <w:tabs>
          <w:tab w:val="left" w:pos="540"/>
        </w:tabs>
        <w:ind w:left="0" w:firstLine="180"/>
        <w:jc w:val="both"/>
        <w:rPr>
          <w:rFonts w:ascii="Arial" w:hAnsi="Arial" w:cs="Arial"/>
          <w:shd w:val="clear" w:color="auto" w:fill="FFFFFF"/>
        </w:rPr>
      </w:pPr>
      <w:r w:rsidRPr="00092BA8">
        <w:rPr>
          <w:rFonts w:ascii="Arial" w:hAnsi="Arial" w:cs="Arial"/>
          <w:shd w:val="clear" w:color="auto" w:fill="FFFFFF"/>
        </w:rPr>
        <w:t>введення в експлуатацію та будівництво:</w:t>
      </w:r>
    </w:p>
    <w:p w:rsidR="00BE7577" w:rsidRPr="00092BA8" w:rsidRDefault="00BE7577" w:rsidP="007B6A0C">
      <w:pPr>
        <w:numPr>
          <w:ilvl w:val="0"/>
          <w:numId w:val="39"/>
        </w:numPr>
        <w:tabs>
          <w:tab w:val="num" w:pos="912"/>
        </w:tabs>
        <w:ind w:left="912"/>
        <w:jc w:val="both"/>
        <w:rPr>
          <w:rFonts w:ascii="Arial" w:hAnsi="Arial" w:cs="Arial"/>
          <w:shd w:val="clear" w:color="auto" w:fill="FFFFFF"/>
        </w:rPr>
      </w:pPr>
      <w:r w:rsidRPr="00092BA8">
        <w:rPr>
          <w:rFonts w:ascii="Arial" w:hAnsi="Arial" w:cs="Arial"/>
          <w:shd w:val="clear" w:color="auto" w:fill="FFFFFF"/>
        </w:rPr>
        <w:t xml:space="preserve">Святошинсько-Броварська лінія – другого входу-виходу на ст. «Вокзальна»; </w:t>
      </w:r>
    </w:p>
    <w:p w:rsidR="00BE7577" w:rsidRPr="00092BA8" w:rsidRDefault="00BE7577" w:rsidP="007B6A0C">
      <w:pPr>
        <w:numPr>
          <w:ilvl w:val="0"/>
          <w:numId w:val="39"/>
        </w:numPr>
        <w:tabs>
          <w:tab w:val="num" w:pos="912"/>
        </w:tabs>
        <w:ind w:left="912"/>
        <w:jc w:val="both"/>
        <w:rPr>
          <w:rFonts w:ascii="Arial" w:hAnsi="Arial" w:cs="Arial"/>
          <w:shd w:val="clear" w:color="auto" w:fill="FFFFFF"/>
        </w:rPr>
      </w:pPr>
      <w:r w:rsidRPr="00092BA8">
        <w:rPr>
          <w:rFonts w:ascii="Arial" w:hAnsi="Arial" w:cs="Arial"/>
          <w:shd w:val="clear" w:color="auto" w:fill="FFFFFF"/>
        </w:rPr>
        <w:t>Сирецько-Печерської лінія – другої черги електродепо «Харківське» та нового електродепо «Виноградар».</w:t>
      </w:r>
    </w:p>
    <w:p w:rsidR="00BE7577" w:rsidRPr="00092BA8" w:rsidRDefault="00BE7577" w:rsidP="007B6A0C">
      <w:pPr>
        <w:numPr>
          <w:ilvl w:val="0"/>
          <w:numId w:val="39"/>
        </w:numPr>
        <w:tabs>
          <w:tab w:val="num" w:pos="912"/>
        </w:tabs>
        <w:ind w:left="912"/>
        <w:jc w:val="both"/>
        <w:rPr>
          <w:rFonts w:ascii="Arial" w:hAnsi="Arial" w:cs="Arial"/>
          <w:shd w:val="clear" w:color="auto" w:fill="FFFFFF"/>
        </w:rPr>
      </w:pPr>
      <w:r w:rsidRPr="00092BA8">
        <w:rPr>
          <w:rFonts w:ascii="Arial" w:hAnsi="Arial" w:cs="Arial"/>
          <w:shd w:val="clear" w:color="auto" w:fill="FFFFFF"/>
        </w:rPr>
        <w:t>другого пересадочного вузла між станціями «Золоті ворота» та «Театральна».</w:t>
      </w:r>
    </w:p>
    <w:p w:rsidR="00BE7577" w:rsidRPr="00092BA8" w:rsidRDefault="00BE7577" w:rsidP="00BE7577">
      <w:pPr>
        <w:ind w:left="912"/>
        <w:jc w:val="both"/>
        <w:rPr>
          <w:rFonts w:ascii="Arial" w:hAnsi="Arial" w:cs="Arial"/>
          <w:shd w:val="clear" w:color="auto" w:fill="FFFFFF"/>
        </w:rPr>
      </w:pPr>
    </w:p>
    <w:p w:rsidR="00BE7577" w:rsidRPr="00092BA8" w:rsidRDefault="00BE7577" w:rsidP="00BE7577">
      <w:pPr>
        <w:ind w:left="504"/>
        <w:outlineLvl w:val="0"/>
        <w:rPr>
          <w:rFonts w:ascii="Arial" w:hAnsi="Arial" w:cs="Arial"/>
          <w:b/>
          <w:i/>
          <w:shd w:val="clear" w:color="auto" w:fill="FFFFFF"/>
        </w:rPr>
      </w:pPr>
      <w:r w:rsidRPr="00092BA8">
        <w:rPr>
          <w:rFonts w:ascii="Arial" w:hAnsi="Arial" w:cs="Arial"/>
          <w:b/>
          <w:i/>
          <w:shd w:val="clear" w:color="auto" w:fill="FFFFFF"/>
        </w:rPr>
        <w:t>Будівництво метрополітену на етап 20 років:</w:t>
      </w:r>
    </w:p>
    <w:p w:rsidR="00BE7577" w:rsidRPr="00092BA8" w:rsidRDefault="00BE7577" w:rsidP="00BE7577">
      <w:pPr>
        <w:numPr>
          <w:ilvl w:val="0"/>
          <w:numId w:val="17"/>
        </w:numPr>
        <w:tabs>
          <w:tab w:val="num" w:pos="540"/>
        </w:tabs>
        <w:ind w:left="0" w:firstLine="180"/>
        <w:jc w:val="both"/>
        <w:rPr>
          <w:rFonts w:ascii="Arial" w:hAnsi="Arial" w:cs="Arial"/>
        </w:rPr>
      </w:pPr>
      <w:r w:rsidRPr="00092BA8">
        <w:rPr>
          <w:rFonts w:ascii="Arial" w:hAnsi="Arial" w:cs="Arial"/>
        </w:rPr>
        <w:t>будівництво та введення в експлуатацію 14,0 км ліній та 13 станцій метрополітену, у т.ч.:</w:t>
      </w:r>
    </w:p>
    <w:p w:rsidR="00BE7577" w:rsidRPr="00092BA8" w:rsidRDefault="00BE7577" w:rsidP="007B6A0C">
      <w:pPr>
        <w:numPr>
          <w:ilvl w:val="0"/>
          <w:numId w:val="40"/>
        </w:numPr>
        <w:tabs>
          <w:tab w:val="num" w:pos="969"/>
        </w:tabs>
        <w:ind w:left="969"/>
        <w:jc w:val="both"/>
        <w:rPr>
          <w:rFonts w:ascii="Arial" w:hAnsi="Arial" w:cs="Arial"/>
          <w:shd w:val="clear" w:color="auto" w:fill="FFFFFF"/>
        </w:rPr>
      </w:pPr>
      <w:r w:rsidRPr="00092BA8">
        <w:rPr>
          <w:rFonts w:ascii="Arial" w:hAnsi="Arial" w:cs="Arial"/>
        </w:rPr>
        <w:t xml:space="preserve">Оболонсько-Теремківська лінія </w:t>
      </w:r>
      <w:r w:rsidRPr="00092BA8">
        <w:rPr>
          <w:rFonts w:ascii="Arial" w:hAnsi="Arial" w:cs="Arial"/>
          <w:shd w:val="clear" w:color="auto" w:fill="FFFFFF"/>
        </w:rPr>
        <w:t xml:space="preserve">– подовження лінії на житлові масиви Теремки І та ІІІ </w:t>
      </w:r>
      <w:r w:rsidRPr="00092BA8">
        <w:rPr>
          <w:rFonts w:ascii="Arial" w:hAnsi="Arial" w:cs="Arial"/>
        </w:rPr>
        <w:t>від ст. «Теремки» до ст. «</w:t>
      </w:r>
      <w:r w:rsidRPr="00092BA8">
        <w:rPr>
          <w:rFonts w:ascii="Arial" w:hAnsi="Arial" w:cs="Arial"/>
          <w:shd w:val="clear" w:color="auto" w:fill="FFFFFF"/>
        </w:rPr>
        <w:t>Одеська» (0,8  км, 1 станція);</w:t>
      </w:r>
    </w:p>
    <w:p w:rsidR="00BE7577" w:rsidRPr="00092BA8" w:rsidRDefault="00BE7577" w:rsidP="007B6A0C">
      <w:pPr>
        <w:numPr>
          <w:ilvl w:val="0"/>
          <w:numId w:val="40"/>
        </w:numPr>
        <w:tabs>
          <w:tab w:val="num" w:pos="969"/>
        </w:tabs>
        <w:ind w:left="969"/>
        <w:jc w:val="both"/>
        <w:rPr>
          <w:rFonts w:ascii="Arial" w:hAnsi="Arial" w:cs="Arial"/>
          <w:shd w:val="clear" w:color="auto" w:fill="FFFFFF"/>
        </w:rPr>
      </w:pPr>
      <w:r w:rsidRPr="00092BA8">
        <w:rPr>
          <w:rFonts w:ascii="Arial" w:hAnsi="Arial" w:cs="Arial"/>
          <w:shd w:val="clear" w:color="auto" w:fill="FFFFFF"/>
        </w:rPr>
        <w:t xml:space="preserve">Сирецько-Печерська лінія – відкриття станції «Теличка» подовження лінії від ст. «Червоний Хутір» до ст. «Старобориспільська» (1,1  км, 1 станція); </w:t>
      </w:r>
    </w:p>
    <w:p w:rsidR="00BE7577" w:rsidRPr="00092BA8" w:rsidRDefault="00BE7577" w:rsidP="007B6A0C">
      <w:pPr>
        <w:numPr>
          <w:ilvl w:val="0"/>
          <w:numId w:val="40"/>
        </w:numPr>
        <w:tabs>
          <w:tab w:val="num" w:pos="969"/>
        </w:tabs>
        <w:ind w:left="969"/>
        <w:jc w:val="both"/>
        <w:rPr>
          <w:rFonts w:ascii="Arial" w:hAnsi="Arial" w:cs="Arial"/>
          <w:shd w:val="clear" w:color="auto" w:fill="FFFFFF"/>
        </w:rPr>
      </w:pPr>
      <w:r w:rsidRPr="00092BA8">
        <w:rPr>
          <w:rFonts w:ascii="Arial" w:hAnsi="Arial" w:cs="Arial"/>
          <w:spacing w:val="-4"/>
        </w:rPr>
        <w:t xml:space="preserve">Подільсько-Вигурівська лінія </w:t>
      </w:r>
      <w:r w:rsidRPr="00092BA8">
        <w:rPr>
          <w:rFonts w:ascii="Arial" w:hAnsi="Arial" w:cs="Arial"/>
          <w:spacing w:val="-4"/>
          <w:shd w:val="clear" w:color="auto" w:fill="FFFFFF"/>
        </w:rPr>
        <w:t>–</w:t>
      </w:r>
      <w:r w:rsidRPr="00092BA8">
        <w:rPr>
          <w:rFonts w:ascii="Arial" w:hAnsi="Arial" w:cs="Arial"/>
          <w:spacing w:val="-4"/>
        </w:rPr>
        <w:t xml:space="preserve"> подовження від ст. «Глибочицька» до ст. «Солом’янська площа</w:t>
      </w:r>
      <w:r w:rsidRPr="00092BA8">
        <w:rPr>
          <w:rFonts w:ascii="Arial" w:hAnsi="Arial" w:cs="Arial"/>
        </w:rPr>
        <w:t>» (4,0 км, 3</w:t>
      </w:r>
      <w:r w:rsidRPr="00092BA8">
        <w:rPr>
          <w:rFonts w:ascii="Arial" w:hAnsi="Arial" w:cs="Arial"/>
          <w:shd w:val="clear" w:color="auto" w:fill="FFFFFF"/>
        </w:rPr>
        <w:t xml:space="preserve"> станції</w:t>
      </w:r>
      <w:r w:rsidRPr="00092BA8">
        <w:rPr>
          <w:rFonts w:ascii="Arial" w:hAnsi="Arial" w:cs="Arial"/>
        </w:rPr>
        <w:t>); від ст. «Райдужна» на житловий масив Вигурівщина-Троєщина (8,4 км, 7 станцій);</w:t>
      </w:r>
    </w:p>
    <w:p w:rsidR="00BE7577" w:rsidRPr="00092BA8" w:rsidRDefault="00BE7577" w:rsidP="00BE7577">
      <w:pPr>
        <w:numPr>
          <w:ilvl w:val="0"/>
          <w:numId w:val="17"/>
        </w:numPr>
        <w:tabs>
          <w:tab w:val="num" w:pos="540"/>
        </w:tabs>
        <w:ind w:left="0" w:firstLine="180"/>
        <w:jc w:val="both"/>
        <w:rPr>
          <w:rFonts w:ascii="Arial" w:hAnsi="Arial" w:cs="Arial"/>
          <w:shd w:val="clear" w:color="auto" w:fill="FFFFFF"/>
        </w:rPr>
      </w:pPr>
      <w:r w:rsidRPr="00092BA8">
        <w:rPr>
          <w:rFonts w:ascii="Arial" w:hAnsi="Arial" w:cs="Arial"/>
          <w:shd w:val="clear" w:color="auto" w:fill="FFFFFF"/>
        </w:rPr>
        <w:t>введення в експлуатацію та будівництво:</w:t>
      </w:r>
    </w:p>
    <w:p w:rsidR="00BE7577" w:rsidRPr="00092BA8" w:rsidRDefault="00BE7577" w:rsidP="007B6A0C">
      <w:pPr>
        <w:numPr>
          <w:ilvl w:val="0"/>
          <w:numId w:val="39"/>
        </w:numPr>
        <w:tabs>
          <w:tab w:val="num" w:pos="912"/>
        </w:tabs>
        <w:ind w:left="912"/>
        <w:jc w:val="both"/>
        <w:rPr>
          <w:rFonts w:ascii="Arial" w:hAnsi="Arial" w:cs="Arial"/>
          <w:shd w:val="clear" w:color="auto" w:fill="FFFFFF"/>
        </w:rPr>
      </w:pPr>
      <w:r w:rsidRPr="00092BA8">
        <w:rPr>
          <w:rFonts w:ascii="Arial" w:hAnsi="Arial" w:cs="Arial"/>
          <w:shd w:val="clear" w:color="auto" w:fill="FFFFFF"/>
        </w:rPr>
        <w:t>Святошинсько-Броварська лінія – другого входу-виходу на станції «Університет»; електродепо «Новобіличі»;</w:t>
      </w:r>
    </w:p>
    <w:p w:rsidR="00BE7577" w:rsidRPr="00092BA8" w:rsidRDefault="00BE7577" w:rsidP="007B6A0C">
      <w:pPr>
        <w:numPr>
          <w:ilvl w:val="0"/>
          <w:numId w:val="41"/>
        </w:numPr>
        <w:tabs>
          <w:tab w:val="num" w:pos="1026"/>
        </w:tabs>
        <w:ind w:left="1026"/>
        <w:jc w:val="both"/>
        <w:rPr>
          <w:rFonts w:ascii="Arial" w:hAnsi="Arial" w:cs="Arial"/>
          <w:shd w:val="clear" w:color="auto" w:fill="FFFFFF"/>
        </w:rPr>
      </w:pPr>
      <w:r w:rsidRPr="00092BA8">
        <w:rPr>
          <w:rFonts w:ascii="Arial" w:hAnsi="Arial" w:cs="Arial"/>
        </w:rPr>
        <w:t xml:space="preserve">Оболонсько-Теремківська </w:t>
      </w:r>
      <w:r w:rsidRPr="00092BA8">
        <w:rPr>
          <w:rFonts w:ascii="Arial" w:hAnsi="Arial" w:cs="Arial"/>
          <w:shd w:val="clear" w:color="auto" w:fill="FFFFFF"/>
        </w:rPr>
        <w:t>лінія – електродепо «Теремки»;</w:t>
      </w:r>
    </w:p>
    <w:p w:rsidR="00BE7577" w:rsidRPr="00092BA8" w:rsidRDefault="00BE7577" w:rsidP="007B6A0C">
      <w:pPr>
        <w:numPr>
          <w:ilvl w:val="0"/>
          <w:numId w:val="41"/>
        </w:numPr>
        <w:tabs>
          <w:tab w:val="num" w:pos="1026"/>
        </w:tabs>
        <w:ind w:left="1026"/>
        <w:jc w:val="both"/>
        <w:rPr>
          <w:rFonts w:ascii="Arial" w:hAnsi="Arial" w:cs="Arial"/>
          <w:shd w:val="clear" w:color="auto" w:fill="FFFFFF"/>
        </w:rPr>
      </w:pPr>
      <w:r w:rsidRPr="00092BA8">
        <w:rPr>
          <w:rFonts w:ascii="Arial" w:hAnsi="Arial" w:cs="Arial"/>
        </w:rPr>
        <w:t>Подільсько-Вигурівська лінія</w:t>
      </w:r>
      <w:r w:rsidRPr="00092BA8">
        <w:rPr>
          <w:rFonts w:ascii="Arial" w:hAnsi="Arial" w:cs="Arial"/>
          <w:shd w:val="clear" w:color="auto" w:fill="FFFFFF"/>
        </w:rPr>
        <w:t xml:space="preserve"> – електродепо «Троєщина»;</w:t>
      </w:r>
    </w:p>
    <w:p w:rsidR="00BE7577" w:rsidRPr="00092BA8" w:rsidRDefault="00BE7577" w:rsidP="007B6A0C">
      <w:pPr>
        <w:numPr>
          <w:ilvl w:val="0"/>
          <w:numId w:val="41"/>
        </w:numPr>
        <w:tabs>
          <w:tab w:val="num" w:pos="1026"/>
        </w:tabs>
        <w:ind w:left="1026"/>
        <w:jc w:val="both"/>
        <w:rPr>
          <w:rFonts w:ascii="Arial" w:hAnsi="Arial" w:cs="Arial"/>
          <w:shd w:val="clear" w:color="auto" w:fill="FFFFFF"/>
        </w:rPr>
      </w:pPr>
      <w:r w:rsidRPr="00092BA8">
        <w:rPr>
          <w:rFonts w:ascii="Arial" w:hAnsi="Arial" w:cs="Arial"/>
          <w:shd w:val="clear" w:color="auto" w:fill="FFFFFF"/>
        </w:rPr>
        <w:t>Другого пересадочного вузла між станціями «Палац спорту» та «Площа Л.Толстого».</w:t>
      </w:r>
      <w:r w:rsidRPr="00092BA8">
        <w:rPr>
          <w:rFonts w:ascii="Arial" w:hAnsi="Arial" w:cs="Arial"/>
          <w:strike/>
          <w:shd w:val="clear" w:color="auto" w:fill="FFFFFF"/>
        </w:rPr>
        <w:t xml:space="preserve"> </w:t>
      </w:r>
    </w:p>
    <w:p w:rsidR="00BE7577" w:rsidRPr="00092BA8" w:rsidRDefault="00BE7577" w:rsidP="00BE7577">
      <w:pPr>
        <w:ind w:left="1026"/>
        <w:jc w:val="both"/>
        <w:rPr>
          <w:rFonts w:ascii="Arial" w:hAnsi="Arial" w:cs="Arial"/>
          <w:shd w:val="clear" w:color="auto" w:fill="FFFFFF"/>
        </w:rPr>
      </w:pPr>
    </w:p>
    <w:p w:rsidR="00BE7577" w:rsidRPr="00092BA8" w:rsidRDefault="00BE7577" w:rsidP="00BE7577">
      <w:pPr>
        <w:ind w:left="504"/>
        <w:outlineLvl w:val="0"/>
        <w:rPr>
          <w:rFonts w:ascii="Arial" w:hAnsi="Arial" w:cs="Arial"/>
          <w:b/>
          <w:i/>
          <w:shd w:val="clear" w:color="auto" w:fill="FFFFFF"/>
        </w:rPr>
      </w:pPr>
      <w:r w:rsidRPr="00092BA8">
        <w:rPr>
          <w:rFonts w:ascii="Arial" w:hAnsi="Arial" w:cs="Arial"/>
          <w:b/>
          <w:i/>
          <w:shd w:val="clear" w:color="auto" w:fill="FFFFFF"/>
        </w:rPr>
        <w:t>Перспектива:</w:t>
      </w:r>
    </w:p>
    <w:p w:rsidR="00BE7577" w:rsidRPr="00092BA8" w:rsidRDefault="00BE7577" w:rsidP="00BE7577">
      <w:pPr>
        <w:numPr>
          <w:ilvl w:val="0"/>
          <w:numId w:val="17"/>
        </w:numPr>
        <w:tabs>
          <w:tab w:val="num" w:pos="540"/>
        </w:tabs>
        <w:ind w:left="0" w:firstLine="180"/>
        <w:jc w:val="both"/>
        <w:rPr>
          <w:rFonts w:ascii="Arial" w:hAnsi="Arial" w:cs="Arial"/>
        </w:rPr>
      </w:pPr>
      <w:r w:rsidRPr="00092BA8">
        <w:rPr>
          <w:rFonts w:ascii="Arial" w:hAnsi="Arial" w:cs="Arial"/>
        </w:rPr>
        <w:t>будівництво та введення в експлуатацію 34,0 км ліній та 25 станцій метрополітену, у т.ч.:</w:t>
      </w:r>
    </w:p>
    <w:p w:rsidR="00BE7577" w:rsidRPr="00092BA8" w:rsidRDefault="00BE7577" w:rsidP="007B6A0C">
      <w:pPr>
        <w:numPr>
          <w:ilvl w:val="0"/>
          <w:numId w:val="40"/>
        </w:numPr>
        <w:tabs>
          <w:tab w:val="num" w:pos="969"/>
        </w:tabs>
        <w:ind w:left="969"/>
        <w:jc w:val="both"/>
        <w:rPr>
          <w:rFonts w:ascii="Arial" w:hAnsi="Arial" w:cs="Arial"/>
        </w:rPr>
      </w:pPr>
      <w:r w:rsidRPr="00092BA8">
        <w:rPr>
          <w:rFonts w:ascii="Arial" w:hAnsi="Arial" w:cs="Arial"/>
        </w:rPr>
        <w:t>Святошинсько-Броварська лінія – подовження лінії в напрямку Гостомельської площі (2,1 км, 1 станція);</w:t>
      </w:r>
    </w:p>
    <w:p w:rsidR="00BE7577" w:rsidRPr="00092BA8" w:rsidRDefault="00BE7577" w:rsidP="007B6A0C">
      <w:pPr>
        <w:numPr>
          <w:ilvl w:val="0"/>
          <w:numId w:val="40"/>
        </w:numPr>
        <w:tabs>
          <w:tab w:val="num" w:pos="969"/>
        </w:tabs>
        <w:ind w:left="969"/>
        <w:jc w:val="both"/>
        <w:rPr>
          <w:rFonts w:ascii="Arial" w:hAnsi="Arial" w:cs="Arial"/>
        </w:rPr>
      </w:pPr>
      <w:r w:rsidRPr="00092BA8">
        <w:rPr>
          <w:rFonts w:ascii="Arial" w:hAnsi="Arial" w:cs="Arial"/>
          <w:shd w:val="clear" w:color="auto" w:fill="FFFFFF"/>
        </w:rPr>
        <w:lastRenderedPageBreak/>
        <w:t xml:space="preserve">Сирецько-Печерська лінія </w:t>
      </w:r>
      <w:r w:rsidRPr="00092BA8">
        <w:rPr>
          <w:rFonts w:ascii="Arial" w:hAnsi="Arial" w:cs="Arial"/>
        </w:rPr>
        <w:t xml:space="preserve">– подовження лінії від </w:t>
      </w:r>
      <w:r w:rsidRPr="00092BA8">
        <w:rPr>
          <w:rFonts w:ascii="Arial" w:hAnsi="Arial" w:cs="Arial"/>
          <w:shd w:val="clear" w:color="auto" w:fill="FFFFFF"/>
        </w:rPr>
        <w:t xml:space="preserve">ст. «Старобориспільська» </w:t>
      </w:r>
      <w:r w:rsidRPr="00092BA8">
        <w:rPr>
          <w:rFonts w:ascii="Arial" w:hAnsi="Arial" w:cs="Arial"/>
        </w:rPr>
        <w:t>до залізничного пункту «Лісництво» (1,3 км, 1 станція);</w:t>
      </w:r>
    </w:p>
    <w:p w:rsidR="00BE7577" w:rsidRPr="00092BA8" w:rsidRDefault="00BE7577" w:rsidP="007B6A0C">
      <w:pPr>
        <w:numPr>
          <w:ilvl w:val="0"/>
          <w:numId w:val="40"/>
        </w:numPr>
        <w:tabs>
          <w:tab w:val="num" w:pos="969"/>
        </w:tabs>
        <w:ind w:left="969"/>
        <w:jc w:val="both"/>
        <w:rPr>
          <w:rFonts w:ascii="Arial" w:hAnsi="Arial" w:cs="Arial"/>
        </w:rPr>
      </w:pPr>
      <w:r w:rsidRPr="00092BA8">
        <w:rPr>
          <w:rFonts w:ascii="Arial" w:hAnsi="Arial" w:cs="Arial"/>
        </w:rPr>
        <w:t>Подільсько-Вигурівська лінія – подовження лінії від станції «Солом’янська площа» в напрямку аеропорту «Київ» (Жуляни) та Кільцевої дороги (5,9 км, 3 станції), будівництво електродепо «Жуляни»;</w:t>
      </w:r>
    </w:p>
    <w:p w:rsidR="00BE7577" w:rsidRPr="00092BA8" w:rsidRDefault="00BE7577" w:rsidP="007B6A0C">
      <w:pPr>
        <w:numPr>
          <w:ilvl w:val="0"/>
          <w:numId w:val="40"/>
        </w:numPr>
        <w:tabs>
          <w:tab w:val="num" w:pos="969"/>
        </w:tabs>
        <w:ind w:left="969"/>
        <w:jc w:val="both"/>
        <w:rPr>
          <w:rFonts w:ascii="Arial" w:hAnsi="Arial" w:cs="Arial"/>
        </w:rPr>
      </w:pPr>
      <w:r w:rsidRPr="00092BA8">
        <w:rPr>
          <w:rFonts w:ascii="Arial" w:hAnsi="Arial" w:cs="Arial"/>
          <w:shd w:val="clear" w:color="auto" w:fill="FFFFFF"/>
        </w:rPr>
        <w:t xml:space="preserve">перспективна (п’ята) лінія </w:t>
      </w:r>
      <w:r w:rsidRPr="00092BA8">
        <w:rPr>
          <w:rFonts w:ascii="Arial" w:hAnsi="Arial" w:cs="Arial"/>
        </w:rPr>
        <w:t>– орієнтовна довжина 25 км, 20 станцій, 2 електродепо;</w:t>
      </w:r>
    </w:p>
    <w:p w:rsidR="00BE7577" w:rsidRPr="00092BA8" w:rsidRDefault="00BE7577" w:rsidP="007B6A0C">
      <w:pPr>
        <w:numPr>
          <w:ilvl w:val="0"/>
          <w:numId w:val="40"/>
        </w:numPr>
        <w:tabs>
          <w:tab w:val="num" w:pos="969"/>
        </w:tabs>
        <w:ind w:left="969"/>
        <w:jc w:val="both"/>
        <w:rPr>
          <w:rFonts w:ascii="Arial" w:hAnsi="Arial" w:cs="Arial"/>
        </w:rPr>
      </w:pPr>
      <w:r w:rsidRPr="00092BA8">
        <w:rPr>
          <w:rFonts w:ascii="Arial" w:hAnsi="Arial" w:cs="Arial"/>
          <w:shd w:val="clear" w:color="auto" w:fill="FFFFFF"/>
        </w:rPr>
        <w:t>пересадочні вузли між існуючими та проектними лініями метрополітену.</w:t>
      </w:r>
    </w:p>
    <w:p w:rsidR="00BE7577" w:rsidRPr="00092BA8" w:rsidRDefault="00BE7577" w:rsidP="00BE7577">
      <w:pPr>
        <w:jc w:val="right"/>
        <w:outlineLvl w:val="0"/>
        <w:rPr>
          <w:rFonts w:ascii="Arial" w:hAnsi="Arial" w:cs="Arial"/>
        </w:rPr>
      </w:pPr>
    </w:p>
    <w:p w:rsidR="00BE7577" w:rsidRPr="00092BA8" w:rsidRDefault="00BE7577" w:rsidP="00BE7577">
      <w:pPr>
        <w:jc w:val="right"/>
        <w:outlineLvl w:val="0"/>
        <w:rPr>
          <w:rFonts w:ascii="Arial" w:hAnsi="Arial" w:cs="Arial"/>
        </w:rPr>
      </w:pPr>
      <w:r w:rsidRPr="00092BA8">
        <w:rPr>
          <w:rFonts w:ascii="Arial" w:hAnsi="Arial" w:cs="Arial"/>
        </w:rPr>
        <w:t>Таблиця 11.1</w:t>
      </w:r>
    </w:p>
    <w:p w:rsidR="00BE7577" w:rsidRPr="00092BA8" w:rsidRDefault="00BE7577" w:rsidP="00BE7577">
      <w:pPr>
        <w:jc w:val="center"/>
        <w:outlineLvl w:val="0"/>
        <w:rPr>
          <w:rFonts w:ascii="Arial" w:hAnsi="Arial" w:cs="Arial"/>
          <w:b/>
        </w:rPr>
      </w:pPr>
      <w:r w:rsidRPr="00092BA8">
        <w:rPr>
          <w:rFonts w:ascii="Arial" w:hAnsi="Arial" w:cs="Arial"/>
          <w:b/>
        </w:rPr>
        <w:t>Загальні характеристики метрополітену</w:t>
      </w:r>
    </w:p>
    <w:p w:rsidR="00BE7577" w:rsidRPr="00092BA8" w:rsidRDefault="00BE7577" w:rsidP="00BE7577">
      <w:pPr>
        <w:jc w:val="center"/>
        <w:rPr>
          <w:rFonts w:ascii="Arial" w:hAnsi="Arial" w:cs="Arial"/>
          <w:vertAlign w:val="superscript"/>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360"/>
        <w:gridCol w:w="1141"/>
        <w:gridCol w:w="1364"/>
        <w:gridCol w:w="1270"/>
        <w:gridCol w:w="1419"/>
        <w:gridCol w:w="1379"/>
      </w:tblGrid>
      <w:tr w:rsidR="00BE7577" w:rsidRPr="00092BA8" w:rsidTr="005C6709">
        <w:trPr>
          <w:trHeight w:val="192"/>
        </w:trPr>
        <w:tc>
          <w:tcPr>
            <w:tcW w:w="228" w:type="pct"/>
            <w:vMerge w:val="restart"/>
            <w:shd w:val="clear" w:color="auto" w:fill="auto"/>
            <w:vAlign w:val="center"/>
          </w:tcPr>
          <w:p w:rsidR="00BE7577" w:rsidRPr="00092BA8" w:rsidRDefault="00BE7577" w:rsidP="005C6709">
            <w:pPr>
              <w:ind w:left="-57" w:right="-57"/>
              <w:jc w:val="center"/>
              <w:rPr>
                <w:rFonts w:ascii="Arial" w:eastAsia="Arial Unicode MS" w:hAnsi="Arial" w:cs="Arial"/>
                <w:b/>
                <w:sz w:val="20"/>
                <w:szCs w:val="20"/>
              </w:rPr>
            </w:pPr>
            <w:r w:rsidRPr="00092BA8">
              <w:rPr>
                <w:rFonts w:ascii="Arial" w:eastAsia="Arial Unicode MS" w:hAnsi="Arial" w:cs="Arial"/>
                <w:b/>
                <w:sz w:val="20"/>
                <w:szCs w:val="20"/>
              </w:rPr>
              <w:t>№</w:t>
            </w:r>
          </w:p>
          <w:p w:rsidR="00BE7577" w:rsidRPr="00092BA8" w:rsidRDefault="00BE7577" w:rsidP="005C6709">
            <w:pPr>
              <w:ind w:left="-57" w:right="-57"/>
              <w:jc w:val="center"/>
              <w:rPr>
                <w:rFonts w:ascii="Arial" w:eastAsia="Arial Unicode MS" w:hAnsi="Arial" w:cs="Arial"/>
                <w:b/>
                <w:sz w:val="20"/>
                <w:szCs w:val="20"/>
              </w:rPr>
            </w:pPr>
            <w:r w:rsidRPr="00092BA8">
              <w:rPr>
                <w:rFonts w:ascii="Arial" w:eastAsia="Arial Unicode MS" w:hAnsi="Arial" w:cs="Arial"/>
                <w:b/>
                <w:sz w:val="20"/>
                <w:szCs w:val="20"/>
              </w:rPr>
              <w:t>п/п</w:t>
            </w:r>
          </w:p>
        </w:tc>
        <w:tc>
          <w:tcPr>
            <w:tcW w:w="1620" w:type="pct"/>
            <w:vMerge w:val="restart"/>
            <w:shd w:val="clear" w:color="auto" w:fill="auto"/>
            <w:vAlign w:val="center"/>
          </w:tcPr>
          <w:p w:rsidR="00BE7577" w:rsidRPr="00092BA8" w:rsidRDefault="00BE7577" w:rsidP="005C6709">
            <w:pPr>
              <w:ind w:left="-57" w:right="-57"/>
              <w:jc w:val="center"/>
              <w:rPr>
                <w:rFonts w:ascii="Arial" w:eastAsia="Arial Unicode MS" w:hAnsi="Arial" w:cs="Arial"/>
                <w:b/>
                <w:sz w:val="20"/>
                <w:szCs w:val="20"/>
              </w:rPr>
            </w:pPr>
            <w:r w:rsidRPr="00092BA8">
              <w:rPr>
                <w:rFonts w:ascii="Arial" w:eastAsia="Arial Unicode MS" w:hAnsi="Arial" w:cs="Arial"/>
                <w:b/>
                <w:sz w:val="20"/>
                <w:szCs w:val="20"/>
              </w:rPr>
              <w:t>Найменування показників</w:t>
            </w:r>
          </w:p>
        </w:tc>
        <w:tc>
          <w:tcPr>
            <w:tcW w:w="553" w:type="pct"/>
            <w:vMerge w:val="restart"/>
            <w:shd w:val="clear" w:color="auto" w:fill="auto"/>
            <w:vAlign w:val="center"/>
          </w:tcPr>
          <w:p w:rsidR="00BE7577" w:rsidRPr="00092BA8" w:rsidRDefault="00BE7577" w:rsidP="005C6709">
            <w:pPr>
              <w:ind w:left="-57" w:right="-57"/>
              <w:jc w:val="center"/>
              <w:rPr>
                <w:rFonts w:ascii="Arial" w:eastAsia="Arial Unicode MS" w:hAnsi="Arial" w:cs="Arial"/>
                <w:b/>
                <w:sz w:val="20"/>
                <w:szCs w:val="20"/>
              </w:rPr>
            </w:pPr>
            <w:r w:rsidRPr="00092BA8">
              <w:rPr>
                <w:rFonts w:ascii="Arial" w:eastAsia="Arial Unicode MS" w:hAnsi="Arial" w:cs="Arial"/>
                <w:b/>
                <w:sz w:val="20"/>
                <w:szCs w:val="20"/>
              </w:rPr>
              <w:t>Одиниця виміру</w:t>
            </w:r>
          </w:p>
        </w:tc>
        <w:tc>
          <w:tcPr>
            <w:tcW w:w="2598" w:type="pct"/>
            <w:gridSpan w:val="4"/>
            <w:shd w:val="clear" w:color="auto" w:fill="auto"/>
            <w:vAlign w:val="center"/>
          </w:tcPr>
          <w:p w:rsidR="00BE7577" w:rsidRPr="00092BA8" w:rsidRDefault="00BE7577" w:rsidP="005C6709">
            <w:pPr>
              <w:ind w:left="-57" w:right="-57"/>
              <w:jc w:val="center"/>
              <w:rPr>
                <w:rFonts w:ascii="Arial" w:eastAsia="Arial Unicode MS" w:hAnsi="Arial" w:cs="Arial"/>
                <w:b/>
                <w:sz w:val="20"/>
                <w:szCs w:val="20"/>
              </w:rPr>
            </w:pPr>
            <w:r w:rsidRPr="00092BA8">
              <w:rPr>
                <w:rFonts w:ascii="Arial" w:eastAsia="Arial Unicode MS" w:hAnsi="Arial" w:cs="Arial"/>
                <w:b/>
                <w:sz w:val="20"/>
                <w:szCs w:val="20"/>
              </w:rPr>
              <w:t>Кількість</w:t>
            </w:r>
          </w:p>
        </w:tc>
      </w:tr>
      <w:tr w:rsidR="00BE7577" w:rsidRPr="00092BA8" w:rsidTr="005C6709">
        <w:trPr>
          <w:trHeight w:val="336"/>
        </w:trPr>
        <w:tc>
          <w:tcPr>
            <w:tcW w:w="228" w:type="pct"/>
            <w:vMerge/>
            <w:shd w:val="clear" w:color="auto" w:fill="auto"/>
            <w:vAlign w:val="center"/>
          </w:tcPr>
          <w:p w:rsidR="00BE7577" w:rsidRPr="00092BA8" w:rsidRDefault="00BE7577" w:rsidP="005C6709">
            <w:pPr>
              <w:rPr>
                <w:rFonts w:ascii="Arial" w:eastAsia="Arial Unicode MS" w:hAnsi="Arial" w:cs="Arial"/>
                <w:b/>
                <w:sz w:val="20"/>
                <w:szCs w:val="20"/>
              </w:rPr>
            </w:pPr>
          </w:p>
        </w:tc>
        <w:tc>
          <w:tcPr>
            <w:tcW w:w="1620" w:type="pct"/>
            <w:vMerge/>
            <w:shd w:val="clear" w:color="auto" w:fill="auto"/>
            <w:vAlign w:val="center"/>
          </w:tcPr>
          <w:p w:rsidR="00BE7577" w:rsidRPr="00092BA8" w:rsidRDefault="00BE7577" w:rsidP="005C6709">
            <w:pPr>
              <w:ind w:left="-57" w:right="-57"/>
              <w:rPr>
                <w:rFonts w:ascii="Arial" w:eastAsia="Arial Unicode MS" w:hAnsi="Arial" w:cs="Arial"/>
                <w:b/>
                <w:sz w:val="20"/>
                <w:szCs w:val="20"/>
              </w:rPr>
            </w:pPr>
          </w:p>
        </w:tc>
        <w:tc>
          <w:tcPr>
            <w:tcW w:w="553" w:type="pct"/>
            <w:vMerge/>
            <w:shd w:val="clear" w:color="auto" w:fill="auto"/>
            <w:vAlign w:val="center"/>
          </w:tcPr>
          <w:p w:rsidR="00BE7577" w:rsidRPr="00092BA8" w:rsidRDefault="00BE7577" w:rsidP="005C6709">
            <w:pPr>
              <w:ind w:left="-57" w:right="-57"/>
              <w:rPr>
                <w:rFonts w:ascii="Arial" w:eastAsia="Arial Unicode MS" w:hAnsi="Arial" w:cs="Arial"/>
                <w:b/>
                <w:sz w:val="20"/>
                <w:szCs w:val="20"/>
              </w:rPr>
            </w:pPr>
          </w:p>
        </w:tc>
        <w:tc>
          <w:tcPr>
            <w:tcW w:w="660" w:type="pct"/>
            <w:shd w:val="clear" w:color="auto" w:fill="auto"/>
            <w:vAlign w:val="center"/>
          </w:tcPr>
          <w:p w:rsidR="00BE7577" w:rsidRPr="00092BA8" w:rsidRDefault="00BE7577" w:rsidP="005C6709">
            <w:pPr>
              <w:ind w:left="-57" w:right="-57"/>
              <w:jc w:val="center"/>
              <w:rPr>
                <w:rFonts w:ascii="Arial" w:eastAsia="Arial Unicode MS" w:hAnsi="Arial" w:cs="Arial"/>
                <w:b/>
                <w:sz w:val="20"/>
                <w:szCs w:val="20"/>
              </w:rPr>
            </w:pPr>
            <w:r w:rsidRPr="00092BA8">
              <w:rPr>
                <w:rFonts w:ascii="Arial" w:eastAsia="Arial Unicode MS" w:hAnsi="Arial" w:cs="Arial"/>
                <w:b/>
                <w:sz w:val="20"/>
                <w:szCs w:val="20"/>
              </w:rPr>
              <w:t xml:space="preserve">Існуючий стан </w:t>
            </w:r>
          </w:p>
        </w:tc>
        <w:tc>
          <w:tcPr>
            <w:tcW w:w="615" w:type="pct"/>
            <w:shd w:val="clear" w:color="auto" w:fill="auto"/>
            <w:vAlign w:val="center"/>
          </w:tcPr>
          <w:p w:rsidR="00BE7577" w:rsidRPr="00092BA8" w:rsidRDefault="00BE7577" w:rsidP="005C6709">
            <w:pPr>
              <w:ind w:left="-57" w:right="-57"/>
              <w:jc w:val="center"/>
              <w:rPr>
                <w:rFonts w:ascii="Arial" w:eastAsia="Arial Unicode MS" w:hAnsi="Arial" w:cs="Arial"/>
                <w:b/>
                <w:sz w:val="20"/>
                <w:szCs w:val="20"/>
              </w:rPr>
            </w:pPr>
            <w:r w:rsidRPr="00092BA8">
              <w:rPr>
                <w:rFonts w:ascii="Arial" w:eastAsia="Arial Unicode MS" w:hAnsi="Arial" w:cs="Arial"/>
                <w:b/>
                <w:sz w:val="20"/>
                <w:szCs w:val="20"/>
              </w:rPr>
              <w:t xml:space="preserve">Етап 7 р. </w:t>
            </w:r>
          </w:p>
        </w:tc>
        <w:tc>
          <w:tcPr>
            <w:tcW w:w="686" w:type="pct"/>
            <w:shd w:val="clear" w:color="auto" w:fill="auto"/>
            <w:vAlign w:val="center"/>
          </w:tcPr>
          <w:p w:rsidR="00BE7577" w:rsidRPr="00092BA8" w:rsidRDefault="00BE7577" w:rsidP="005C6709">
            <w:pPr>
              <w:ind w:left="-57" w:right="-57"/>
              <w:jc w:val="center"/>
              <w:rPr>
                <w:rFonts w:ascii="Arial" w:eastAsia="Arial Unicode MS" w:hAnsi="Arial" w:cs="Arial"/>
                <w:b/>
                <w:sz w:val="20"/>
                <w:szCs w:val="20"/>
              </w:rPr>
            </w:pPr>
            <w:r w:rsidRPr="00092BA8">
              <w:rPr>
                <w:rFonts w:ascii="Arial" w:eastAsia="Arial Unicode MS" w:hAnsi="Arial" w:cs="Arial"/>
                <w:b/>
                <w:sz w:val="20"/>
                <w:szCs w:val="20"/>
              </w:rPr>
              <w:t xml:space="preserve">Етап 20 р.   </w:t>
            </w:r>
          </w:p>
        </w:tc>
        <w:tc>
          <w:tcPr>
            <w:tcW w:w="637" w:type="pct"/>
            <w:shd w:val="clear" w:color="auto" w:fill="auto"/>
            <w:vAlign w:val="center"/>
          </w:tcPr>
          <w:p w:rsidR="00BE7577" w:rsidRPr="00092BA8" w:rsidRDefault="00BE7577" w:rsidP="005C6709">
            <w:pPr>
              <w:ind w:left="-113" w:right="-113"/>
              <w:jc w:val="center"/>
              <w:rPr>
                <w:rFonts w:ascii="Arial" w:eastAsia="Arial Unicode MS" w:hAnsi="Arial" w:cs="Arial"/>
                <w:b/>
                <w:sz w:val="20"/>
                <w:szCs w:val="20"/>
              </w:rPr>
            </w:pPr>
            <w:r w:rsidRPr="00092BA8">
              <w:rPr>
                <w:rFonts w:ascii="Arial" w:eastAsia="Arial Unicode MS" w:hAnsi="Arial" w:cs="Arial"/>
                <w:b/>
                <w:sz w:val="20"/>
                <w:szCs w:val="20"/>
              </w:rPr>
              <w:t>Перспектива</w:t>
            </w:r>
          </w:p>
        </w:tc>
      </w:tr>
      <w:tr w:rsidR="00BE7577" w:rsidRPr="00092BA8" w:rsidTr="005C6709">
        <w:trPr>
          <w:trHeight w:val="340"/>
        </w:trPr>
        <w:tc>
          <w:tcPr>
            <w:tcW w:w="228" w:type="pct"/>
            <w:vMerge w:val="restart"/>
            <w:shd w:val="clear" w:color="auto" w:fill="auto"/>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1</w:t>
            </w:r>
          </w:p>
        </w:tc>
        <w:tc>
          <w:tcPr>
            <w:tcW w:w="1620" w:type="pct"/>
            <w:tcBorders>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b/>
                <w:bCs/>
                <w:sz w:val="20"/>
                <w:szCs w:val="20"/>
              </w:rPr>
              <w:t xml:space="preserve">Експлуатаційна довжина мережі метрополітену, </w:t>
            </w:r>
            <w:r w:rsidRPr="00092BA8">
              <w:rPr>
                <w:rFonts w:ascii="Arial" w:eastAsia="Arial Unicode MS" w:hAnsi="Arial" w:cs="Arial"/>
                <w:sz w:val="20"/>
                <w:szCs w:val="20"/>
              </w:rPr>
              <w:t>в т. ч. по лініях:</w:t>
            </w:r>
          </w:p>
        </w:tc>
        <w:tc>
          <w:tcPr>
            <w:tcW w:w="553" w:type="pct"/>
            <w:vMerge w:val="restart"/>
            <w:tcBorders>
              <w:bottom w:val="nil"/>
            </w:tcBorders>
            <w:shd w:val="clear" w:color="auto" w:fill="auto"/>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км</w:t>
            </w:r>
          </w:p>
        </w:tc>
        <w:tc>
          <w:tcPr>
            <w:tcW w:w="660" w:type="pct"/>
            <w:tcBorders>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b/>
                <w:sz w:val="20"/>
                <w:szCs w:val="20"/>
              </w:rPr>
              <w:t>6</w:t>
            </w:r>
            <w:r w:rsidRPr="00092BA8">
              <w:rPr>
                <w:rFonts w:ascii="Arial" w:eastAsia="Arial Unicode MS" w:hAnsi="Arial" w:cs="Arial"/>
                <w:b/>
                <w:sz w:val="20"/>
                <w:szCs w:val="20"/>
                <w:lang w:val="en-US"/>
              </w:rPr>
              <w:t>7</w:t>
            </w:r>
            <w:r w:rsidRPr="00092BA8">
              <w:rPr>
                <w:rFonts w:ascii="Arial" w:eastAsia="Arial Unicode MS" w:hAnsi="Arial" w:cs="Arial"/>
                <w:b/>
                <w:sz w:val="20"/>
                <w:szCs w:val="20"/>
              </w:rPr>
              <w:t>,7</w:t>
            </w:r>
          </w:p>
        </w:tc>
        <w:tc>
          <w:tcPr>
            <w:tcW w:w="615" w:type="pct"/>
            <w:tcBorders>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b/>
                <w:sz w:val="20"/>
                <w:szCs w:val="20"/>
                <w:lang w:val="en-US"/>
              </w:rPr>
              <w:t>84</w:t>
            </w:r>
            <w:r w:rsidRPr="00092BA8">
              <w:rPr>
                <w:rFonts w:ascii="Arial" w:eastAsia="Arial Unicode MS" w:hAnsi="Arial" w:cs="Arial"/>
                <w:b/>
                <w:sz w:val="20"/>
                <w:szCs w:val="20"/>
              </w:rPr>
              <w:t>,0</w:t>
            </w:r>
          </w:p>
        </w:tc>
        <w:tc>
          <w:tcPr>
            <w:tcW w:w="686" w:type="pct"/>
            <w:tcBorders>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b/>
                <w:sz w:val="20"/>
                <w:szCs w:val="20"/>
              </w:rPr>
              <w:t>98,0</w:t>
            </w:r>
          </w:p>
        </w:tc>
        <w:tc>
          <w:tcPr>
            <w:tcW w:w="637" w:type="pct"/>
            <w:tcBorders>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b/>
                <w:sz w:val="20"/>
                <w:szCs w:val="20"/>
              </w:rPr>
              <w:t>133,3</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widowControl w:val="0"/>
              <w:tabs>
                <w:tab w:val="left" w:pos="122"/>
              </w:tabs>
              <w:autoSpaceDE w:val="0"/>
              <w:autoSpaceDN w:val="0"/>
              <w:adjustRightInd w:val="0"/>
              <w:ind w:left="-57" w:right="-57"/>
              <w:rPr>
                <w:rFonts w:ascii="Arial" w:eastAsia="Arial Unicode MS" w:hAnsi="Arial" w:cs="Arial"/>
                <w:b/>
                <w:bCs/>
                <w:sz w:val="20"/>
                <w:szCs w:val="20"/>
              </w:rPr>
            </w:pPr>
            <w:r w:rsidRPr="00092BA8">
              <w:rPr>
                <w:rFonts w:ascii="Arial" w:hAnsi="Arial" w:cs="Arial"/>
                <w:sz w:val="20"/>
                <w:szCs w:val="20"/>
                <w:shd w:val="clear" w:color="auto" w:fill="FFFFFF"/>
              </w:rPr>
              <w:t>Святошинсько-Броварська</w:t>
            </w:r>
          </w:p>
        </w:tc>
        <w:tc>
          <w:tcPr>
            <w:tcW w:w="553" w:type="pct"/>
            <w:vMerge/>
            <w:tcBorders>
              <w:top w:val="nil"/>
              <w:bottom w:val="nil"/>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sz w:val="20"/>
                <w:szCs w:val="20"/>
              </w:rPr>
              <w:t>22,8</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sz w:val="20"/>
                <w:szCs w:val="20"/>
              </w:rPr>
              <w:t>24,1</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sz w:val="20"/>
                <w:szCs w:val="20"/>
              </w:rPr>
              <w:t>24,1</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26,2</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widowControl w:val="0"/>
              <w:tabs>
                <w:tab w:val="left" w:pos="122"/>
              </w:tabs>
              <w:autoSpaceDE w:val="0"/>
              <w:autoSpaceDN w:val="0"/>
              <w:adjustRightInd w:val="0"/>
              <w:ind w:left="-57" w:right="-57"/>
              <w:rPr>
                <w:rFonts w:ascii="Arial" w:hAnsi="Arial" w:cs="Arial"/>
                <w:sz w:val="20"/>
                <w:szCs w:val="20"/>
                <w:shd w:val="clear" w:color="auto" w:fill="FFFFFF"/>
              </w:rPr>
            </w:pPr>
            <w:r w:rsidRPr="00092BA8">
              <w:rPr>
                <w:rFonts w:ascii="Arial" w:eastAsia="Arial Unicode MS" w:hAnsi="Arial" w:cs="Arial"/>
                <w:sz w:val="20"/>
                <w:szCs w:val="20"/>
              </w:rPr>
              <w:t>Оболонсько-Теремківська</w:t>
            </w:r>
          </w:p>
        </w:tc>
        <w:tc>
          <w:tcPr>
            <w:tcW w:w="553" w:type="pct"/>
            <w:vMerge/>
            <w:tcBorders>
              <w:top w:val="nil"/>
              <w:bottom w:val="nil"/>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21,0</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23,1</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24,5</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24,5</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Сирецько-Печерська</w:t>
            </w:r>
          </w:p>
        </w:tc>
        <w:tc>
          <w:tcPr>
            <w:tcW w:w="553" w:type="pct"/>
            <w:vMerge/>
            <w:tcBorders>
              <w:top w:val="nil"/>
              <w:bottom w:val="nil"/>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23,9</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29,6</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30,7</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32,0</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 xml:space="preserve">Подільсько-Вигурівська </w:t>
            </w:r>
          </w:p>
        </w:tc>
        <w:tc>
          <w:tcPr>
            <w:tcW w:w="553" w:type="pct"/>
            <w:vMerge/>
            <w:tcBorders>
              <w:top w:val="nil"/>
              <w:bottom w:val="nil"/>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7,2</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19,7</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25,6</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bottom w:val="single" w:sz="4" w:space="0" w:color="auto"/>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Перспективна (п’ята)</w:t>
            </w:r>
          </w:p>
        </w:tc>
        <w:tc>
          <w:tcPr>
            <w:tcW w:w="553" w:type="pct"/>
            <w:vMerge/>
            <w:tcBorders>
              <w:top w:val="nil"/>
              <w:bottom w:val="single" w:sz="4" w:space="0" w:color="auto"/>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bottom w:val="single" w:sz="4" w:space="0" w:color="auto"/>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w:t>
            </w:r>
          </w:p>
        </w:tc>
        <w:tc>
          <w:tcPr>
            <w:tcW w:w="615" w:type="pct"/>
            <w:tcBorders>
              <w:top w:val="nil"/>
              <w:bottom w:val="single" w:sz="4" w:space="0" w:color="auto"/>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w:t>
            </w:r>
          </w:p>
        </w:tc>
        <w:tc>
          <w:tcPr>
            <w:tcW w:w="686" w:type="pct"/>
            <w:tcBorders>
              <w:top w:val="nil"/>
              <w:bottom w:val="single" w:sz="4" w:space="0" w:color="auto"/>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w:t>
            </w:r>
          </w:p>
        </w:tc>
        <w:tc>
          <w:tcPr>
            <w:tcW w:w="637" w:type="pct"/>
            <w:tcBorders>
              <w:top w:val="nil"/>
              <w:bottom w:val="single" w:sz="4" w:space="0" w:color="auto"/>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25</w:t>
            </w:r>
          </w:p>
        </w:tc>
      </w:tr>
      <w:tr w:rsidR="00BE7577" w:rsidRPr="00092BA8" w:rsidTr="005C6709">
        <w:trPr>
          <w:trHeight w:val="340"/>
        </w:trPr>
        <w:tc>
          <w:tcPr>
            <w:tcW w:w="228" w:type="pct"/>
            <w:vMerge w:val="restart"/>
            <w:shd w:val="clear" w:color="auto" w:fill="auto"/>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w:t>
            </w:r>
          </w:p>
        </w:tc>
        <w:tc>
          <w:tcPr>
            <w:tcW w:w="1620" w:type="pct"/>
            <w:tcBorders>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b/>
                <w:bCs/>
                <w:sz w:val="20"/>
                <w:szCs w:val="20"/>
              </w:rPr>
              <w:t xml:space="preserve">Кількість станцій, </w:t>
            </w:r>
            <w:r w:rsidRPr="00092BA8">
              <w:rPr>
                <w:rFonts w:ascii="Arial" w:eastAsia="Arial Unicode MS" w:hAnsi="Arial" w:cs="Arial"/>
                <w:sz w:val="20"/>
                <w:szCs w:val="20"/>
              </w:rPr>
              <w:t>в т. ч. по лініях:</w:t>
            </w:r>
          </w:p>
        </w:tc>
        <w:tc>
          <w:tcPr>
            <w:tcW w:w="553" w:type="pct"/>
            <w:vMerge w:val="restart"/>
            <w:tcBorders>
              <w:bottom w:val="nil"/>
            </w:tcBorders>
            <w:shd w:val="clear" w:color="auto" w:fill="auto"/>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станція</w:t>
            </w:r>
          </w:p>
        </w:tc>
        <w:tc>
          <w:tcPr>
            <w:tcW w:w="660" w:type="pct"/>
            <w:tcBorders>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b/>
                <w:sz w:val="20"/>
                <w:szCs w:val="20"/>
              </w:rPr>
              <w:t>52</w:t>
            </w:r>
          </w:p>
        </w:tc>
        <w:tc>
          <w:tcPr>
            <w:tcW w:w="615" w:type="pct"/>
            <w:tcBorders>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b/>
                <w:sz w:val="20"/>
                <w:szCs w:val="20"/>
              </w:rPr>
              <w:t>66</w:t>
            </w:r>
          </w:p>
        </w:tc>
        <w:tc>
          <w:tcPr>
            <w:tcW w:w="686" w:type="pct"/>
            <w:tcBorders>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b/>
                <w:sz w:val="20"/>
                <w:szCs w:val="20"/>
              </w:rPr>
              <w:t>79</w:t>
            </w:r>
          </w:p>
        </w:tc>
        <w:tc>
          <w:tcPr>
            <w:tcW w:w="637" w:type="pct"/>
            <w:tcBorders>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b/>
                <w:sz w:val="20"/>
                <w:szCs w:val="20"/>
              </w:rPr>
              <w:t>104</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widowControl w:val="0"/>
              <w:tabs>
                <w:tab w:val="left" w:pos="144"/>
              </w:tabs>
              <w:autoSpaceDE w:val="0"/>
              <w:autoSpaceDN w:val="0"/>
              <w:adjustRightInd w:val="0"/>
              <w:ind w:left="-57" w:right="-57"/>
              <w:rPr>
                <w:rFonts w:ascii="Arial" w:eastAsia="Arial Unicode MS" w:hAnsi="Arial" w:cs="Arial"/>
                <w:b/>
                <w:bCs/>
                <w:sz w:val="20"/>
                <w:szCs w:val="20"/>
              </w:rPr>
            </w:pPr>
            <w:r w:rsidRPr="00092BA8">
              <w:rPr>
                <w:rFonts w:ascii="Arial" w:hAnsi="Arial" w:cs="Arial"/>
                <w:sz w:val="20"/>
                <w:szCs w:val="20"/>
                <w:shd w:val="clear" w:color="auto" w:fill="FFFFFF"/>
              </w:rPr>
              <w:t>Святошинсько-Броварська</w:t>
            </w:r>
          </w:p>
        </w:tc>
        <w:tc>
          <w:tcPr>
            <w:tcW w:w="553" w:type="pct"/>
            <w:vMerge/>
            <w:tcBorders>
              <w:top w:val="nil"/>
              <w:bottom w:val="nil"/>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sz w:val="20"/>
                <w:szCs w:val="20"/>
              </w:rPr>
              <w:t>18</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sz w:val="20"/>
                <w:szCs w:val="20"/>
              </w:rPr>
              <w:t>19</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sz w:val="20"/>
                <w:szCs w:val="20"/>
              </w:rPr>
              <w:t>19</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20</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widowControl w:val="0"/>
              <w:tabs>
                <w:tab w:val="left" w:pos="144"/>
              </w:tabs>
              <w:autoSpaceDE w:val="0"/>
              <w:autoSpaceDN w:val="0"/>
              <w:adjustRightInd w:val="0"/>
              <w:ind w:left="-57" w:right="-57"/>
              <w:rPr>
                <w:rFonts w:ascii="Arial" w:eastAsia="Arial Unicode MS" w:hAnsi="Arial" w:cs="Arial"/>
                <w:b/>
                <w:bCs/>
                <w:sz w:val="20"/>
                <w:szCs w:val="20"/>
              </w:rPr>
            </w:pPr>
            <w:r w:rsidRPr="00092BA8">
              <w:rPr>
                <w:rFonts w:ascii="Arial" w:eastAsia="Arial Unicode MS" w:hAnsi="Arial" w:cs="Arial"/>
                <w:sz w:val="20"/>
                <w:szCs w:val="20"/>
              </w:rPr>
              <w:t>Оболонсько-Теремківська</w:t>
            </w:r>
          </w:p>
        </w:tc>
        <w:tc>
          <w:tcPr>
            <w:tcW w:w="553" w:type="pct"/>
            <w:vMerge/>
            <w:tcBorders>
              <w:top w:val="nil"/>
              <w:bottom w:val="nil"/>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sz w:val="20"/>
                <w:szCs w:val="20"/>
              </w:rPr>
              <w:t>18</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sz w:val="20"/>
                <w:szCs w:val="20"/>
              </w:rPr>
              <w:t>20</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sz w:val="20"/>
                <w:szCs w:val="20"/>
              </w:rPr>
            </w:pPr>
            <w:r w:rsidRPr="00092BA8">
              <w:rPr>
                <w:rFonts w:ascii="Arial" w:eastAsia="Arial Unicode MS" w:hAnsi="Arial" w:cs="Arial"/>
                <w:sz w:val="20"/>
                <w:szCs w:val="20"/>
              </w:rPr>
              <w:t>21</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21</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Сирецько-Печерська</w:t>
            </w:r>
          </w:p>
        </w:tc>
        <w:tc>
          <w:tcPr>
            <w:tcW w:w="553" w:type="pct"/>
            <w:vMerge/>
            <w:tcBorders>
              <w:top w:val="nil"/>
              <w:bottom w:val="nil"/>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16</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21</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23</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24</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Подільсько-Вигурівська</w:t>
            </w:r>
          </w:p>
        </w:tc>
        <w:tc>
          <w:tcPr>
            <w:tcW w:w="553" w:type="pct"/>
            <w:vMerge/>
            <w:tcBorders>
              <w:top w:val="nil"/>
              <w:bottom w:val="nil"/>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6</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16</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19</w:t>
            </w:r>
          </w:p>
        </w:tc>
      </w:tr>
      <w:tr w:rsidR="00BE7577" w:rsidRPr="00092BA8" w:rsidTr="005C6709">
        <w:trPr>
          <w:trHeight w:val="340"/>
        </w:trPr>
        <w:tc>
          <w:tcPr>
            <w:tcW w:w="228" w:type="pct"/>
            <w:vMerge/>
            <w:shd w:val="clear" w:color="auto" w:fill="auto"/>
          </w:tcPr>
          <w:p w:rsidR="00BE7577" w:rsidRPr="00092BA8" w:rsidRDefault="00BE7577" w:rsidP="005C6709">
            <w:pPr>
              <w:jc w:val="center"/>
              <w:rPr>
                <w:rFonts w:ascii="Arial" w:eastAsia="Arial Unicode MS" w:hAnsi="Arial" w:cs="Arial"/>
                <w:sz w:val="20"/>
                <w:szCs w:val="20"/>
              </w:rPr>
            </w:pPr>
          </w:p>
        </w:tc>
        <w:tc>
          <w:tcPr>
            <w:tcW w:w="1620" w:type="pct"/>
            <w:tcBorders>
              <w:top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Перспективна (п’ята)</w:t>
            </w:r>
          </w:p>
        </w:tc>
        <w:tc>
          <w:tcPr>
            <w:tcW w:w="553" w:type="pct"/>
            <w:vMerge/>
            <w:tcBorders>
              <w:top w:val="nil"/>
            </w:tcBorders>
            <w:shd w:val="clear" w:color="auto" w:fill="auto"/>
          </w:tcPr>
          <w:p w:rsidR="00BE7577" w:rsidRPr="00092BA8" w:rsidRDefault="00BE7577" w:rsidP="005C6709">
            <w:pPr>
              <w:jc w:val="center"/>
              <w:rPr>
                <w:rFonts w:ascii="Arial" w:eastAsia="Arial Unicode MS" w:hAnsi="Arial" w:cs="Arial"/>
                <w:sz w:val="20"/>
                <w:szCs w:val="20"/>
              </w:rPr>
            </w:pPr>
          </w:p>
        </w:tc>
        <w:tc>
          <w:tcPr>
            <w:tcW w:w="660" w:type="pct"/>
            <w:tcBorders>
              <w:top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w:t>
            </w:r>
          </w:p>
        </w:tc>
        <w:tc>
          <w:tcPr>
            <w:tcW w:w="615" w:type="pct"/>
            <w:tcBorders>
              <w:top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w:t>
            </w:r>
          </w:p>
        </w:tc>
        <w:tc>
          <w:tcPr>
            <w:tcW w:w="686" w:type="pct"/>
            <w:tcBorders>
              <w:top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w:t>
            </w:r>
          </w:p>
        </w:tc>
        <w:tc>
          <w:tcPr>
            <w:tcW w:w="637" w:type="pct"/>
            <w:tcBorders>
              <w:top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20</w:t>
            </w:r>
          </w:p>
        </w:tc>
      </w:tr>
      <w:tr w:rsidR="00BE7577" w:rsidRPr="00092BA8" w:rsidTr="005C6709">
        <w:trPr>
          <w:trHeight w:val="340"/>
        </w:trPr>
        <w:tc>
          <w:tcPr>
            <w:tcW w:w="228" w:type="pct"/>
            <w:shd w:val="clear" w:color="auto" w:fill="auto"/>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3</w:t>
            </w:r>
          </w:p>
        </w:tc>
        <w:tc>
          <w:tcPr>
            <w:tcW w:w="1620" w:type="pct"/>
            <w:tcBorders>
              <w:bottom w:val="single" w:sz="4" w:space="0" w:color="auto"/>
            </w:tcBorders>
            <w:shd w:val="clear" w:color="auto" w:fill="auto"/>
          </w:tcPr>
          <w:p w:rsidR="00BE7577" w:rsidRPr="00092BA8" w:rsidRDefault="00BE7577" w:rsidP="005C6709">
            <w:pPr>
              <w:ind w:left="-57" w:right="-57"/>
              <w:rPr>
                <w:rFonts w:ascii="Arial" w:eastAsia="Arial Unicode MS" w:hAnsi="Arial" w:cs="Arial"/>
                <w:b/>
                <w:bCs/>
                <w:sz w:val="20"/>
                <w:szCs w:val="20"/>
              </w:rPr>
            </w:pPr>
            <w:r w:rsidRPr="00092BA8">
              <w:rPr>
                <w:rFonts w:ascii="Arial" w:eastAsia="Arial Unicode MS" w:hAnsi="Arial" w:cs="Arial"/>
                <w:b/>
                <w:bCs/>
                <w:sz w:val="20"/>
                <w:szCs w:val="20"/>
              </w:rPr>
              <w:t>Кількість пересадочних вузлів</w:t>
            </w:r>
          </w:p>
        </w:tc>
        <w:tc>
          <w:tcPr>
            <w:tcW w:w="553" w:type="pct"/>
            <w:tcBorders>
              <w:bottom w:val="single" w:sz="4" w:space="0" w:color="auto"/>
            </w:tcBorders>
            <w:shd w:val="clear" w:color="auto" w:fill="auto"/>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вузли</w:t>
            </w:r>
          </w:p>
        </w:tc>
        <w:tc>
          <w:tcPr>
            <w:tcW w:w="660" w:type="pct"/>
            <w:tcBorders>
              <w:bottom w:val="single" w:sz="4" w:space="0" w:color="auto"/>
            </w:tcBorders>
            <w:shd w:val="clear" w:color="auto" w:fill="auto"/>
            <w:vAlign w:val="center"/>
          </w:tcPr>
          <w:p w:rsidR="00BE7577" w:rsidRPr="00092BA8" w:rsidRDefault="00BE7577" w:rsidP="005C6709">
            <w:pPr>
              <w:jc w:val="center"/>
              <w:rPr>
                <w:rFonts w:ascii="Arial" w:eastAsia="Arial Unicode MS" w:hAnsi="Arial" w:cs="Arial"/>
                <w:b/>
                <w:bCs/>
                <w:sz w:val="20"/>
                <w:szCs w:val="20"/>
              </w:rPr>
            </w:pPr>
            <w:r w:rsidRPr="00092BA8">
              <w:rPr>
                <w:rFonts w:ascii="Arial" w:eastAsia="Arial Unicode MS" w:hAnsi="Arial" w:cs="Arial"/>
                <w:b/>
                <w:bCs/>
                <w:sz w:val="20"/>
                <w:szCs w:val="20"/>
              </w:rPr>
              <w:t>3</w:t>
            </w:r>
          </w:p>
        </w:tc>
        <w:tc>
          <w:tcPr>
            <w:tcW w:w="615" w:type="pct"/>
            <w:tcBorders>
              <w:bottom w:val="single" w:sz="4" w:space="0" w:color="auto"/>
            </w:tcBorders>
            <w:shd w:val="clear" w:color="auto" w:fill="auto"/>
            <w:vAlign w:val="center"/>
          </w:tcPr>
          <w:p w:rsidR="00BE7577" w:rsidRPr="00092BA8" w:rsidRDefault="00BE7577" w:rsidP="005C6709">
            <w:pPr>
              <w:jc w:val="center"/>
              <w:rPr>
                <w:rFonts w:ascii="Arial" w:eastAsia="Arial Unicode MS" w:hAnsi="Arial" w:cs="Arial"/>
                <w:b/>
                <w:bCs/>
                <w:sz w:val="20"/>
                <w:szCs w:val="20"/>
              </w:rPr>
            </w:pPr>
            <w:r w:rsidRPr="00092BA8">
              <w:rPr>
                <w:rFonts w:ascii="Arial" w:eastAsia="Arial Unicode MS" w:hAnsi="Arial" w:cs="Arial"/>
                <w:b/>
                <w:bCs/>
                <w:sz w:val="20"/>
                <w:szCs w:val="20"/>
              </w:rPr>
              <w:t>5</w:t>
            </w:r>
          </w:p>
        </w:tc>
        <w:tc>
          <w:tcPr>
            <w:tcW w:w="686" w:type="pct"/>
            <w:tcBorders>
              <w:bottom w:val="single" w:sz="4" w:space="0" w:color="auto"/>
            </w:tcBorders>
            <w:shd w:val="clear" w:color="auto" w:fill="auto"/>
            <w:vAlign w:val="center"/>
          </w:tcPr>
          <w:p w:rsidR="00BE7577" w:rsidRPr="00092BA8" w:rsidRDefault="00BE7577" w:rsidP="005C6709">
            <w:pPr>
              <w:jc w:val="center"/>
              <w:rPr>
                <w:rFonts w:ascii="Arial" w:eastAsia="Arial Unicode MS" w:hAnsi="Arial" w:cs="Arial"/>
                <w:b/>
                <w:bCs/>
                <w:sz w:val="20"/>
                <w:szCs w:val="20"/>
              </w:rPr>
            </w:pPr>
            <w:r w:rsidRPr="00092BA8">
              <w:rPr>
                <w:rFonts w:ascii="Arial" w:eastAsia="Arial Unicode MS" w:hAnsi="Arial" w:cs="Arial"/>
                <w:b/>
                <w:bCs/>
                <w:sz w:val="20"/>
                <w:szCs w:val="20"/>
              </w:rPr>
              <w:t>6</w:t>
            </w:r>
          </w:p>
        </w:tc>
        <w:tc>
          <w:tcPr>
            <w:tcW w:w="637" w:type="pct"/>
            <w:tcBorders>
              <w:bottom w:val="single" w:sz="4" w:space="0" w:color="auto"/>
            </w:tcBorders>
            <w:shd w:val="clear" w:color="auto" w:fill="auto"/>
            <w:vAlign w:val="center"/>
          </w:tcPr>
          <w:p w:rsidR="00BE7577" w:rsidRPr="00092BA8" w:rsidRDefault="00BE7577" w:rsidP="005C6709">
            <w:pPr>
              <w:jc w:val="center"/>
              <w:rPr>
                <w:rFonts w:ascii="Arial" w:eastAsia="Arial Unicode MS" w:hAnsi="Arial" w:cs="Arial"/>
                <w:b/>
                <w:bCs/>
                <w:sz w:val="20"/>
                <w:szCs w:val="20"/>
              </w:rPr>
            </w:pPr>
            <w:r w:rsidRPr="00092BA8">
              <w:rPr>
                <w:rFonts w:ascii="Arial" w:eastAsia="Arial Unicode MS" w:hAnsi="Arial" w:cs="Arial"/>
                <w:b/>
                <w:bCs/>
                <w:sz w:val="20"/>
                <w:szCs w:val="20"/>
              </w:rPr>
              <w:t>10</w:t>
            </w:r>
          </w:p>
        </w:tc>
      </w:tr>
      <w:tr w:rsidR="00BE7577" w:rsidRPr="00092BA8" w:rsidTr="005C6709">
        <w:trPr>
          <w:trHeight w:val="340"/>
        </w:trPr>
        <w:tc>
          <w:tcPr>
            <w:tcW w:w="228" w:type="pct"/>
            <w:vMerge w:val="restart"/>
            <w:shd w:val="clear" w:color="auto" w:fill="auto"/>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sz w:val="20"/>
                <w:szCs w:val="20"/>
              </w:rPr>
              <w:t>4</w:t>
            </w:r>
          </w:p>
        </w:tc>
        <w:tc>
          <w:tcPr>
            <w:tcW w:w="1620" w:type="pct"/>
            <w:tcBorders>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b/>
                <w:bCs/>
                <w:sz w:val="20"/>
                <w:szCs w:val="20"/>
              </w:rPr>
              <w:t xml:space="preserve">Кількість електродепо, </w:t>
            </w:r>
            <w:r w:rsidRPr="00092BA8">
              <w:rPr>
                <w:rFonts w:ascii="Arial" w:eastAsia="Arial Unicode MS" w:hAnsi="Arial" w:cs="Arial"/>
                <w:sz w:val="20"/>
                <w:szCs w:val="20"/>
              </w:rPr>
              <w:t>в т. ч. по лініях:</w:t>
            </w:r>
          </w:p>
        </w:tc>
        <w:tc>
          <w:tcPr>
            <w:tcW w:w="553" w:type="pct"/>
            <w:vMerge w:val="restart"/>
            <w:tcBorders>
              <w:bottom w:val="nil"/>
            </w:tcBorders>
            <w:shd w:val="clear" w:color="auto" w:fill="auto"/>
          </w:tcPr>
          <w:p w:rsidR="00BE7577" w:rsidRPr="00092BA8" w:rsidRDefault="00BE7577" w:rsidP="005C6709">
            <w:pPr>
              <w:ind w:left="-57" w:right="-57"/>
              <w:jc w:val="center"/>
              <w:rPr>
                <w:rFonts w:ascii="Arial" w:eastAsia="Arial Unicode MS" w:hAnsi="Arial" w:cs="Arial"/>
                <w:sz w:val="20"/>
                <w:szCs w:val="20"/>
              </w:rPr>
            </w:pPr>
            <w:r w:rsidRPr="00092BA8">
              <w:rPr>
                <w:rFonts w:ascii="Arial" w:eastAsia="Arial Unicode MS" w:hAnsi="Arial" w:cs="Arial"/>
                <w:sz w:val="20"/>
                <w:szCs w:val="20"/>
              </w:rPr>
              <w:t>електро-депо</w:t>
            </w:r>
          </w:p>
        </w:tc>
        <w:tc>
          <w:tcPr>
            <w:tcW w:w="660" w:type="pct"/>
            <w:tcBorders>
              <w:bottom w:val="nil"/>
            </w:tcBorders>
            <w:shd w:val="clear" w:color="auto" w:fill="auto"/>
            <w:vAlign w:val="center"/>
          </w:tcPr>
          <w:p w:rsidR="00BE7577" w:rsidRPr="00092BA8" w:rsidRDefault="00BE7577" w:rsidP="005C6709">
            <w:pPr>
              <w:jc w:val="center"/>
              <w:rPr>
                <w:rFonts w:ascii="Arial" w:eastAsia="Arial Unicode MS" w:hAnsi="Arial" w:cs="Arial"/>
                <w:sz w:val="20"/>
                <w:szCs w:val="20"/>
              </w:rPr>
            </w:pPr>
            <w:r w:rsidRPr="00092BA8">
              <w:rPr>
                <w:rFonts w:ascii="Arial" w:eastAsia="Arial Unicode MS" w:hAnsi="Arial" w:cs="Arial"/>
                <w:b/>
                <w:bCs/>
                <w:sz w:val="20"/>
                <w:szCs w:val="20"/>
              </w:rPr>
              <w:t>3</w:t>
            </w:r>
          </w:p>
        </w:tc>
        <w:tc>
          <w:tcPr>
            <w:tcW w:w="615" w:type="pct"/>
            <w:tcBorders>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
                <w:bCs/>
                <w:sz w:val="20"/>
                <w:szCs w:val="20"/>
              </w:rPr>
              <w:t>4</w:t>
            </w:r>
          </w:p>
        </w:tc>
        <w:tc>
          <w:tcPr>
            <w:tcW w:w="686" w:type="pct"/>
            <w:tcBorders>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
                <w:bCs/>
                <w:sz w:val="20"/>
                <w:szCs w:val="20"/>
              </w:rPr>
              <w:t>7</w:t>
            </w:r>
          </w:p>
        </w:tc>
        <w:tc>
          <w:tcPr>
            <w:tcW w:w="637" w:type="pct"/>
            <w:tcBorders>
              <w:bottom w:val="nil"/>
            </w:tcBorders>
            <w:shd w:val="clear" w:color="auto" w:fill="auto"/>
            <w:vAlign w:val="center"/>
          </w:tcPr>
          <w:p w:rsidR="00BE7577" w:rsidRPr="00092BA8" w:rsidRDefault="00BE7577" w:rsidP="005C6709">
            <w:pPr>
              <w:jc w:val="center"/>
              <w:rPr>
                <w:rFonts w:ascii="Arial" w:eastAsia="Arial Unicode MS" w:hAnsi="Arial" w:cs="Arial"/>
                <w:b/>
                <w:bCs/>
                <w:sz w:val="20"/>
                <w:szCs w:val="20"/>
              </w:rPr>
            </w:pPr>
            <w:r w:rsidRPr="00092BA8">
              <w:rPr>
                <w:rFonts w:ascii="Arial" w:eastAsia="Arial Unicode MS" w:hAnsi="Arial" w:cs="Arial"/>
                <w:b/>
                <w:bCs/>
                <w:sz w:val="20"/>
                <w:szCs w:val="20"/>
              </w:rPr>
              <w:t>10</w:t>
            </w:r>
          </w:p>
        </w:tc>
      </w:tr>
      <w:tr w:rsidR="00BE7577" w:rsidRPr="00092BA8" w:rsidTr="005C6709">
        <w:trPr>
          <w:trHeight w:val="340"/>
        </w:trPr>
        <w:tc>
          <w:tcPr>
            <w:tcW w:w="228" w:type="pct"/>
            <w:vMerge/>
            <w:shd w:val="clear" w:color="auto" w:fill="auto"/>
            <w:vAlign w:val="center"/>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widowControl w:val="0"/>
              <w:tabs>
                <w:tab w:val="left" w:pos="122"/>
              </w:tabs>
              <w:autoSpaceDE w:val="0"/>
              <w:autoSpaceDN w:val="0"/>
              <w:adjustRightInd w:val="0"/>
              <w:ind w:left="-57" w:right="-57"/>
              <w:rPr>
                <w:rFonts w:ascii="Arial" w:eastAsia="Arial Unicode MS" w:hAnsi="Arial" w:cs="Arial"/>
                <w:b/>
                <w:bCs/>
                <w:sz w:val="20"/>
                <w:szCs w:val="20"/>
              </w:rPr>
            </w:pPr>
            <w:r w:rsidRPr="00092BA8">
              <w:rPr>
                <w:rFonts w:ascii="Arial" w:hAnsi="Arial" w:cs="Arial"/>
                <w:sz w:val="20"/>
                <w:szCs w:val="20"/>
                <w:shd w:val="clear" w:color="auto" w:fill="FFFFFF"/>
              </w:rPr>
              <w:t>Святошинсько-Броварська</w:t>
            </w:r>
          </w:p>
        </w:tc>
        <w:tc>
          <w:tcPr>
            <w:tcW w:w="553" w:type="pct"/>
            <w:vMerge/>
            <w:tcBorders>
              <w:top w:val="nil"/>
              <w:bottom w:val="nil"/>
            </w:tcBorders>
            <w:shd w:val="clear" w:color="auto" w:fill="auto"/>
            <w:vAlign w:val="center"/>
          </w:tcPr>
          <w:p w:rsidR="00BE7577" w:rsidRPr="00092BA8" w:rsidRDefault="00BE7577" w:rsidP="005C6709">
            <w:pPr>
              <w:ind w:left="-57" w:right="-57"/>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bCs/>
                <w:sz w:val="20"/>
                <w:szCs w:val="20"/>
              </w:rPr>
            </w:pPr>
            <w:r w:rsidRPr="00092BA8">
              <w:rPr>
                <w:rFonts w:ascii="Arial" w:eastAsia="Arial Unicode MS" w:hAnsi="Arial" w:cs="Arial"/>
                <w:bCs/>
                <w:sz w:val="20"/>
                <w:szCs w:val="20"/>
              </w:rPr>
              <w:t>1</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
                <w:bCs/>
                <w:sz w:val="20"/>
                <w:szCs w:val="20"/>
              </w:rPr>
            </w:pPr>
            <w:r w:rsidRPr="00092BA8">
              <w:rPr>
                <w:rFonts w:ascii="Arial" w:eastAsia="Arial Unicode MS" w:hAnsi="Arial" w:cs="Arial"/>
                <w:bCs/>
                <w:sz w:val="20"/>
                <w:szCs w:val="20"/>
              </w:rPr>
              <w:t>1</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2</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2</w:t>
            </w:r>
          </w:p>
        </w:tc>
      </w:tr>
      <w:tr w:rsidR="00BE7577" w:rsidRPr="00092BA8" w:rsidTr="005C6709">
        <w:trPr>
          <w:trHeight w:val="340"/>
        </w:trPr>
        <w:tc>
          <w:tcPr>
            <w:tcW w:w="228" w:type="pct"/>
            <w:vMerge/>
            <w:shd w:val="clear" w:color="auto" w:fill="auto"/>
            <w:vAlign w:val="center"/>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Оболонсько-Теремківська</w:t>
            </w:r>
          </w:p>
        </w:tc>
        <w:tc>
          <w:tcPr>
            <w:tcW w:w="553" w:type="pct"/>
            <w:vMerge/>
            <w:tcBorders>
              <w:top w:val="nil"/>
              <w:bottom w:val="nil"/>
            </w:tcBorders>
            <w:shd w:val="clear" w:color="auto" w:fill="auto"/>
            <w:vAlign w:val="center"/>
          </w:tcPr>
          <w:p w:rsidR="00BE7577" w:rsidRPr="00092BA8" w:rsidRDefault="00BE7577" w:rsidP="005C6709">
            <w:pPr>
              <w:ind w:left="-57" w:right="-57"/>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1</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2</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2</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2</w:t>
            </w:r>
          </w:p>
        </w:tc>
      </w:tr>
      <w:tr w:rsidR="00BE7577" w:rsidRPr="00092BA8" w:rsidTr="005C6709">
        <w:trPr>
          <w:trHeight w:val="340"/>
        </w:trPr>
        <w:tc>
          <w:tcPr>
            <w:tcW w:w="228" w:type="pct"/>
            <w:vMerge/>
            <w:shd w:val="clear" w:color="auto" w:fill="auto"/>
            <w:vAlign w:val="center"/>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 xml:space="preserve">Сирецько-Печерська </w:t>
            </w:r>
          </w:p>
        </w:tc>
        <w:tc>
          <w:tcPr>
            <w:tcW w:w="553" w:type="pct"/>
            <w:vMerge/>
            <w:tcBorders>
              <w:top w:val="nil"/>
              <w:bottom w:val="nil"/>
            </w:tcBorders>
            <w:shd w:val="clear" w:color="auto" w:fill="auto"/>
            <w:vAlign w:val="center"/>
          </w:tcPr>
          <w:p w:rsidR="00BE7577" w:rsidRPr="00092BA8" w:rsidRDefault="00BE7577" w:rsidP="005C6709">
            <w:pPr>
              <w:ind w:left="-57" w:right="-57"/>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1</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1</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2</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2</w:t>
            </w:r>
          </w:p>
        </w:tc>
      </w:tr>
      <w:tr w:rsidR="00BE7577" w:rsidRPr="00092BA8" w:rsidTr="005C6709">
        <w:trPr>
          <w:trHeight w:val="340"/>
        </w:trPr>
        <w:tc>
          <w:tcPr>
            <w:tcW w:w="228" w:type="pct"/>
            <w:vMerge/>
            <w:shd w:val="clear" w:color="auto" w:fill="auto"/>
            <w:vAlign w:val="center"/>
          </w:tcPr>
          <w:p w:rsidR="00BE7577" w:rsidRPr="00092BA8" w:rsidRDefault="00BE7577" w:rsidP="005C6709">
            <w:pPr>
              <w:jc w:val="center"/>
              <w:rPr>
                <w:rFonts w:ascii="Arial" w:eastAsia="Arial Unicode MS" w:hAnsi="Arial" w:cs="Arial"/>
                <w:sz w:val="20"/>
                <w:szCs w:val="20"/>
              </w:rPr>
            </w:pPr>
          </w:p>
        </w:tc>
        <w:tc>
          <w:tcPr>
            <w:tcW w:w="1620" w:type="pct"/>
            <w:tcBorders>
              <w:top w:val="nil"/>
              <w:bottom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Подільсько-Вигурівська</w:t>
            </w:r>
          </w:p>
        </w:tc>
        <w:tc>
          <w:tcPr>
            <w:tcW w:w="553" w:type="pct"/>
            <w:vMerge/>
            <w:tcBorders>
              <w:top w:val="nil"/>
              <w:bottom w:val="nil"/>
            </w:tcBorders>
            <w:shd w:val="clear" w:color="auto" w:fill="auto"/>
            <w:vAlign w:val="center"/>
          </w:tcPr>
          <w:p w:rsidR="00BE7577" w:rsidRPr="00092BA8" w:rsidRDefault="00BE7577" w:rsidP="005C6709">
            <w:pPr>
              <w:ind w:left="-57" w:right="-57"/>
              <w:jc w:val="center"/>
              <w:rPr>
                <w:rFonts w:ascii="Arial" w:eastAsia="Arial Unicode MS" w:hAnsi="Arial" w:cs="Arial"/>
                <w:sz w:val="20"/>
                <w:szCs w:val="20"/>
              </w:rPr>
            </w:pPr>
          </w:p>
        </w:tc>
        <w:tc>
          <w:tcPr>
            <w:tcW w:w="660"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w:t>
            </w:r>
          </w:p>
        </w:tc>
        <w:tc>
          <w:tcPr>
            <w:tcW w:w="615"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w:t>
            </w:r>
          </w:p>
        </w:tc>
        <w:tc>
          <w:tcPr>
            <w:tcW w:w="686"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1</w:t>
            </w:r>
          </w:p>
        </w:tc>
        <w:tc>
          <w:tcPr>
            <w:tcW w:w="637" w:type="pct"/>
            <w:tcBorders>
              <w:top w:val="nil"/>
              <w:bottom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2</w:t>
            </w:r>
          </w:p>
        </w:tc>
      </w:tr>
      <w:tr w:rsidR="00BE7577" w:rsidRPr="00092BA8" w:rsidTr="005C6709">
        <w:trPr>
          <w:trHeight w:val="340"/>
        </w:trPr>
        <w:tc>
          <w:tcPr>
            <w:tcW w:w="228" w:type="pct"/>
            <w:vMerge/>
            <w:shd w:val="clear" w:color="auto" w:fill="auto"/>
            <w:vAlign w:val="center"/>
          </w:tcPr>
          <w:p w:rsidR="00BE7577" w:rsidRPr="00092BA8" w:rsidRDefault="00BE7577" w:rsidP="005C6709">
            <w:pPr>
              <w:jc w:val="center"/>
              <w:rPr>
                <w:rFonts w:ascii="Arial" w:eastAsia="Arial Unicode MS" w:hAnsi="Arial" w:cs="Arial"/>
                <w:sz w:val="20"/>
                <w:szCs w:val="20"/>
              </w:rPr>
            </w:pPr>
          </w:p>
        </w:tc>
        <w:tc>
          <w:tcPr>
            <w:tcW w:w="1620" w:type="pct"/>
            <w:tcBorders>
              <w:top w:val="nil"/>
            </w:tcBorders>
            <w:shd w:val="clear" w:color="auto" w:fill="auto"/>
            <w:vAlign w:val="center"/>
          </w:tcPr>
          <w:p w:rsidR="00BE7577" w:rsidRPr="00092BA8" w:rsidRDefault="00BE7577" w:rsidP="005C6709">
            <w:pPr>
              <w:ind w:left="-57" w:right="-57"/>
              <w:rPr>
                <w:rFonts w:ascii="Arial" w:eastAsia="Arial Unicode MS" w:hAnsi="Arial" w:cs="Arial"/>
                <w:sz w:val="20"/>
                <w:szCs w:val="20"/>
              </w:rPr>
            </w:pPr>
            <w:r w:rsidRPr="00092BA8">
              <w:rPr>
                <w:rFonts w:ascii="Arial" w:eastAsia="Arial Unicode MS" w:hAnsi="Arial" w:cs="Arial"/>
                <w:sz w:val="20"/>
                <w:szCs w:val="20"/>
              </w:rPr>
              <w:t>Перспективна (п’ята)</w:t>
            </w:r>
          </w:p>
        </w:tc>
        <w:tc>
          <w:tcPr>
            <w:tcW w:w="553" w:type="pct"/>
            <w:vMerge/>
            <w:tcBorders>
              <w:top w:val="nil"/>
            </w:tcBorders>
            <w:shd w:val="clear" w:color="auto" w:fill="auto"/>
            <w:vAlign w:val="center"/>
          </w:tcPr>
          <w:p w:rsidR="00BE7577" w:rsidRPr="00092BA8" w:rsidRDefault="00BE7577" w:rsidP="005C6709">
            <w:pPr>
              <w:ind w:left="-57" w:right="-57"/>
              <w:jc w:val="center"/>
              <w:rPr>
                <w:rFonts w:ascii="Arial" w:eastAsia="Arial Unicode MS" w:hAnsi="Arial" w:cs="Arial"/>
                <w:sz w:val="20"/>
                <w:szCs w:val="20"/>
              </w:rPr>
            </w:pPr>
          </w:p>
        </w:tc>
        <w:tc>
          <w:tcPr>
            <w:tcW w:w="660" w:type="pct"/>
            <w:tcBorders>
              <w:top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w:t>
            </w:r>
          </w:p>
        </w:tc>
        <w:tc>
          <w:tcPr>
            <w:tcW w:w="615" w:type="pct"/>
            <w:tcBorders>
              <w:top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w:t>
            </w:r>
          </w:p>
        </w:tc>
        <w:tc>
          <w:tcPr>
            <w:tcW w:w="686" w:type="pct"/>
            <w:tcBorders>
              <w:top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w:t>
            </w:r>
          </w:p>
        </w:tc>
        <w:tc>
          <w:tcPr>
            <w:tcW w:w="637" w:type="pct"/>
            <w:tcBorders>
              <w:top w:val="nil"/>
            </w:tcBorders>
            <w:shd w:val="clear" w:color="auto" w:fill="auto"/>
            <w:vAlign w:val="center"/>
          </w:tcPr>
          <w:p w:rsidR="00BE7577" w:rsidRPr="00092BA8" w:rsidRDefault="00BE7577" w:rsidP="005C6709">
            <w:pPr>
              <w:jc w:val="center"/>
              <w:rPr>
                <w:rFonts w:ascii="Arial" w:eastAsia="Arial Unicode MS" w:hAnsi="Arial" w:cs="Arial"/>
                <w:bCs/>
                <w:sz w:val="20"/>
                <w:szCs w:val="20"/>
              </w:rPr>
            </w:pPr>
            <w:r w:rsidRPr="00092BA8">
              <w:rPr>
                <w:rFonts w:ascii="Arial" w:eastAsia="Arial Unicode MS" w:hAnsi="Arial" w:cs="Arial"/>
                <w:bCs/>
                <w:sz w:val="20"/>
                <w:szCs w:val="20"/>
              </w:rPr>
              <w:t>2</w:t>
            </w:r>
          </w:p>
        </w:tc>
      </w:tr>
    </w:tbl>
    <w:p w:rsidR="00BE7577" w:rsidRPr="00092BA8" w:rsidRDefault="00BE7577" w:rsidP="00BE7577">
      <w:pPr>
        <w:ind w:left="504"/>
        <w:jc w:val="center"/>
        <w:outlineLvl w:val="0"/>
        <w:rPr>
          <w:rFonts w:ascii="Arial" w:hAnsi="Arial" w:cs="Arial"/>
          <w:b/>
          <w:shd w:val="clear" w:color="auto" w:fill="FFFFFF"/>
        </w:rPr>
      </w:pPr>
    </w:p>
    <w:p w:rsidR="00BE7577" w:rsidRPr="00092BA8" w:rsidRDefault="00BE7577" w:rsidP="00BE7577">
      <w:pPr>
        <w:outlineLvl w:val="0"/>
        <w:rPr>
          <w:rFonts w:ascii="Arial" w:hAnsi="Arial" w:cs="Arial"/>
          <w:b/>
          <w:shd w:val="clear" w:color="auto" w:fill="FFFFFF"/>
        </w:rPr>
      </w:pPr>
      <w:r w:rsidRPr="00092BA8">
        <w:rPr>
          <w:rFonts w:ascii="Arial" w:hAnsi="Arial" w:cs="Arial"/>
          <w:b/>
          <w:shd w:val="clear" w:color="auto" w:fill="FFFFFF"/>
        </w:rPr>
        <w:t>Міська залізниця</w:t>
      </w:r>
    </w:p>
    <w:p w:rsidR="00BE7577" w:rsidRPr="00092BA8" w:rsidRDefault="00BE7577" w:rsidP="00BE7577">
      <w:pPr>
        <w:numPr>
          <w:ilvl w:val="0"/>
          <w:numId w:val="17"/>
        </w:numPr>
        <w:tabs>
          <w:tab w:val="num" w:pos="399"/>
        </w:tabs>
        <w:ind w:left="0" w:firstLine="180"/>
        <w:jc w:val="both"/>
        <w:rPr>
          <w:rFonts w:ascii="Arial" w:hAnsi="Arial" w:cs="Arial"/>
          <w:shd w:val="clear" w:color="auto" w:fill="FFFFFF"/>
        </w:rPr>
      </w:pPr>
      <w:r w:rsidRPr="00092BA8">
        <w:rPr>
          <w:rFonts w:ascii="Arial" w:hAnsi="Arial" w:cs="Arial"/>
          <w:shd w:val="clear" w:color="auto" w:fill="FFFFFF"/>
        </w:rPr>
        <w:t>звільнення внутрішньоміського залізничного вузла від вантажних потоків та використання його в якості швидкісного рейкового пасажирського транспорту в єдиній системі з метрополітеном і швидкісним трамваєм;</w:t>
      </w:r>
    </w:p>
    <w:p w:rsidR="00BE7577" w:rsidRPr="00092BA8" w:rsidRDefault="00BE7577" w:rsidP="00BE7577">
      <w:pPr>
        <w:numPr>
          <w:ilvl w:val="0"/>
          <w:numId w:val="17"/>
        </w:numPr>
        <w:tabs>
          <w:tab w:val="num" w:pos="399"/>
        </w:tabs>
        <w:ind w:left="0" w:firstLine="180"/>
        <w:jc w:val="both"/>
        <w:rPr>
          <w:rFonts w:ascii="Arial" w:hAnsi="Arial" w:cs="Arial"/>
          <w:shd w:val="clear" w:color="auto" w:fill="FFFFFF"/>
        </w:rPr>
      </w:pPr>
      <w:r w:rsidRPr="00092BA8">
        <w:rPr>
          <w:rFonts w:ascii="Arial" w:hAnsi="Arial" w:cs="Arial"/>
          <w:shd w:val="clear" w:color="auto" w:fill="FFFFFF"/>
        </w:rPr>
        <w:t>будівництво лівобережного пасажирського вокзального комплексу на ст. Дарниця;</w:t>
      </w:r>
    </w:p>
    <w:p w:rsidR="00BE7577" w:rsidRPr="00092BA8" w:rsidRDefault="00BE7577" w:rsidP="00BE7577">
      <w:pPr>
        <w:numPr>
          <w:ilvl w:val="0"/>
          <w:numId w:val="17"/>
        </w:numPr>
        <w:tabs>
          <w:tab w:val="num" w:pos="399"/>
        </w:tabs>
        <w:ind w:left="0" w:firstLine="180"/>
        <w:jc w:val="both"/>
        <w:rPr>
          <w:rFonts w:ascii="Arial" w:hAnsi="Arial" w:cs="Arial"/>
          <w:shd w:val="clear" w:color="auto" w:fill="FFFFFF"/>
        </w:rPr>
      </w:pPr>
      <w:r w:rsidRPr="00092BA8">
        <w:rPr>
          <w:rFonts w:ascii="Arial" w:hAnsi="Arial" w:cs="Arial"/>
          <w:shd w:val="clear" w:color="auto" w:fill="FFFFFF"/>
        </w:rPr>
        <w:t>включення у внутрішньоміську мережу залізниці зв’язків з містами приміської зони (Вишгород, Бровари, Бориспіль, Українка, Васильків, Ірпінь);</w:t>
      </w:r>
    </w:p>
    <w:p w:rsidR="00BE7577" w:rsidRPr="00092BA8" w:rsidRDefault="00BE7577" w:rsidP="00BE7577">
      <w:pPr>
        <w:numPr>
          <w:ilvl w:val="0"/>
          <w:numId w:val="17"/>
        </w:numPr>
        <w:tabs>
          <w:tab w:val="num" w:pos="399"/>
        </w:tabs>
        <w:ind w:left="0" w:firstLine="180"/>
        <w:jc w:val="both"/>
        <w:rPr>
          <w:rFonts w:ascii="Arial" w:hAnsi="Arial" w:cs="Arial"/>
          <w:shd w:val="clear" w:color="auto" w:fill="FFFFFF"/>
        </w:rPr>
      </w:pPr>
      <w:r w:rsidRPr="00092BA8">
        <w:rPr>
          <w:rFonts w:ascii="Arial" w:hAnsi="Arial" w:cs="Arial"/>
          <w:shd w:val="clear" w:color="auto" w:fill="FFFFFF"/>
        </w:rPr>
        <w:t>збільшення частоти руху поїздів в години «пік» та протягом доби (з 18-20 хв. до 3-5 хв.);</w:t>
      </w:r>
    </w:p>
    <w:p w:rsidR="00BE7577" w:rsidRPr="00092BA8" w:rsidRDefault="00BE7577" w:rsidP="00BE7577">
      <w:pPr>
        <w:numPr>
          <w:ilvl w:val="0"/>
          <w:numId w:val="17"/>
        </w:numPr>
        <w:tabs>
          <w:tab w:val="num" w:pos="399"/>
        </w:tabs>
        <w:ind w:left="0" w:firstLine="180"/>
        <w:jc w:val="both"/>
        <w:rPr>
          <w:rFonts w:ascii="Arial" w:hAnsi="Arial" w:cs="Arial"/>
          <w:shd w:val="clear" w:color="auto" w:fill="FFFFFF"/>
        </w:rPr>
      </w:pPr>
      <w:r w:rsidRPr="00092BA8">
        <w:rPr>
          <w:rFonts w:ascii="Arial" w:hAnsi="Arial" w:cs="Arial"/>
          <w:shd w:val="clear" w:color="auto" w:fill="FFFFFF"/>
        </w:rPr>
        <w:t xml:space="preserve">будівництво </w:t>
      </w:r>
      <w:r w:rsidRPr="00092BA8">
        <w:rPr>
          <w:rFonts w:ascii="Arial" w:hAnsi="Arial" w:cs="Arial"/>
          <w:shd w:val="clear" w:color="auto" w:fill="FFFFFF"/>
          <w:lang w:val="ru-RU"/>
        </w:rPr>
        <w:t xml:space="preserve">6 </w:t>
      </w:r>
      <w:r w:rsidRPr="00092BA8">
        <w:rPr>
          <w:rFonts w:ascii="Arial" w:hAnsi="Arial" w:cs="Arial"/>
          <w:shd w:val="clear" w:color="auto" w:fill="FFFFFF"/>
        </w:rPr>
        <w:t xml:space="preserve">нових залізничних станцій та зупинних пунктів; </w:t>
      </w:r>
    </w:p>
    <w:p w:rsidR="00BE7577" w:rsidRPr="00092BA8" w:rsidRDefault="00BE7577" w:rsidP="00BE7577">
      <w:pPr>
        <w:numPr>
          <w:ilvl w:val="0"/>
          <w:numId w:val="17"/>
        </w:numPr>
        <w:tabs>
          <w:tab w:val="num" w:pos="399"/>
        </w:tabs>
        <w:ind w:left="0" w:firstLine="180"/>
        <w:jc w:val="both"/>
        <w:rPr>
          <w:rFonts w:ascii="Arial" w:hAnsi="Arial" w:cs="Arial"/>
          <w:shd w:val="clear" w:color="auto" w:fill="FFFFFF"/>
        </w:rPr>
      </w:pPr>
      <w:r w:rsidRPr="00092BA8">
        <w:rPr>
          <w:rFonts w:ascii="Arial" w:hAnsi="Arial" w:cs="Arial"/>
          <w:shd w:val="clear" w:color="auto" w:fill="FFFFFF"/>
        </w:rPr>
        <w:t>організація зручних підходів, пересадочних вузлів з іншими видами транспорту, позавуличні пішохідні переходи, перекриття платформ;</w:t>
      </w:r>
    </w:p>
    <w:p w:rsidR="00BE7577" w:rsidRPr="00092BA8" w:rsidRDefault="00BE7577" w:rsidP="00BE7577">
      <w:pPr>
        <w:tabs>
          <w:tab w:val="num" w:pos="399"/>
        </w:tabs>
        <w:ind w:left="180"/>
        <w:jc w:val="both"/>
        <w:rPr>
          <w:rFonts w:ascii="Arial" w:hAnsi="Arial" w:cs="Arial"/>
          <w:shd w:val="clear" w:color="auto" w:fill="FFFFFF"/>
        </w:rPr>
      </w:pPr>
    </w:p>
    <w:p w:rsidR="00BE7577" w:rsidRPr="00092BA8" w:rsidRDefault="00BE7577" w:rsidP="00BE7577">
      <w:pPr>
        <w:numPr>
          <w:ilvl w:val="0"/>
          <w:numId w:val="17"/>
        </w:numPr>
        <w:tabs>
          <w:tab w:val="num" w:pos="456"/>
        </w:tabs>
        <w:ind w:left="0" w:firstLine="180"/>
        <w:jc w:val="both"/>
        <w:rPr>
          <w:rFonts w:ascii="Arial" w:hAnsi="Arial" w:cs="Arial"/>
          <w:shd w:val="clear" w:color="auto" w:fill="FFFFFF"/>
        </w:rPr>
      </w:pPr>
      <w:r w:rsidRPr="00092BA8">
        <w:rPr>
          <w:rFonts w:ascii="Arial" w:hAnsi="Arial" w:cs="Arial"/>
          <w:shd w:val="clear" w:color="auto" w:fill="FFFFFF"/>
        </w:rPr>
        <w:t>реорганізація територій біля станцій залізниці, створення нових міських майданів, організація підвозу пасажирів наземним транспортом, спорудження перехоплюючих паркінгів.</w:t>
      </w:r>
    </w:p>
    <w:p w:rsidR="00BE7577" w:rsidRPr="00092BA8" w:rsidRDefault="00BE7577" w:rsidP="00BE7577">
      <w:pPr>
        <w:jc w:val="right"/>
        <w:rPr>
          <w:rFonts w:ascii="Arial" w:hAnsi="Arial" w:cs="Arial"/>
        </w:rPr>
      </w:pPr>
    </w:p>
    <w:p w:rsidR="00BE7577" w:rsidRPr="00092BA8" w:rsidRDefault="00BE7577" w:rsidP="00BE7577">
      <w:pPr>
        <w:jc w:val="right"/>
        <w:rPr>
          <w:rFonts w:ascii="Arial" w:hAnsi="Arial" w:cs="Arial"/>
        </w:rPr>
      </w:pPr>
      <w:r w:rsidRPr="00092BA8">
        <w:rPr>
          <w:rFonts w:ascii="Arial" w:hAnsi="Arial" w:cs="Arial"/>
        </w:rPr>
        <w:t>Таблиця 11.2</w:t>
      </w:r>
    </w:p>
    <w:p w:rsidR="00BE7577" w:rsidRPr="00092BA8" w:rsidRDefault="00BE7577" w:rsidP="00BE7577">
      <w:pPr>
        <w:jc w:val="center"/>
        <w:outlineLvl w:val="0"/>
        <w:rPr>
          <w:rFonts w:ascii="Arial" w:hAnsi="Arial" w:cs="Arial"/>
          <w:b/>
        </w:rPr>
      </w:pPr>
      <w:r w:rsidRPr="00092BA8">
        <w:rPr>
          <w:rFonts w:ascii="Arial" w:hAnsi="Arial" w:cs="Arial"/>
          <w:b/>
        </w:rPr>
        <w:t>Загальні характеристики міської залізниці</w:t>
      </w:r>
    </w:p>
    <w:p w:rsidR="00BE7577" w:rsidRPr="00092BA8" w:rsidRDefault="00BE7577" w:rsidP="00BE7577">
      <w:pPr>
        <w:jc w:val="center"/>
        <w:rPr>
          <w:rFonts w:ascii="Arial" w:hAnsi="Arial" w:cs="Arial"/>
        </w:rPr>
      </w:pP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130"/>
        <w:gridCol w:w="1475"/>
        <w:gridCol w:w="1327"/>
        <w:gridCol w:w="1267"/>
        <w:gridCol w:w="1440"/>
      </w:tblGrid>
      <w:tr w:rsidR="00BE7577" w:rsidRPr="00092BA8" w:rsidTr="005C6709">
        <w:trPr>
          <w:trHeight w:val="349"/>
        </w:trPr>
        <w:tc>
          <w:tcPr>
            <w:tcW w:w="315" w:type="pct"/>
            <w:vMerge w:val="restart"/>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b/>
                <w:sz w:val="20"/>
                <w:szCs w:val="20"/>
              </w:rPr>
            </w:pPr>
            <w:r w:rsidRPr="00092BA8">
              <w:rPr>
                <w:rFonts w:ascii="Arial" w:hAnsi="Arial" w:cs="Arial"/>
                <w:b/>
                <w:sz w:val="20"/>
                <w:szCs w:val="20"/>
              </w:rPr>
              <w:t>№</w:t>
            </w:r>
          </w:p>
          <w:p w:rsidR="00BE7577" w:rsidRPr="00092BA8" w:rsidRDefault="00BE7577" w:rsidP="005C6709">
            <w:pPr>
              <w:widowControl w:val="0"/>
              <w:autoSpaceDE w:val="0"/>
              <w:autoSpaceDN w:val="0"/>
              <w:adjustRightInd w:val="0"/>
              <w:jc w:val="center"/>
              <w:rPr>
                <w:rFonts w:ascii="Arial" w:hAnsi="Arial" w:cs="Arial"/>
                <w:b/>
                <w:sz w:val="20"/>
                <w:szCs w:val="20"/>
              </w:rPr>
            </w:pPr>
            <w:r w:rsidRPr="00092BA8">
              <w:rPr>
                <w:rFonts w:ascii="Arial" w:hAnsi="Arial" w:cs="Arial"/>
                <w:b/>
                <w:sz w:val="20"/>
                <w:szCs w:val="20"/>
              </w:rPr>
              <w:t>п/п</w:t>
            </w:r>
          </w:p>
        </w:tc>
        <w:tc>
          <w:tcPr>
            <w:tcW w:w="2007" w:type="pct"/>
            <w:vMerge w:val="restart"/>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jc w:val="center"/>
              <w:rPr>
                <w:rFonts w:ascii="Arial" w:hAnsi="Arial" w:cs="Arial"/>
                <w:b/>
                <w:sz w:val="20"/>
                <w:szCs w:val="20"/>
              </w:rPr>
            </w:pPr>
            <w:r w:rsidRPr="00092BA8">
              <w:rPr>
                <w:rFonts w:ascii="Arial" w:hAnsi="Arial" w:cs="Arial"/>
                <w:b/>
                <w:sz w:val="20"/>
                <w:szCs w:val="20"/>
              </w:rPr>
              <w:t>Найменування показників</w:t>
            </w:r>
          </w:p>
        </w:tc>
        <w:tc>
          <w:tcPr>
            <w:tcW w:w="717" w:type="pct"/>
            <w:vMerge w:val="restart"/>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ind w:left="-57" w:right="-57"/>
              <w:jc w:val="center"/>
              <w:rPr>
                <w:rFonts w:ascii="Arial" w:hAnsi="Arial" w:cs="Arial"/>
                <w:b/>
                <w:sz w:val="20"/>
                <w:szCs w:val="20"/>
              </w:rPr>
            </w:pPr>
            <w:r w:rsidRPr="00092BA8">
              <w:rPr>
                <w:rFonts w:ascii="Arial" w:hAnsi="Arial" w:cs="Arial"/>
                <w:b/>
                <w:sz w:val="20"/>
                <w:szCs w:val="20"/>
              </w:rPr>
              <w:t>Одиниця виміру</w:t>
            </w:r>
          </w:p>
        </w:tc>
        <w:tc>
          <w:tcPr>
            <w:tcW w:w="1961" w:type="pct"/>
            <w:gridSpan w:val="3"/>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b/>
                <w:sz w:val="20"/>
                <w:szCs w:val="20"/>
              </w:rPr>
            </w:pPr>
            <w:r w:rsidRPr="00092BA8">
              <w:rPr>
                <w:rFonts w:ascii="Arial" w:hAnsi="Arial" w:cs="Arial"/>
                <w:b/>
                <w:sz w:val="20"/>
                <w:szCs w:val="20"/>
              </w:rPr>
              <w:t>Кількість</w:t>
            </w:r>
          </w:p>
        </w:tc>
      </w:tr>
      <w:tr w:rsidR="00BE7577" w:rsidRPr="00092BA8" w:rsidTr="005C6709">
        <w:trPr>
          <w:trHeight w:val="353"/>
        </w:trPr>
        <w:tc>
          <w:tcPr>
            <w:tcW w:w="315" w:type="pct"/>
            <w:vMerge/>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rPr>
                <w:rFonts w:ascii="Arial" w:hAnsi="Arial" w:cs="Arial"/>
                <w:b/>
                <w:sz w:val="20"/>
                <w:szCs w:val="20"/>
              </w:rPr>
            </w:pPr>
          </w:p>
        </w:tc>
        <w:tc>
          <w:tcPr>
            <w:tcW w:w="2007" w:type="pct"/>
            <w:vMerge/>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rPr>
                <w:rFonts w:ascii="Arial" w:hAnsi="Arial" w:cs="Arial"/>
                <w:b/>
                <w:sz w:val="20"/>
                <w:szCs w:val="20"/>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rPr>
                <w:rFonts w:ascii="Arial" w:hAnsi="Arial" w:cs="Arial"/>
                <w:b/>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ind w:right="-177"/>
              <w:jc w:val="center"/>
              <w:rPr>
                <w:rFonts w:ascii="Arial" w:eastAsia="Arial Unicode MS" w:hAnsi="Arial" w:cs="Arial"/>
                <w:b/>
                <w:sz w:val="20"/>
                <w:szCs w:val="20"/>
              </w:rPr>
            </w:pPr>
            <w:r w:rsidRPr="00092BA8">
              <w:rPr>
                <w:rFonts w:ascii="Arial" w:eastAsia="Arial Unicode MS" w:hAnsi="Arial" w:cs="Arial"/>
                <w:b/>
                <w:sz w:val="20"/>
                <w:szCs w:val="20"/>
              </w:rPr>
              <w:t>Існуючий стан</w:t>
            </w:r>
          </w:p>
        </w:tc>
        <w:tc>
          <w:tcPr>
            <w:tcW w:w="616" w:type="pct"/>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ind w:left="-74" w:right="-63"/>
              <w:jc w:val="center"/>
              <w:rPr>
                <w:rFonts w:ascii="Arial" w:eastAsia="Arial Unicode MS" w:hAnsi="Arial" w:cs="Arial"/>
                <w:b/>
                <w:sz w:val="20"/>
                <w:szCs w:val="20"/>
              </w:rPr>
            </w:pPr>
            <w:r w:rsidRPr="00092BA8">
              <w:rPr>
                <w:rFonts w:ascii="Arial" w:eastAsia="Arial Unicode MS" w:hAnsi="Arial" w:cs="Arial"/>
                <w:b/>
                <w:sz w:val="20"/>
                <w:szCs w:val="20"/>
              </w:rPr>
              <w:t xml:space="preserve">Етап 7 р. </w:t>
            </w:r>
          </w:p>
        </w:tc>
        <w:tc>
          <w:tcPr>
            <w:tcW w:w="700" w:type="pct"/>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ind w:left="-74" w:right="-63"/>
              <w:jc w:val="center"/>
              <w:rPr>
                <w:rFonts w:ascii="Arial" w:eastAsia="Arial Unicode MS" w:hAnsi="Arial" w:cs="Arial"/>
                <w:b/>
                <w:sz w:val="20"/>
                <w:szCs w:val="20"/>
              </w:rPr>
            </w:pPr>
            <w:r w:rsidRPr="00092BA8">
              <w:rPr>
                <w:rFonts w:ascii="Arial" w:eastAsia="Arial Unicode MS" w:hAnsi="Arial" w:cs="Arial"/>
                <w:b/>
                <w:sz w:val="20"/>
                <w:szCs w:val="20"/>
              </w:rPr>
              <w:t xml:space="preserve">Етап 20 р.   </w:t>
            </w:r>
          </w:p>
        </w:tc>
      </w:tr>
      <w:tr w:rsidR="00BE7577" w:rsidRPr="00092BA8" w:rsidTr="005C6709">
        <w:trPr>
          <w:trHeight w:val="470"/>
        </w:trPr>
        <w:tc>
          <w:tcPr>
            <w:tcW w:w="315" w:type="pct"/>
            <w:tcBorders>
              <w:top w:val="single" w:sz="4" w:space="0" w:color="auto"/>
              <w:left w:val="single" w:sz="4" w:space="0" w:color="auto"/>
              <w:bottom w:val="nil"/>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1</w:t>
            </w:r>
          </w:p>
        </w:tc>
        <w:tc>
          <w:tcPr>
            <w:tcW w:w="2007" w:type="pct"/>
            <w:tcBorders>
              <w:top w:val="single" w:sz="4" w:space="0" w:color="auto"/>
              <w:left w:val="single" w:sz="4" w:space="0" w:color="auto"/>
              <w:bottom w:val="nil"/>
              <w:right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bCs/>
                <w:sz w:val="20"/>
                <w:szCs w:val="20"/>
              </w:rPr>
              <w:t>Експлуатаційна довжина міської залізниці</w:t>
            </w:r>
          </w:p>
        </w:tc>
        <w:tc>
          <w:tcPr>
            <w:tcW w:w="717" w:type="pct"/>
            <w:tcBorders>
              <w:top w:val="single" w:sz="4" w:space="0" w:color="auto"/>
              <w:left w:val="single" w:sz="4" w:space="0" w:color="auto"/>
              <w:bottom w:val="nil"/>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км</w:t>
            </w:r>
          </w:p>
        </w:tc>
        <w:tc>
          <w:tcPr>
            <w:tcW w:w="645" w:type="pct"/>
            <w:tcBorders>
              <w:top w:val="single" w:sz="4" w:space="0" w:color="auto"/>
              <w:left w:val="single" w:sz="4" w:space="0" w:color="auto"/>
              <w:bottom w:val="nil"/>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52,7</w:t>
            </w:r>
          </w:p>
        </w:tc>
        <w:tc>
          <w:tcPr>
            <w:tcW w:w="616" w:type="pct"/>
            <w:tcBorders>
              <w:top w:val="single" w:sz="4" w:space="0" w:color="auto"/>
              <w:left w:val="single" w:sz="4" w:space="0" w:color="auto"/>
              <w:bottom w:val="nil"/>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52,7</w:t>
            </w:r>
          </w:p>
        </w:tc>
        <w:tc>
          <w:tcPr>
            <w:tcW w:w="700" w:type="pct"/>
            <w:tcBorders>
              <w:top w:val="single" w:sz="4" w:space="0" w:color="auto"/>
              <w:left w:val="single" w:sz="4" w:space="0" w:color="auto"/>
              <w:bottom w:val="nil"/>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52,7</w:t>
            </w:r>
          </w:p>
        </w:tc>
      </w:tr>
      <w:tr w:rsidR="00BE7577" w:rsidRPr="00092BA8" w:rsidTr="005C6709">
        <w:trPr>
          <w:trHeight w:val="381"/>
        </w:trPr>
        <w:tc>
          <w:tcPr>
            <w:tcW w:w="315" w:type="pct"/>
            <w:tcBorders>
              <w:top w:val="nil"/>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2</w:t>
            </w:r>
          </w:p>
        </w:tc>
        <w:tc>
          <w:tcPr>
            <w:tcW w:w="2007" w:type="pct"/>
            <w:tcBorders>
              <w:top w:val="nil"/>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rPr>
                <w:rFonts w:ascii="Arial" w:hAnsi="Arial" w:cs="Arial"/>
                <w:sz w:val="20"/>
                <w:szCs w:val="20"/>
              </w:rPr>
            </w:pPr>
            <w:r w:rsidRPr="00092BA8">
              <w:rPr>
                <w:rFonts w:ascii="Arial" w:hAnsi="Arial" w:cs="Arial"/>
                <w:bCs/>
                <w:sz w:val="20"/>
                <w:szCs w:val="20"/>
              </w:rPr>
              <w:t>Кількість станцій</w:t>
            </w:r>
          </w:p>
        </w:tc>
        <w:tc>
          <w:tcPr>
            <w:tcW w:w="717" w:type="pct"/>
            <w:tcBorders>
              <w:top w:val="nil"/>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станція</w:t>
            </w:r>
          </w:p>
        </w:tc>
        <w:tc>
          <w:tcPr>
            <w:tcW w:w="645" w:type="pct"/>
            <w:tcBorders>
              <w:top w:val="nil"/>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18</w:t>
            </w:r>
          </w:p>
        </w:tc>
        <w:tc>
          <w:tcPr>
            <w:tcW w:w="616" w:type="pct"/>
            <w:tcBorders>
              <w:top w:val="nil"/>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20</w:t>
            </w:r>
          </w:p>
        </w:tc>
        <w:tc>
          <w:tcPr>
            <w:tcW w:w="700" w:type="pct"/>
            <w:tcBorders>
              <w:top w:val="nil"/>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sz w:val="20"/>
                <w:szCs w:val="20"/>
              </w:rPr>
            </w:pPr>
            <w:r w:rsidRPr="00092BA8">
              <w:rPr>
                <w:rFonts w:ascii="Arial" w:hAnsi="Arial" w:cs="Arial"/>
                <w:sz w:val="20"/>
                <w:szCs w:val="20"/>
              </w:rPr>
              <w:t>23</w:t>
            </w:r>
          </w:p>
        </w:tc>
      </w:tr>
    </w:tbl>
    <w:p w:rsidR="00BE7577" w:rsidRPr="00092BA8" w:rsidRDefault="00BE7577" w:rsidP="00BE7577">
      <w:pPr>
        <w:outlineLvl w:val="0"/>
        <w:rPr>
          <w:rFonts w:ascii="Arial" w:hAnsi="Arial" w:cs="Arial"/>
          <w:b/>
          <w:shd w:val="clear" w:color="auto" w:fill="FFFFFF"/>
        </w:rPr>
      </w:pPr>
    </w:p>
    <w:p w:rsidR="00BE7577" w:rsidRPr="00092BA8" w:rsidRDefault="00BE7577" w:rsidP="00BE7577">
      <w:pPr>
        <w:outlineLvl w:val="0"/>
        <w:rPr>
          <w:rFonts w:ascii="Arial" w:hAnsi="Arial" w:cs="Arial"/>
          <w:b/>
          <w:shd w:val="clear" w:color="auto" w:fill="FFFFFF"/>
        </w:rPr>
      </w:pPr>
    </w:p>
    <w:p w:rsidR="00BE7577" w:rsidRPr="00092BA8" w:rsidRDefault="00BE7577" w:rsidP="00BE7577">
      <w:pPr>
        <w:outlineLvl w:val="0"/>
        <w:rPr>
          <w:rFonts w:ascii="Arial" w:hAnsi="Arial" w:cs="Arial"/>
          <w:b/>
          <w:shd w:val="clear" w:color="auto" w:fill="FFFFFF"/>
        </w:rPr>
      </w:pPr>
      <w:r w:rsidRPr="00092BA8">
        <w:rPr>
          <w:rFonts w:ascii="Arial" w:hAnsi="Arial" w:cs="Arial"/>
          <w:b/>
          <w:shd w:val="clear" w:color="auto" w:fill="FFFFFF"/>
        </w:rPr>
        <w:t>Швидкісний трамвай</w:t>
      </w:r>
    </w:p>
    <w:p w:rsidR="00BE7577" w:rsidRPr="00092BA8" w:rsidRDefault="00BE7577" w:rsidP="00BE7577">
      <w:pPr>
        <w:numPr>
          <w:ilvl w:val="0"/>
          <w:numId w:val="17"/>
        </w:numPr>
        <w:tabs>
          <w:tab w:val="num" w:pos="570"/>
        </w:tabs>
        <w:ind w:left="0" w:firstLine="342"/>
        <w:jc w:val="both"/>
        <w:rPr>
          <w:rFonts w:ascii="Arial" w:hAnsi="Arial" w:cs="Arial"/>
          <w:shd w:val="clear" w:color="auto" w:fill="FFFFFF"/>
        </w:rPr>
      </w:pPr>
      <w:r w:rsidRPr="00092BA8">
        <w:rPr>
          <w:rFonts w:ascii="Arial" w:hAnsi="Arial" w:cs="Arial"/>
          <w:shd w:val="clear" w:color="auto" w:fill="FFFFFF"/>
        </w:rPr>
        <w:t>збереження існуючої лінії «Площа Перемоги – Кільцева Дорога» з частковою зміною траси в районі залізничного вокзалу Київ-Пасажирський (9,3 км, 12 станцій);</w:t>
      </w:r>
    </w:p>
    <w:p w:rsidR="00BE7577" w:rsidRPr="00092BA8" w:rsidRDefault="00BE7577" w:rsidP="00BE7577">
      <w:pPr>
        <w:numPr>
          <w:ilvl w:val="0"/>
          <w:numId w:val="17"/>
        </w:numPr>
        <w:tabs>
          <w:tab w:val="num" w:pos="570"/>
        </w:tabs>
        <w:ind w:left="0" w:firstLine="342"/>
        <w:jc w:val="both"/>
        <w:rPr>
          <w:rFonts w:ascii="Arial" w:hAnsi="Arial" w:cs="Arial"/>
          <w:shd w:val="clear" w:color="auto" w:fill="FFFFFF"/>
        </w:rPr>
      </w:pPr>
      <w:r w:rsidRPr="00092BA8">
        <w:rPr>
          <w:rFonts w:ascii="Arial" w:hAnsi="Arial" w:cs="Arial"/>
          <w:shd w:val="clear" w:color="auto" w:fill="FFFFFF"/>
        </w:rPr>
        <w:t>продовження будівництва лівобережної лінії швидкісного трамваю від житлового масиву Вигурівщина-Троєщина до Південних Осокорків (14,9 км, 13 станцій).</w:t>
      </w:r>
    </w:p>
    <w:p w:rsidR="00BE7577" w:rsidRPr="00092BA8" w:rsidRDefault="00BE7577" w:rsidP="00BE7577">
      <w:pPr>
        <w:ind w:left="114"/>
        <w:outlineLvl w:val="0"/>
        <w:rPr>
          <w:rFonts w:ascii="Arial" w:hAnsi="Arial" w:cs="Arial"/>
          <w:b/>
          <w:shd w:val="clear" w:color="auto" w:fill="FFFFFF"/>
        </w:rPr>
      </w:pPr>
    </w:p>
    <w:p w:rsidR="00BE7577" w:rsidRPr="00092BA8" w:rsidRDefault="00BE7577" w:rsidP="00BE7577">
      <w:pPr>
        <w:tabs>
          <w:tab w:val="num" w:pos="0"/>
        </w:tabs>
        <w:outlineLvl w:val="0"/>
        <w:rPr>
          <w:rFonts w:ascii="Arial" w:hAnsi="Arial" w:cs="Arial"/>
          <w:b/>
          <w:shd w:val="clear" w:color="auto" w:fill="FFFFFF"/>
        </w:rPr>
      </w:pPr>
      <w:r w:rsidRPr="00092BA8">
        <w:rPr>
          <w:rFonts w:ascii="Arial" w:hAnsi="Arial" w:cs="Arial"/>
          <w:b/>
          <w:shd w:val="clear" w:color="auto" w:fill="FFFFFF"/>
        </w:rPr>
        <w:t>Трамвай</w:t>
      </w:r>
    </w:p>
    <w:p w:rsidR="00BE7577" w:rsidRPr="00092BA8" w:rsidRDefault="00BE7577" w:rsidP="00BE7577">
      <w:pPr>
        <w:numPr>
          <w:ilvl w:val="0"/>
          <w:numId w:val="17"/>
        </w:numPr>
        <w:tabs>
          <w:tab w:val="num" w:pos="570"/>
        </w:tabs>
        <w:ind w:left="0" w:firstLine="342"/>
        <w:jc w:val="both"/>
        <w:rPr>
          <w:rFonts w:ascii="Arial" w:hAnsi="Arial" w:cs="Arial"/>
          <w:shd w:val="clear" w:color="auto" w:fill="FFFFFF"/>
        </w:rPr>
      </w:pPr>
      <w:r w:rsidRPr="00092BA8">
        <w:rPr>
          <w:rFonts w:ascii="Arial" w:hAnsi="Arial" w:cs="Arial"/>
          <w:shd w:val="clear" w:color="auto" w:fill="FFFFFF"/>
        </w:rPr>
        <w:t>реконструкція трамвайних ліній з винесенням їх на відособлене полотно зі створенням умов для організації маршрутів з прискореним рухом;</w:t>
      </w:r>
    </w:p>
    <w:p w:rsidR="00BE7577" w:rsidRPr="00092BA8" w:rsidRDefault="00BE7577" w:rsidP="00BE7577">
      <w:pPr>
        <w:numPr>
          <w:ilvl w:val="0"/>
          <w:numId w:val="17"/>
        </w:numPr>
        <w:tabs>
          <w:tab w:val="num" w:pos="570"/>
        </w:tabs>
        <w:ind w:left="0" w:firstLine="342"/>
        <w:jc w:val="both"/>
        <w:rPr>
          <w:rFonts w:ascii="Arial" w:hAnsi="Arial" w:cs="Arial"/>
          <w:shd w:val="clear" w:color="auto" w:fill="FFFFFF"/>
        </w:rPr>
      </w:pPr>
      <w:r w:rsidRPr="00092BA8">
        <w:rPr>
          <w:rFonts w:ascii="Arial" w:hAnsi="Arial" w:cs="Arial"/>
          <w:shd w:val="clear" w:color="auto" w:fill="FFFFFF"/>
        </w:rPr>
        <w:t>використання сучасних конструкцій колійного полотна, що дає можливість проїзду автотранспорту;</w:t>
      </w:r>
    </w:p>
    <w:p w:rsidR="00BE7577" w:rsidRPr="00092BA8" w:rsidRDefault="00BE7577" w:rsidP="00BE7577">
      <w:pPr>
        <w:numPr>
          <w:ilvl w:val="0"/>
          <w:numId w:val="17"/>
        </w:numPr>
        <w:tabs>
          <w:tab w:val="num" w:pos="570"/>
        </w:tabs>
        <w:ind w:left="0" w:firstLine="342"/>
        <w:jc w:val="both"/>
        <w:rPr>
          <w:rFonts w:ascii="Arial" w:hAnsi="Arial" w:cs="Arial"/>
          <w:shd w:val="clear" w:color="auto" w:fill="FFFFFF"/>
        </w:rPr>
      </w:pPr>
      <w:r w:rsidRPr="00092BA8">
        <w:rPr>
          <w:rFonts w:ascii="Arial" w:hAnsi="Arial" w:cs="Arial"/>
          <w:shd w:val="clear" w:color="auto" w:fill="FFFFFF"/>
        </w:rPr>
        <w:t>будівництво нових 7,5 км трамвайних ліній, в т. ч. по просп. Відрадному, вул. Бориспільській та вул. Празькій з будівництвом тунельного переходу під залізничними коліями;</w:t>
      </w:r>
    </w:p>
    <w:p w:rsidR="00BE7577" w:rsidRPr="00092BA8" w:rsidRDefault="00BE7577" w:rsidP="00BE7577">
      <w:pPr>
        <w:numPr>
          <w:ilvl w:val="0"/>
          <w:numId w:val="17"/>
        </w:numPr>
        <w:tabs>
          <w:tab w:val="num" w:pos="570"/>
        </w:tabs>
        <w:ind w:left="0" w:firstLine="342"/>
        <w:jc w:val="both"/>
        <w:rPr>
          <w:rFonts w:ascii="Arial" w:hAnsi="Arial" w:cs="Arial"/>
          <w:i/>
          <w:shd w:val="clear" w:color="auto" w:fill="FFFFFF"/>
        </w:rPr>
      </w:pPr>
      <w:r w:rsidRPr="00092BA8">
        <w:rPr>
          <w:rFonts w:ascii="Arial" w:hAnsi="Arial" w:cs="Arial"/>
          <w:lang w:eastAsia="uk-UA"/>
        </w:rPr>
        <w:t>ліквідація 5,1 км трамвайних ліній по напрямках з незначними пасажиропотоками;</w:t>
      </w:r>
    </w:p>
    <w:p w:rsidR="00BE7577" w:rsidRPr="00092BA8" w:rsidRDefault="00BE7577" w:rsidP="00BE7577">
      <w:pPr>
        <w:numPr>
          <w:ilvl w:val="0"/>
          <w:numId w:val="17"/>
        </w:numPr>
        <w:tabs>
          <w:tab w:val="num" w:pos="570"/>
        </w:tabs>
        <w:ind w:left="0" w:firstLine="342"/>
        <w:jc w:val="both"/>
        <w:rPr>
          <w:rFonts w:ascii="Arial" w:hAnsi="Arial" w:cs="Arial"/>
          <w:shd w:val="clear" w:color="auto" w:fill="FFFFFF"/>
        </w:rPr>
      </w:pPr>
      <w:r w:rsidRPr="00092BA8">
        <w:rPr>
          <w:rFonts w:ascii="Arial" w:hAnsi="Arial" w:cs="Arial"/>
          <w:shd w:val="clear" w:color="auto" w:fill="FFFFFF"/>
        </w:rPr>
        <w:t>будівництво двох трамвайно-тролейбусних депо в житлових масивах Троєщина та Осокорки Центральні.</w:t>
      </w:r>
    </w:p>
    <w:p w:rsidR="00BE7577" w:rsidRPr="00092BA8" w:rsidRDefault="00BE7577" w:rsidP="00BE7577">
      <w:pPr>
        <w:outlineLvl w:val="0"/>
        <w:rPr>
          <w:rFonts w:ascii="Arial" w:hAnsi="Arial" w:cs="Arial"/>
          <w:b/>
          <w:shd w:val="clear" w:color="auto" w:fill="FFFFFF"/>
        </w:rPr>
      </w:pPr>
    </w:p>
    <w:p w:rsidR="00BE7577" w:rsidRPr="00092BA8" w:rsidRDefault="00BE7577" w:rsidP="00BE7577">
      <w:pPr>
        <w:ind w:left="114"/>
        <w:outlineLvl w:val="0"/>
        <w:rPr>
          <w:rFonts w:ascii="Arial" w:hAnsi="Arial" w:cs="Arial"/>
          <w:b/>
          <w:sz w:val="16"/>
          <w:szCs w:val="16"/>
          <w:shd w:val="clear" w:color="auto" w:fill="FFFFFF"/>
        </w:rPr>
      </w:pPr>
    </w:p>
    <w:p w:rsidR="00BE7577" w:rsidRPr="00092BA8" w:rsidRDefault="00BE7577" w:rsidP="00BE7577">
      <w:pPr>
        <w:tabs>
          <w:tab w:val="num" w:pos="570"/>
        </w:tabs>
        <w:outlineLvl w:val="0"/>
        <w:rPr>
          <w:rFonts w:ascii="Arial" w:hAnsi="Arial" w:cs="Arial"/>
          <w:b/>
          <w:shd w:val="clear" w:color="auto" w:fill="FFFFFF"/>
        </w:rPr>
      </w:pPr>
      <w:r w:rsidRPr="00092BA8">
        <w:rPr>
          <w:rFonts w:ascii="Arial" w:hAnsi="Arial" w:cs="Arial"/>
          <w:b/>
          <w:shd w:val="clear" w:color="auto" w:fill="FFFFFF"/>
        </w:rPr>
        <w:t>Тролейбус</w:t>
      </w:r>
    </w:p>
    <w:p w:rsidR="00BE7577" w:rsidRPr="00092BA8" w:rsidRDefault="00BE7577" w:rsidP="00BE7577">
      <w:pPr>
        <w:numPr>
          <w:ilvl w:val="0"/>
          <w:numId w:val="17"/>
        </w:numPr>
        <w:tabs>
          <w:tab w:val="num" w:pos="570"/>
        </w:tabs>
        <w:ind w:left="0" w:firstLine="342"/>
        <w:jc w:val="both"/>
        <w:rPr>
          <w:rFonts w:ascii="Arial" w:hAnsi="Arial" w:cs="Arial"/>
          <w:shd w:val="clear" w:color="auto" w:fill="FFFFFF"/>
        </w:rPr>
      </w:pPr>
      <w:r w:rsidRPr="00092BA8">
        <w:rPr>
          <w:rFonts w:ascii="Arial" w:hAnsi="Arial" w:cs="Arial"/>
          <w:shd w:val="clear" w:color="auto" w:fill="FFFFFF"/>
        </w:rPr>
        <w:t>будівництво нових 38,3 км тролейбусних ліній;</w:t>
      </w:r>
    </w:p>
    <w:p w:rsidR="00BE7577" w:rsidRPr="00092BA8" w:rsidRDefault="00BE7577" w:rsidP="00BE7577">
      <w:pPr>
        <w:numPr>
          <w:ilvl w:val="0"/>
          <w:numId w:val="17"/>
        </w:numPr>
        <w:tabs>
          <w:tab w:val="num" w:pos="570"/>
        </w:tabs>
        <w:ind w:left="0" w:firstLine="342"/>
        <w:jc w:val="both"/>
        <w:rPr>
          <w:rFonts w:ascii="Arial" w:hAnsi="Arial" w:cs="Arial"/>
          <w:shd w:val="clear" w:color="auto" w:fill="FFFFFF"/>
        </w:rPr>
      </w:pPr>
      <w:r w:rsidRPr="00092BA8">
        <w:rPr>
          <w:rFonts w:ascii="Arial" w:hAnsi="Arial" w:cs="Arial"/>
          <w:shd w:val="clear" w:color="auto" w:fill="FFFFFF"/>
        </w:rPr>
        <w:t>т</w:t>
      </w:r>
      <w:r w:rsidRPr="00092BA8">
        <w:rPr>
          <w:rFonts w:ascii="Arial" w:hAnsi="Arial" w:cs="Arial"/>
        </w:rPr>
        <w:t xml:space="preserve">ролейбусна мережа доповнитися новими лініями: </w:t>
      </w:r>
    </w:p>
    <w:p w:rsidR="00BE7577" w:rsidRPr="00092BA8" w:rsidRDefault="00BE7577" w:rsidP="007B6A0C">
      <w:pPr>
        <w:numPr>
          <w:ilvl w:val="0"/>
          <w:numId w:val="42"/>
        </w:numPr>
        <w:tabs>
          <w:tab w:val="num" w:pos="798"/>
        </w:tabs>
        <w:ind w:left="798"/>
        <w:jc w:val="both"/>
        <w:rPr>
          <w:rFonts w:ascii="Arial" w:hAnsi="Arial" w:cs="Arial"/>
        </w:rPr>
      </w:pPr>
      <w:r w:rsidRPr="00092BA8">
        <w:rPr>
          <w:rFonts w:ascii="Arial" w:hAnsi="Arial" w:cs="Arial"/>
        </w:rPr>
        <w:t>на правому березі –вулицями</w:t>
      </w:r>
      <w:r w:rsidRPr="00092BA8">
        <w:rPr>
          <w:rFonts w:ascii="Arial" w:hAnsi="Arial" w:cs="Arial"/>
          <w:shd w:val="clear" w:color="auto" w:fill="FFFFFF"/>
        </w:rPr>
        <w:t xml:space="preserve"> Генерала Наумова, Академіка Булаховського, Підлісної;</w:t>
      </w:r>
    </w:p>
    <w:p w:rsidR="00BE7577" w:rsidRPr="00092BA8" w:rsidRDefault="00BE7577" w:rsidP="007B6A0C">
      <w:pPr>
        <w:numPr>
          <w:ilvl w:val="0"/>
          <w:numId w:val="42"/>
        </w:numPr>
        <w:tabs>
          <w:tab w:val="num" w:pos="798"/>
        </w:tabs>
        <w:ind w:left="798"/>
        <w:jc w:val="both"/>
        <w:rPr>
          <w:rFonts w:ascii="Arial" w:hAnsi="Arial" w:cs="Arial"/>
          <w:shd w:val="clear" w:color="auto" w:fill="FFFFFF"/>
        </w:rPr>
      </w:pPr>
      <w:r w:rsidRPr="00092BA8">
        <w:rPr>
          <w:rFonts w:ascii="Arial" w:hAnsi="Arial" w:cs="Arial"/>
        </w:rPr>
        <w:t>на лівому березі –</w:t>
      </w:r>
      <w:r w:rsidRPr="00092BA8">
        <w:rPr>
          <w:rFonts w:ascii="Arial" w:hAnsi="Arial" w:cs="Arial"/>
          <w:shd w:val="clear" w:color="auto" w:fill="FFFFFF"/>
        </w:rPr>
        <w:t xml:space="preserve"> по Русанівській і Дніпровській набережній, в</w:t>
      </w:r>
      <w:r w:rsidRPr="00092BA8">
        <w:rPr>
          <w:rFonts w:ascii="Arial" w:hAnsi="Arial" w:cs="Arial"/>
        </w:rPr>
        <w:t xml:space="preserve">улицями </w:t>
      </w:r>
      <w:r w:rsidRPr="00092BA8">
        <w:rPr>
          <w:rFonts w:ascii="Arial" w:hAnsi="Arial" w:cs="Arial"/>
          <w:shd w:val="clear" w:color="auto" w:fill="FFFFFF"/>
        </w:rPr>
        <w:t>Р.Окіпної, Є. Сверстюка, Луначарського, Березняківській, просп. </w:t>
      </w:r>
      <w:r w:rsidRPr="00092BA8">
        <w:rPr>
          <w:rFonts w:ascii="Arial" w:hAnsi="Arial" w:cs="Arial"/>
        </w:rPr>
        <w:t>П.Тичини;</w:t>
      </w:r>
    </w:p>
    <w:p w:rsidR="00BE7577" w:rsidRPr="00092BA8" w:rsidRDefault="00BE7577" w:rsidP="007B6A0C">
      <w:pPr>
        <w:numPr>
          <w:ilvl w:val="0"/>
          <w:numId w:val="42"/>
        </w:numPr>
        <w:tabs>
          <w:tab w:val="num" w:pos="798"/>
        </w:tabs>
        <w:ind w:left="798"/>
        <w:jc w:val="both"/>
        <w:rPr>
          <w:rFonts w:ascii="Arial" w:hAnsi="Arial" w:cs="Arial"/>
          <w:b/>
          <w:shd w:val="clear" w:color="auto" w:fill="FFFFFF"/>
        </w:rPr>
      </w:pPr>
      <w:r w:rsidRPr="00092BA8">
        <w:rPr>
          <w:rFonts w:ascii="Arial" w:hAnsi="Arial" w:cs="Arial"/>
          <w:shd w:val="clear" w:color="auto" w:fill="FFFFFF"/>
        </w:rPr>
        <w:t>реконструкція та відновлення існуючої виробничої бази тролейбусу (4 електродепо).</w:t>
      </w:r>
    </w:p>
    <w:p w:rsidR="00BE7577" w:rsidRPr="00092BA8" w:rsidRDefault="00BE7577" w:rsidP="00BE7577">
      <w:pPr>
        <w:ind w:left="114"/>
        <w:outlineLvl w:val="0"/>
        <w:rPr>
          <w:rFonts w:ascii="Arial" w:hAnsi="Arial" w:cs="Arial"/>
          <w:b/>
          <w:shd w:val="clear" w:color="auto" w:fill="FFFFFF"/>
        </w:rPr>
      </w:pPr>
    </w:p>
    <w:p w:rsidR="00BE7577" w:rsidRPr="00092BA8" w:rsidRDefault="00BE7577" w:rsidP="00BE7577">
      <w:pPr>
        <w:outlineLvl w:val="0"/>
        <w:rPr>
          <w:rFonts w:ascii="Arial" w:hAnsi="Arial" w:cs="Arial"/>
          <w:b/>
          <w:shd w:val="clear" w:color="auto" w:fill="FFFFFF"/>
        </w:rPr>
      </w:pPr>
      <w:r w:rsidRPr="00092BA8">
        <w:rPr>
          <w:rFonts w:ascii="Arial" w:hAnsi="Arial" w:cs="Arial"/>
          <w:b/>
          <w:shd w:val="clear" w:color="auto" w:fill="FFFFFF"/>
        </w:rPr>
        <w:t>Автобус</w:t>
      </w:r>
    </w:p>
    <w:p w:rsidR="00BE7577" w:rsidRPr="00092BA8" w:rsidRDefault="00BE7577" w:rsidP="00BE7577">
      <w:pPr>
        <w:numPr>
          <w:ilvl w:val="0"/>
          <w:numId w:val="17"/>
        </w:numPr>
        <w:tabs>
          <w:tab w:val="num" w:pos="540"/>
        </w:tabs>
        <w:ind w:left="0" w:firstLine="270"/>
        <w:jc w:val="both"/>
        <w:rPr>
          <w:rFonts w:ascii="Arial" w:hAnsi="Arial" w:cs="Arial"/>
          <w:shd w:val="clear" w:color="auto" w:fill="FFFFFF"/>
        </w:rPr>
      </w:pPr>
      <w:r w:rsidRPr="00092BA8">
        <w:rPr>
          <w:rFonts w:ascii="Arial" w:hAnsi="Arial" w:cs="Arial"/>
          <w:lang w:eastAsia="uk-UA"/>
        </w:rPr>
        <w:t>Розширення автобусної мережі в районах нової забудови та по перспективній магістральній мережі (</w:t>
      </w:r>
      <w:smartTag w:uri="urn:schemas-microsoft-com:office:smarttags" w:element="metricconverter">
        <w:smartTagPr>
          <w:attr w:name="ProductID" w:val="91 км"/>
        </w:smartTagPr>
        <w:r w:rsidRPr="00092BA8">
          <w:rPr>
            <w:rFonts w:ascii="Arial" w:hAnsi="Arial" w:cs="Arial"/>
            <w:lang w:eastAsia="uk-UA"/>
          </w:rPr>
          <w:t>91 км</w:t>
        </w:r>
      </w:smartTag>
      <w:r w:rsidRPr="00092BA8">
        <w:rPr>
          <w:rFonts w:ascii="Arial" w:hAnsi="Arial" w:cs="Arial"/>
          <w:lang w:eastAsia="uk-UA"/>
        </w:rPr>
        <w:t>);</w:t>
      </w:r>
    </w:p>
    <w:p w:rsidR="00BE7577" w:rsidRPr="00092BA8" w:rsidRDefault="00BE7577" w:rsidP="00BE7577">
      <w:pPr>
        <w:numPr>
          <w:ilvl w:val="0"/>
          <w:numId w:val="17"/>
        </w:numPr>
        <w:tabs>
          <w:tab w:val="num" w:pos="540"/>
        </w:tabs>
        <w:ind w:left="0" w:firstLine="270"/>
        <w:jc w:val="both"/>
        <w:rPr>
          <w:rFonts w:ascii="Arial" w:hAnsi="Arial" w:cs="Arial"/>
          <w:shd w:val="clear" w:color="auto" w:fill="FFFFFF"/>
        </w:rPr>
      </w:pPr>
      <w:r w:rsidRPr="00092BA8">
        <w:rPr>
          <w:rFonts w:ascii="Arial" w:hAnsi="Arial" w:cs="Arial"/>
          <w:lang w:eastAsia="uk-UA"/>
        </w:rPr>
        <w:t>виділення окремих смуг руху автобусів на магістральній мережі;</w:t>
      </w:r>
    </w:p>
    <w:p w:rsidR="00BE7577" w:rsidRPr="00092BA8" w:rsidRDefault="00BE7577" w:rsidP="00BE7577">
      <w:pPr>
        <w:numPr>
          <w:ilvl w:val="0"/>
          <w:numId w:val="17"/>
        </w:numPr>
        <w:tabs>
          <w:tab w:val="num" w:pos="540"/>
        </w:tabs>
        <w:ind w:left="0" w:firstLine="270"/>
        <w:jc w:val="both"/>
        <w:rPr>
          <w:rFonts w:ascii="Arial" w:hAnsi="Arial" w:cs="Arial"/>
        </w:rPr>
      </w:pPr>
      <w:r w:rsidRPr="00092BA8">
        <w:rPr>
          <w:rFonts w:ascii="Arial" w:hAnsi="Arial" w:cs="Arial"/>
          <w:shd w:val="clear" w:color="auto" w:fill="FFFFFF"/>
        </w:rPr>
        <w:t xml:space="preserve">будівництво двох нових автобусних парків в районах Совки та Позняки. </w:t>
      </w:r>
    </w:p>
    <w:p w:rsidR="00BE7577" w:rsidRPr="00092BA8" w:rsidRDefault="00BE7577" w:rsidP="00BE7577">
      <w:pPr>
        <w:jc w:val="right"/>
        <w:outlineLvl w:val="0"/>
        <w:rPr>
          <w:rFonts w:ascii="Arial" w:hAnsi="Arial" w:cs="Arial"/>
        </w:rPr>
      </w:pPr>
    </w:p>
    <w:p w:rsidR="00BE7577" w:rsidRPr="00092BA8" w:rsidRDefault="00BE7577" w:rsidP="00BE7577">
      <w:pPr>
        <w:jc w:val="right"/>
        <w:outlineLvl w:val="0"/>
        <w:rPr>
          <w:rFonts w:ascii="Arial" w:hAnsi="Arial" w:cs="Arial"/>
        </w:rPr>
      </w:pPr>
    </w:p>
    <w:p w:rsidR="00BE7577" w:rsidRPr="00092BA8" w:rsidRDefault="00BE7577" w:rsidP="00BE7577">
      <w:pPr>
        <w:jc w:val="right"/>
        <w:outlineLvl w:val="0"/>
        <w:rPr>
          <w:rFonts w:ascii="Arial" w:hAnsi="Arial" w:cs="Arial"/>
        </w:rPr>
      </w:pPr>
    </w:p>
    <w:p w:rsidR="00BE7577" w:rsidRPr="00092BA8" w:rsidRDefault="00BE7577" w:rsidP="00BE7577">
      <w:pPr>
        <w:jc w:val="right"/>
        <w:outlineLvl w:val="0"/>
        <w:rPr>
          <w:rFonts w:ascii="Arial" w:hAnsi="Arial" w:cs="Arial"/>
        </w:rPr>
      </w:pPr>
    </w:p>
    <w:p w:rsidR="00BE7577" w:rsidRPr="00092BA8" w:rsidRDefault="00BE7577" w:rsidP="00BE7577">
      <w:pPr>
        <w:jc w:val="right"/>
        <w:outlineLvl w:val="0"/>
        <w:rPr>
          <w:rFonts w:ascii="Arial" w:hAnsi="Arial" w:cs="Arial"/>
        </w:rPr>
      </w:pPr>
    </w:p>
    <w:p w:rsidR="00BE7577" w:rsidRPr="00092BA8" w:rsidRDefault="00BE7577" w:rsidP="00BE7577">
      <w:pPr>
        <w:jc w:val="right"/>
        <w:outlineLvl w:val="0"/>
        <w:rPr>
          <w:rFonts w:ascii="Arial" w:hAnsi="Arial" w:cs="Arial"/>
        </w:rPr>
      </w:pPr>
    </w:p>
    <w:p w:rsidR="00BE7577" w:rsidRPr="00092BA8" w:rsidRDefault="00BE7577" w:rsidP="00BE7577">
      <w:pPr>
        <w:jc w:val="right"/>
        <w:outlineLvl w:val="0"/>
        <w:rPr>
          <w:rFonts w:ascii="Arial" w:hAnsi="Arial" w:cs="Arial"/>
        </w:rPr>
      </w:pPr>
      <w:r w:rsidRPr="00092BA8">
        <w:rPr>
          <w:rFonts w:ascii="Arial" w:hAnsi="Arial" w:cs="Arial"/>
        </w:rPr>
        <w:lastRenderedPageBreak/>
        <w:t>Таблиця 11.3</w:t>
      </w:r>
    </w:p>
    <w:p w:rsidR="00BE7577" w:rsidRPr="00092BA8" w:rsidRDefault="00BE7577" w:rsidP="00BE7577">
      <w:pPr>
        <w:ind w:left="720"/>
        <w:jc w:val="center"/>
        <w:outlineLvl w:val="0"/>
        <w:rPr>
          <w:rFonts w:ascii="Arial" w:hAnsi="Arial" w:cs="Arial"/>
          <w:b/>
        </w:rPr>
      </w:pPr>
      <w:r w:rsidRPr="00092BA8">
        <w:rPr>
          <w:rFonts w:ascii="Arial" w:hAnsi="Arial" w:cs="Arial"/>
          <w:b/>
        </w:rPr>
        <w:t>Основні показники розвитку міського пасажирського транспорту</w:t>
      </w:r>
    </w:p>
    <w:p w:rsidR="00BE7577" w:rsidRPr="00092BA8" w:rsidRDefault="00BE7577" w:rsidP="00BE7577">
      <w:pPr>
        <w:ind w:left="720"/>
        <w:rPr>
          <w:rFonts w:ascii="Arial" w:hAnsi="Arial" w:cs="Arial"/>
          <w:sz w:val="20"/>
          <w:szCs w:val="20"/>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062"/>
        <w:gridCol w:w="1623"/>
        <w:gridCol w:w="1623"/>
        <w:gridCol w:w="1625"/>
      </w:tblGrid>
      <w:tr w:rsidR="00BE7577" w:rsidRPr="00092BA8" w:rsidTr="005C6709">
        <w:trPr>
          <w:trHeight w:val="513"/>
        </w:trPr>
        <w:tc>
          <w:tcPr>
            <w:tcW w:w="244" w:type="pct"/>
            <w:tcBorders>
              <w:left w:val="nil"/>
              <w:bottom w:val="single" w:sz="4" w:space="0" w:color="auto"/>
              <w:right w:val="nil"/>
            </w:tcBorders>
            <w:vAlign w:val="center"/>
          </w:tcPr>
          <w:p w:rsidR="00BE7577" w:rsidRPr="00092BA8" w:rsidRDefault="00BE7577" w:rsidP="005C6709">
            <w:pPr>
              <w:ind w:left="-113" w:right="-113"/>
              <w:jc w:val="center"/>
              <w:rPr>
                <w:rFonts w:ascii="Arial" w:hAnsi="Arial" w:cs="Arial"/>
                <w:b/>
                <w:sz w:val="20"/>
                <w:szCs w:val="20"/>
              </w:rPr>
            </w:pPr>
            <w:r w:rsidRPr="00092BA8">
              <w:rPr>
                <w:rFonts w:ascii="Arial" w:hAnsi="Arial" w:cs="Arial"/>
                <w:b/>
                <w:sz w:val="20"/>
                <w:szCs w:val="20"/>
              </w:rPr>
              <w:t>№ п/п</w:t>
            </w:r>
          </w:p>
        </w:tc>
        <w:tc>
          <w:tcPr>
            <w:tcW w:w="2424" w:type="pct"/>
            <w:tcBorders>
              <w:left w:val="nil"/>
              <w:bottom w:val="single" w:sz="4" w:space="0" w:color="auto"/>
              <w:right w:val="nil"/>
            </w:tcBorders>
            <w:vAlign w:val="center"/>
          </w:tcPr>
          <w:p w:rsidR="00BE7577" w:rsidRPr="00092BA8" w:rsidRDefault="00BE7577" w:rsidP="005C6709">
            <w:pPr>
              <w:ind w:left="-57" w:right="-57"/>
              <w:jc w:val="center"/>
              <w:rPr>
                <w:rFonts w:ascii="Arial" w:hAnsi="Arial" w:cs="Arial"/>
                <w:b/>
                <w:sz w:val="20"/>
                <w:szCs w:val="20"/>
              </w:rPr>
            </w:pPr>
            <w:r w:rsidRPr="00092BA8">
              <w:rPr>
                <w:rFonts w:ascii="Arial" w:hAnsi="Arial" w:cs="Arial"/>
                <w:b/>
                <w:sz w:val="20"/>
                <w:szCs w:val="20"/>
              </w:rPr>
              <w:t>Найменування показників</w:t>
            </w:r>
          </w:p>
        </w:tc>
        <w:tc>
          <w:tcPr>
            <w:tcW w:w="777" w:type="pct"/>
            <w:tcBorders>
              <w:left w:val="nil"/>
              <w:bottom w:val="single" w:sz="4" w:space="0" w:color="auto"/>
              <w:right w:val="nil"/>
            </w:tcBorders>
            <w:vAlign w:val="center"/>
          </w:tcPr>
          <w:p w:rsidR="00BE7577" w:rsidRPr="00092BA8" w:rsidRDefault="00BE7577" w:rsidP="005C6709">
            <w:pPr>
              <w:ind w:left="-57" w:right="-57"/>
              <w:jc w:val="center"/>
              <w:rPr>
                <w:rFonts w:ascii="Arial" w:hAnsi="Arial" w:cs="Arial"/>
                <w:b/>
                <w:sz w:val="20"/>
                <w:szCs w:val="20"/>
              </w:rPr>
            </w:pPr>
            <w:r w:rsidRPr="00092BA8">
              <w:rPr>
                <w:rFonts w:ascii="Arial" w:hAnsi="Arial" w:cs="Arial"/>
                <w:b/>
                <w:sz w:val="20"/>
                <w:szCs w:val="20"/>
              </w:rPr>
              <w:t>Одиниця виміру</w:t>
            </w:r>
          </w:p>
        </w:tc>
        <w:tc>
          <w:tcPr>
            <w:tcW w:w="777" w:type="pct"/>
            <w:tcBorders>
              <w:left w:val="nil"/>
              <w:bottom w:val="single" w:sz="4" w:space="0" w:color="auto"/>
              <w:right w:val="nil"/>
            </w:tcBorders>
            <w:vAlign w:val="center"/>
          </w:tcPr>
          <w:p w:rsidR="00BE7577" w:rsidRPr="00092BA8" w:rsidRDefault="00BE7577" w:rsidP="005C6709">
            <w:pPr>
              <w:ind w:left="-57" w:right="-57"/>
              <w:jc w:val="center"/>
              <w:rPr>
                <w:rFonts w:ascii="Arial" w:hAnsi="Arial" w:cs="Arial"/>
                <w:b/>
                <w:sz w:val="20"/>
                <w:szCs w:val="20"/>
              </w:rPr>
            </w:pPr>
            <w:r w:rsidRPr="00092BA8">
              <w:rPr>
                <w:rFonts w:ascii="Arial" w:hAnsi="Arial" w:cs="Arial"/>
                <w:b/>
                <w:sz w:val="20"/>
                <w:szCs w:val="20"/>
              </w:rPr>
              <w:t xml:space="preserve">Існуючий стан </w:t>
            </w:r>
          </w:p>
        </w:tc>
        <w:tc>
          <w:tcPr>
            <w:tcW w:w="778" w:type="pct"/>
            <w:tcBorders>
              <w:left w:val="nil"/>
              <w:bottom w:val="single" w:sz="4" w:space="0" w:color="auto"/>
              <w:right w:val="nil"/>
            </w:tcBorders>
            <w:vAlign w:val="center"/>
          </w:tcPr>
          <w:p w:rsidR="00BE7577" w:rsidRPr="00092BA8" w:rsidRDefault="00BE7577" w:rsidP="005C6709">
            <w:pPr>
              <w:ind w:left="-57" w:right="-57"/>
              <w:jc w:val="center"/>
              <w:rPr>
                <w:rFonts w:ascii="Arial" w:hAnsi="Arial" w:cs="Arial"/>
                <w:b/>
                <w:sz w:val="20"/>
                <w:szCs w:val="20"/>
              </w:rPr>
            </w:pPr>
            <w:r w:rsidRPr="00092BA8">
              <w:rPr>
                <w:rFonts w:ascii="Arial" w:eastAsia="Arial Unicode MS" w:hAnsi="Arial" w:cs="Arial"/>
                <w:b/>
                <w:sz w:val="20"/>
                <w:szCs w:val="20"/>
              </w:rPr>
              <w:t xml:space="preserve">Етап  20 р.   </w:t>
            </w:r>
          </w:p>
        </w:tc>
      </w:tr>
      <w:tr w:rsidR="00BE7577" w:rsidRPr="00092BA8" w:rsidTr="005C6709">
        <w:trPr>
          <w:trHeight w:val="328"/>
        </w:trPr>
        <w:tc>
          <w:tcPr>
            <w:tcW w:w="244" w:type="pct"/>
            <w:vMerge w:val="restart"/>
            <w:tcBorders>
              <w:left w:val="nil"/>
              <w:bottom w:val="nil"/>
              <w:right w:val="nil"/>
            </w:tcBorders>
          </w:tcPr>
          <w:p w:rsidR="00BE7577" w:rsidRPr="00092BA8" w:rsidRDefault="00BE7577" w:rsidP="005C6709">
            <w:pPr>
              <w:jc w:val="center"/>
              <w:rPr>
                <w:rFonts w:ascii="Arial" w:hAnsi="Arial" w:cs="Arial"/>
                <w:sz w:val="20"/>
                <w:szCs w:val="20"/>
              </w:rPr>
            </w:pPr>
            <w:bookmarkStart w:id="247" w:name="_Hlk295320261"/>
            <w:r w:rsidRPr="00092BA8">
              <w:rPr>
                <w:rFonts w:ascii="Arial" w:hAnsi="Arial" w:cs="Arial"/>
                <w:sz w:val="20"/>
                <w:szCs w:val="20"/>
              </w:rPr>
              <w:t>1</w:t>
            </w:r>
          </w:p>
        </w:tc>
        <w:tc>
          <w:tcPr>
            <w:tcW w:w="2424" w:type="pct"/>
            <w:tcBorders>
              <w:left w:val="nil"/>
              <w:bottom w:val="nil"/>
              <w:right w:val="nil"/>
            </w:tcBorders>
            <w:vAlign w:val="center"/>
          </w:tcPr>
          <w:p w:rsidR="00BE7577" w:rsidRPr="00092BA8" w:rsidRDefault="00BE7577" w:rsidP="005C6709">
            <w:pPr>
              <w:ind w:left="-58" w:right="-108"/>
              <w:rPr>
                <w:rFonts w:ascii="Arial" w:hAnsi="Arial" w:cs="Arial"/>
                <w:sz w:val="20"/>
                <w:szCs w:val="20"/>
              </w:rPr>
            </w:pPr>
            <w:r w:rsidRPr="00092BA8">
              <w:rPr>
                <w:rFonts w:ascii="Arial" w:hAnsi="Arial" w:cs="Arial"/>
                <w:b/>
                <w:i/>
                <w:sz w:val="20"/>
                <w:szCs w:val="20"/>
              </w:rPr>
              <w:t>Річний обсяг пасажирських перевезень</w:t>
            </w:r>
            <w:r w:rsidRPr="00092BA8">
              <w:rPr>
                <w:rFonts w:ascii="Arial" w:hAnsi="Arial" w:cs="Arial"/>
                <w:sz w:val="20"/>
                <w:szCs w:val="20"/>
              </w:rPr>
              <w:t>, у т.ч.:</w:t>
            </w:r>
          </w:p>
        </w:tc>
        <w:tc>
          <w:tcPr>
            <w:tcW w:w="777" w:type="pct"/>
            <w:vMerge w:val="restart"/>
            <w:tcBorders>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млн. пас.</w:t>
            </w:r>
          </w:p>
        </w:tc>
        <w:tc>
          <w:tcPr>
            <w:tcW w:w="777" w:type="pct"/>
            <w:tcBorders>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1239,0</w:t>
            </w:r>
          </w:p>
        </w:tc>
        <w:tc>
          <w:tcPr>
            <w:tcW w:w="778" w:type="pct"/>
            <w:tcBorders>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1840</w:t>
            </w:r>
          </w:p>
        </w:tc>
      </w:tr>
      <w:tr w:rsidR="00BE7577" w:rsidRPr="00092BA8" w:rsidTr="005C6709">
        <w:trPr>
          <w:trHeight w:val="328"/>
        </w:trPr>
        <w:tc>
          <w:tcPr>
            <w:tcW w:w="244"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bottom w:val="nil"/>
              <w:right w:val="nil"/>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міська залізниця</w:t>
            </w:r>
          </w:p>
        </w:tc>
        <w:tc>
          <w:tcPr>
            <w:tcW w:w="777"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8,19</w:t>
            </w:r>
          </w:p>
        </w:tc>
        <w:tc>
          <w:tcPr>
            <w:tcW w:w="778"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35,4</w:t>
            </w:r>
          </w:p>
        </w:tc>
      </w:tr>
      <w:tr w:rsidR="00BE7577" w:rsidRPr="00092BA8" w:rsidTr="005C6709">
        <w:trPr>
          <w:trHeight w:val="328"/>
        </w:trPr>
        <w:tc>
          <w:tcPr>
            <w:tcW w:w="244"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bottom w:val="nil"/>
              <w:right w:val="nil"/>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метрополітен</w:t>
            </w:r>
          </w:p>
        </w:tc>
        <w:tc>
          <w:tcPr>
            <w:tcW w:w="777"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bottom w:val="nil"/>
              <w:right w:val="nil"/>
            </w:tcBorders>
            <w:vAlign w:val="center"/>
          </w:tcPr>
          <w:p w:rsidR="00BE7577" w:rsidRPr="00092BA8" w:rsidRDefault="00BE7577" w:rsidP="005C6709">
            <w:pPr>
              <w:jc w:val="center"/>
              <w:rPr>
                <w:rFonts w:ascii="Arial" w:hAnsi="Arial" w:cs="Arial"/>
                <w:sz w:val="20"/>
                <w:szCs w:val="20"/>
                <w:lang w:val="en-US"/>
              </w:rPr>
            </w:pPr>
            <w:r w:rsidRPr="00092BA8">
              <w:rPr>
                <w:rFonts w:ascii="Arial" w:hAnsi="Arial" w:cs="Arial"/>
                <w:sz w:val="20"/>
                <w:szCs w:val="20"/>
              </w:rPr>
              <w:t>496,</w:t>
            </w:r>
            <w:r w:rsidRPr="00092BA8">
              <w:rPr>
                <w:rFonts w:ascii="Arial" w:hAnsi="Arial" w:cs="Arial"/>
                <w:sz w:val="20"/>
                <w:szCs w:val="20"/>
                <w:lang w:val="en-US"/>
              </w:rPr>
              <w:t>0</w:t>
            </w:r>
          </w:p>
        </w:tc>
        <w:tc>
          <w:tcPr>
            <w:tcW w:w="778"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lang w:val="en-US"/>
              </w:rPr>
              <w:t>690</w:t>
            </w:r>
            <w:r w:rsidRPr="00092BA8">
              <w:rPr>
                <w:rFonts w:ascii="Arial" w:hAnsi="Arial" w:cs="Arial"/>
                <w:sz w:val="20"/>
                <w:szCs w:val="20"/>
                <w:lang w:val="ru-RU"/>
              </w:rPr>
              <w:t>,0</w:t>
            </w:r>
          </w:p>
        </w:tc>
      </w:tr>
      <w:tr w:rsidR="00BE7577" w:rsidRPr="00092BA8" w:rsidTr="005C6709">
        <w:trPr>
          <w:trHeight w:val="328"/>
        </w:trPr>
        <w:tc>
          <w:tcPr>
            <w:tcW w:w="244"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bottom w:val="nil"/>
              <w:right w:val="nil"/>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трамвай</w:t>
            </w:r>
          </w:p>
        </w:tc>
        <w:tc>
          <w:tcPr>
            <w:tcW w:w="777"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130,5</w:t>
            </w:r>
          </w:p>
        </w:tc>
        <w:tc>
          <w:tcPr>
            <w:tcW w:w="778"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186,1</w:t>
            </w:r>
          </w:p>
        </w:tc>
      </w:tr>
      <w:tr w:rsidR="00BE7577" w:rsidRPr="00092BA8" w:rsidTr="005C6709">
        <w:trPr>
          <w:trHeight w:val="328"/>
        </w:trPr>
        <w:tc>
          <w:tcPr>
            <w:tcW w:w="244"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bottom w:val="nil"/>
              <w:right w:val="nil"/>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тролейбус</w:t>
            </w:r>
          </w:p>
        </w:tc>
        <w:tc>
          <w:tcPr>
            <w:tcW w:w="777"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137,1</w:t>
            </w:r>
          </w:p>
        </w:tc>
        <w:tc>
          <w:tcPr>
            <w:tcW w:w="778"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290,0</w:t>
            </w:r>
          </w:p>
        </w:tc>
      </w:tr>
      <w:tr w:rsidR="00BE7577" w:rsidRPr="00092BA8" w:rsidTr="005C6709">
        <w:trPr>
          <w:trHeight w:val="422"/>
        </w:trPr>
        <w:tc>
          <w:tcPr>
            <w:tcW w:w="244" w:type="pct"/>
            <w:vMerge/>
            <w:tcBorders>
              <w:top w:val="nil"/>
              <w:left w:val="nil"/>
              <w:bottom w:val="single" w:sz="4" w:space="0" w:color="auto"/>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bottom w:val="single" w:sz="4" w:space="0" w:color="auto"/>
              <w:right w:val="nil"/>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автобус</w:t>
            </w:r>
          </w:p>
        </w:tc>
        <w:tc>
          <w:tcPr>
            <w:tcW w:w="777" w:type="pct"/>
            <w:vMerge/>
            <w:tcBorders>
              <w:top w:val="nil"/>
              <w:left w:val="nil"/>
              <w:bottom w:val="single" w:sz="4" w:space="0" w:color="auto"/>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bottom w:val="single" w:sz="4" w:space="0" w:color="auto"/>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271,0</w:t>
            </w:r>
          </w:p>
        </w:tc>
        <w:tc>
          <w:tcPr>
            <w:tcW w:w="778" w:type="pct"/>
            <w:tcBorders>
              <w:top w:val="nil"/>
              <w:left w:val="nil"/>
              <w:bottom w:val="single" w:sz="4" w:space="0" w:color="auto"/>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548,5</w:t>
            </w:r>
          </w:p>
        </w:tc>
      </w:tr>
      <w:bookmarkEnd w:id="247"/>
      <w:tr w:rsidR="00BE7577" w:rsidRPr="00092BA8" w:rsidTr="005C6709">
        <w:trPr>
          <w:trHeight w:val="328"/>
        </w:trPr>
        <w:tc>
          <w:tcPr>
            <w:tcW w:w="244" w:type="pct"/>
            <w:vMerge w:val="restart"/>
            <w:tcBorders>
              <w:top w:val="single" w:sz="4" w:space="0" w:color="auto"/>
              <w:left w:val="nil"/>
              <w:bottom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2</w:t>
            </w:r>
          </w:p>
        </w:tc>
        <w:tc>
          <w:tcPr>
            <w:tcW w:w="2424" w:type="pct"/>
            <w:tcBorders>
              <w:top w:val="single" w:sz="4" w:space="0" w:color="auto"/>
              <w:left w:val="nil"/>
              <w:bottom w:val="nil"/>
              <w:right w:val="nil"/>
            </w:tcBorders>
            <w:vAlign w:val="center"/>
          </w:tcPr>
          <w:p w:rsidR="00BE7577" w:rsidRPr="00092BA8" w:rsidRDefault="00BE7577" w:rsidP="005C6709">
            <w:pPr>
              <w:rPr>
                <w:rFonts w:ascii="Arial" w:hAnsi="Arial" w:cs="Arial"/>
                <w:b/>
                <w:i/>
                <w:sz w:val="20"/>
                <w:szCs w:val="20"/>
              </w:rPr>
            </w:pPr>
            <w:r w:rsidRPr="00092BA8">
              <w:rPr>
                <w:rFonts w:ascii="Arial" w:hAnsi="Arial" w:cs="Arial"/>
                <w:b/>
                <w:i/>
                <w:sz w:val="20"/>
                <w:szCs w:val="20"/>
              </w:rPr>
              <w:t xml:space="preserve">Протяжність мережі </w:t>
            </w:r>
          </w:p>
        </w:tc>
        <w:tc>
          <w:tcPr>
            <w:tcW w:w="777" w:type="pct"/>
            <w:vMerge w:val="restart"/>
            <w:tcBorders>
              <w:top w:val="single" w:sz="4" w:space="0" w:color="auto"/>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км</w:t>
            </w:r>
          </w:p>
        </w:tc>
        <w:tc>
          <w:tcPr>
            <w:tcW w:w="777" w:type="pct"/>
            <w:tcBorders>
              <w:top w:val="single" w:sz="4" w:space="0" w:color="auto"/>
              <w:left w:val="nil"/>
              <w:bottom w:val="nil"/>
              <w:right w:val="nil"/>
            </w:tcBorders>
            <w:vAlign w:val="center"/>
          </w:tcPr>
          <w:p w:rsidR="00BE7577" w:rsidRPr="00092BA8" w:rsidRDefault="00BE7577" w:rsidP="005C6709">
            <w:pPr>
              <w:jc w:val="center"/>
              <w:rPr>
                <w:rFonts w:ascii="Arial" w:hAnsi="Arial" w:cs="Arial"/>
                <w:sz w:val="20"/>
                <w:szCs w:val="20"/>
              </w:rPr>
            </w:pPr>
          </w:p>
        </w:tc>
        <w:tc>
          <w:tcPr>
            <w:tcW w:w="778" w:type="pct"/>
            <w:tcBorders>
              <w:top w:val="single" w:sz="4" w:space="0" w:color="auto"/>
              <w:left w:val="nil"/>
              <w:bottom w:val="nil"/>
              <w:right w:val="nil"/>
            </w:tcBorders>
            <w:vAlign w:val="center"/>
          </w:tcPr>
          <w:p w:rsidR="00BE7577" w:rsidRPr="00092BA8" w:rsidRDefault="00BE7577" w:rsidP="005C6709">
            <w:pPr>
              <w:jc w:val="center"/>
              <w:rPr>
                <w:rFonts w:ascii="Arial" w:hAnsi="Arial" w:cs="Arial"/>
                <w:sz w:val="20"/>
                <w:szCs w:val="20"/>
              </w:rPr>
            </w:pPr>
          </w:p>
        </w:tc>
      </w:tr>
      <w:tr w:rsidR="00BE7577" w:rsidRPr="00092BA8" w:rsidTr="005C6709">
        <w:trPr>
          <w:trHeight w:val="328"/>
        </w:trPr>
        <w:tc>
          <w:tcPr>
            <w:tcW w:w="244"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bottom w:val="nil"/>
              <w:right w:val="nil"/>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міська залізниця (у двоколійному обчисленні)</w:t>
            </w:r>
          </w:p>
        </w:tc>
        <w:tc>
          <w:tcPr>
            <w:tcW w:w="777"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52,7</w:t>
            </w:r>
          </w:p>
        </w:tc>
        <w:tc>
          <w:tcPr>
            <w:tcW w:w="778"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52,7</w:t>
            </w:r>
          </w:p>
        </w:tc>
      </w:tr>
      <w:tr w:rsidR="00BE7577" w:rsidRPr="00092BA8" w:rsidTr="005C6709">
        <w:trPr>
          <w:trHeight w:val="328"/>
        </w:trPr>
        <w:tc>
          <w:tcPr>
            <w:tcW w:w="244"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bottom w:val="nil"/>
              <w:right w:val="nil"/>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метрополітен (у двоколійному обчисленні)</w:t>
            </w:r>
          </w:p>
        </w:tc>
        <w:tc>
          <w:tcPr>
            <w:tcW w:w="777"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67,7</w:t>
            </w:r>
          </w:p>
        </w:tc>
        <w:tc>
          <w:tcPr>
            <w:tcW w:w="778"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98,0</w:t>
            </w:r>
          </w:p>
        </w:tc>
      </w:tr>
      <w:tr w:rsidR="00BE7577" w:rsidRPr="00092BA8" w:rsidTr="005C6709">
        <w:trPr>
          <w:trHeight w:val="328"/>
        </w:trPr>
        <w:tc>
          <w:tcPr>
            <w:tcW w:w="244"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bottom w:val="nil"/>
              <w:right w:val="nil"/>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трамвай (у двоколійному обчисленні)</w:t>
            </w:r>
          </w:p>
        </w:tc>
        <w:tc>
          <w:tcPr>
            <w:tcW w:w="777"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115,0</w:t>
            </w:r>
          </w:p>
        </w:tc>
        <w:tc>
          <w:tcPr>
            <w:tcW w:w="778"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110,7</w:t>
            </w:r>
          </w:p>
        </w:tc>
      </w:tr>
      <w:tr w:rsidR="00BE7577" w:rsidRPr="00092BA8" w:rsidTr="005C6709">
        <w:trPr>
          <w:trHeight w:val="328"/>
        </w:trPr>
        <w:tc>
          <w:tcPr>
            <w:tcW w:w="244"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bottom w:val="nil"/>
              <w:right w:val="nil"/>
            </w:tcBorders>
            <w:vAlign w:val="center"/>
          </w:tcPr>
          <w:p w:rsidR="00BE7577" w:rsidRPr="00092BA8" w:rsidRDefault="00BE7577" w:rsidP="005C6709">
            <w:pPr>
              <w:rPr>
                <w:rFonts w:ascii="Arial" w:hAnsi="Arial" w:cs="Arial"/>
                <w:sz w:val="20"/>
                <w:szCs w:val="20"/>
              </w:rPr>
            </w:pPr>
            <w:r w:rsidRPr="00092BA8">
              <w:rPr>
                <w:rFonts w:ascii="Arial" w:hAnsi="Arial" w:cs="Arial"/>
                <w:sz w:val="20"/>
                <w:szCs w:val="20"/>
              </w:rPr>
              <w:t>- тролейбус (у двопутному обчисленні)</w:t>
            </w:r>
          </w:p>
        </w:tc>
        <w:tc>
          <w:tcPr>
            <w:tcW w:w="777" w:type="pct"/>
            <w:vMerge/>
            <w:tcBorders>
              <w:top w:val="nil"/>
              <w:left w:val="nil"/>
              <w:bottom w:val="nil"/>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211,2</w:t>
            </w:r>
          </w:p>
        </w:tc>
        <w:tc>
          <w:tcPr>
            <w:tcW w:w="778" w:type="pct"/>
            <w:tcBorders>
              <w:top w:val="nil"/>
              <w:left w:val="nil"/>
              <w:bottom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247,4</w:t>
            </w:r>
          </w:p>
        </w:tc>
      </w:tr>
      <w:tr w:rsidR="00BE7577" w:rsidRPr="00092BA8" w:rsidTr="005C6709">
        <w:trPr>
          <w:trHeight w:val="328"/>
        </w:trPr>
        <w:tc>
          <w:tcPr>
            <w:tcW w:w="244" w:type="pct"/>
            <w:vMerge/>
            <w:tcBorders>
              <w:top w:val="nil"/>
              <w:left w:val="nil"/>
              <w:right w:val="nil"/>
            </w:tcBorders>
            <w:vAlign w:val="center"/>
          </w:tcPr>
          <w:p w:rsidR="00BE7577" w:rsidRPr="00092BA8" w:rsidRDefault="00BE7577" w:rsidP="005C6709">
            <w:pPr>
              <w:jc w:val="center"/>
              <w:rPr>
                <w:rFonts w:ascii="Arial" w:hAnsi="Arial" w:cs="Arial"/>
                <w:sz w:val="20"/>
                <w:szCs w:val="20"/>
              </w:rPr>
            </w:pPr>
          </w:p>
        </w:tc>
        <w:tc>
          <w:tcPr>
            <w:tcW w:w="2424" w:type="pct"/>
            <w:tcBorders>
              <w:top w:val="nil"/>
              <w:left w:val="nil"/>
              <w:right w:val="nil"/>
            </w:tcBorders>
            <w:vAlign w:val="center"/>
          </w:tcPr>
          <w:p w:rsidR="00BE7577" w:rsidRPr="00092BA8" w:rsidRDefault="00BE7577" w:rsidP="005C6709">
            <w:pPr>
              <w:rPr>
                <w:rFonts w:ascii="Arial" w:hAnsi="Arial" w:cs="Arial"/>
                <w:b/>
                <w:sz w:val="20"/>
                <w:szCs w:val="20"/>
              </w:rPr>
            </w:pPr>
            <w:r w:rsidRPr="00092BA8">
              <w:rPr>
                <w:rFonts w:ascii="Arial" w:hAnsi="Arial" w:cs="Arial"/>
                <w:sz w:val="20"/>
                <w:szCs w:val="20"/>
              </w:rPr>
              <w:t>- автобус</w:t>
            </w:r>
          </w:p>
        </w:tc>
        <w:tc>
          <w:tcPr>
            <w:tcW w:w="777" w:type="pct"/>
            <w:vMerge/>
            <w:tcBorders>
              <w:top w:val="nil"/>
              <w:left w:val="nil"/>
              <w:right w:val="nil"/>
            </w:tcBorders>
            <w:vAlign w:val="center"/>
          </w:tcPr>
          <w:p w:rsidR="00BE7577" w:rsidRPr="00092BA8" w:rsidRDefault="00BE7577" w:rsidP="005C6709">
            <w:pPr>
              <w:jc w:val="center"/>
              <w:rPr>
                <w:rFonts w:ascii="Arial" w:hAnsi="Arial" w:cs="Arial"/>
                <w:sz w:val="20"/>
                <w:szCs w:val="20"/>
              </w:rPr>
            </w:pPr>
          </w:p>
        </w:tc>
        <w:tc>
          <w:tcPr>
            <w:tcW w:w="777" w:type="pct"/>
            <w:tcBorders>
              <w:top w:val="nil"/>
              <w:left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530,0</w:t>
            </w:r>
          </w:p>
        </w:tc>
        <w:tc>
          <w:tcPr>
            <w:tcW w:w="778" w:type="pct"/>
            <w:tcBorders>
              <w:top w:val="nil"/>
              <w:left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630,0</w:t>
            </w:r>
          </w:p>
        </w:tc>
      </w:tr>
      <w:tr w:rsidR="00BE7577" w:rsidRPr="00092BA8" w:rsidTr="005C6709">
        <w:tblPrEx>
          <w:tblLook w:val="0000" w:firstRow="0" w:lastRow="0" w:firstColumn="0" w:lastColumn="0" w:noHBand="0" w:noVBand="0"/>
        </w:tblPrEx>
        <w:trPr>
          <w:trHeight w:val="624"/>
        </w:trPr>
        <w:tc>
          <w:tcPr>
            <w:tcW w:w="244" w:type="pct"/>
            <w:tcBorders>
              <w:left w:val="nil"/>
              <w:right w:val="nil"/>
            </w:tcBorders>
          </w:tcPr>
          <w:p w:rsidR="00BE7577" w:rsidRPr="00092BA8" w:rsidRDefault="00BE7577" w:rsidP="005C6709">
            <w:pPr>
              <w:jc w:val="center"/>
              <w:rPr>
                <w:rFonts w:ascii="Arial" w:hAnsi="Arial" w:cs="Arial"/>
                <w:sz w:val="20"/>
                <w:szCs w:val="20"/>
              </w:rPr>
            </w:pPr>
            <w:r w:rsidRPr="00092BA8">
              <w:rPr>
                <w:rFonts w:ascii="Arial" w:hAnsi="Arial" w:cs="Arial"/>
                <w:sz w:val="20"/>
                <w:szCs w:val="20"/>
              </w:rPr>
              <w:t>3</w:t>
            </w:r>
          </w:p>
        </w:tc>
        <w:tc>
          <w:tcPr>
            <w:tcW w:w="2424" w:type="pct"/>
            <w:tcBorders>
              <w:left w:val="nil"/>
              <w:right w:val="nil"/>
            </w:tcBorders>
          </w:tcPr>
          <w:p w:rsidR="00BE7577" w:rsidRPr="00092BA8" w:rsidRDefault="00BE7577" w:rsidP="005C6709">
            <w:pPr>
              <w:rPr>
                <w:rFonts w:ascii="Arial" w:hAnsi="Arial" w:cs="Arial"/>
                <w:sz w:val="20"/>
                <w:szCs w:val="20"/>
              </w:rPr>
            </w:pPr>
            <w:r w:rsidRPr="00092BA8">
              <w:rPr>
                <w:rFonts w:ascii="Arial" w:hAnsi="Arial" w:cs="Arial"/>
                <w:b/>
                <w:i/>
                <w:sz w:val="20"/>
                <w:szCs w:val="20"/>
              </w:rPr>
              <w:t xml:space="preserve">Щільність мережі наземного пасажирського транспорту </w:t>
            </w:r>
          </w:p>
        </w:tc>
        <w:tc>
          <w:tcPr>
            <w:tcW w:w="777" w:type="pct"/>
            <w:tcBorders>
              <w:left w:val="nil"/>
              <w:right w:val="nil"/>
            </w:tcBorders>
            <w:vAlign w:val="center"/>
          </w:tcPr>
          <w:p w:rsidR="00BE7577" w:rsidRPr="00092BA8" w:rsidRDefault="00BE7577" w:rsidP="005C6709">
            <w:pPr>
              <w:ind w:left="-113" w:right="-113"/>
              <w:jc w:val="center"/>
              <w:rPr>
                <w:rFonts w:ascii="Arial" w:hAnsi="Arial" w:cs="Arial"/>
                <w:sz w:val="20"/>
                <w:szCs w:val="20"/>
              </w:rPr>
            </w:pPr>
            <w:r w:rsidRPr="00092BA8">
              <w:rPr>
                <w:rFonts w:ascii="Arial" w:hAnsi="Arial" w:cs="Arial"/>
                <w:sz w:val="20"/>
                <w:szCs w:val="20"/>
              </w:rPr>
              <w:t>км / км</w:t>
            </w:r>
            <w:r w:rsidRPr="00092BA8">
              <w:rPr>
                <w:rFonts w:ascii="Arial" w:hAnsi="Arial" w:cs="Arial"/>
                <w:sz w:val="20"/>
                <w:szCs w:val="20"/>
                <w:vertAlign w:val="superscript"/>
              </w:rPr>
              <w:t>2</w:t>
            </w:r>
          </w:p>
        </w:tc>
        <w:tc>
          <w:tcPr>
            <w:tcW w:w="777" w:type="pct"/>
            <w:tcBorders>
              <w:left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1,98</w:t>
            </w:r>
          </w:p>
        </w:tc>
        <w:tc>
          <w:tcPr>
            <w:tcW w:w="778" w:type="pct"/>
            <w:tcBorders>
              <w:left w:val="nil"/>
              <w:right w:val="nil"/>
            </w:tcBorders>
            <w:vAlign w:val="center"/>
          </w:tcPr>
          <w:p w:rsidR="00BE7577" w:rsidRPr="00092BA8" w:rsidRDefault="00BE7577" w:rsidP="005C6709">
            <w:pPr>
              <w:jc w:val="center"/>
              <w:rPr>
                <w:rFonts w:ascii="Arial" w:hAnsi="Arial" w:cs="Arial"/>
                <w:sz w:val="20"/>
                <w:szCs w:val="20"/>
              </w:rPr>
            </w:pPr>
            <w:r w:rsidRPr="00092BA8">
              <w:rPr>
                <w:rFonts w:ascii="Arial" w:hAnsi="Arial" w:cs="Arial"/>
                <w:sz w:val="20"/>
                <w:szCs w:val="20"/>
              </w:rPr>
              <w:t>2,12</w:t>
            </w:r>
          </w:p>
        </w:tc>
      </w:tr>
    </w:tbl>
    <w:p w:rsidR="00BE7577" w:rsidRPr="00092BA8" w:rsidRDefault="00BE7577" w:rsidP="00BE7577">
      <w:pPr>
        <w:rPr>
          <w:rFonts w:ascii="Arial" w:hAnsi="Arial" w:cs="Arial"/>
          <w:b/>
        </w:rPr>
      </w:pPr>
    </w:p>
    <w:p w:rsidR="00BE7577" w:rsidRPr="00092BA8" w:rsidRDefault="00BE7577" w:rsidP="00BE7577">
      <w:pPr>
        <w:rPr>
          <w:rFonts w:ascii="Arial" w:hAnsi="Arial" w:cs="Arial"/>
          <w:b/>
        </w:rPr>
      </w:pPr>
      <w:r w:rsidRPr="00092BA8">
        <w:rPr>
          <w:rFonts w:ascii="Arial" w:hAnsi="Arial" w:cs="Arial"/>
          <w:b/>
        </w:rPr>
        <w:t xml:space="preserve">11.3. Вулична мережа </w:t>
      </w:r>
    </w:p>
    <w:p w:rsidR="00BE7577" w:rsidRPr="00092BA8" w:rsidRDefault="00BE7577" w:rsidP="00BE7577">
      <w:pPr>
        <w:rPr>
          <w:rFonts w:ascii="Arial" w:hAnsi="Arial" w:cs="Arial"/>
          <w:b/>
        </w:rPr>
      </w:pPr>
    </w:p>
    <w:p w:rsidR="00BE7577" w:rsidRPr="00092BA8" w:rsidRDefault="00BE7577" w:rsidP="00BE7577">
      <w:pPr>
        <w:jc w:val="both"/>
        <w:outlineLvl w:val="0"/>
        <w:rPr>
          <w:rFonts w:ascii="Arial" w:hAnsi="Arial" w:cs="Arial"/>
          <w:b/>
        </w:rPr>
      </w:pPr>
      <w:r w:rsidRPr="00092BA8">
        <w:rPr>
          <w:rFonts w:ascii="Arial" w:hAnsi="Arial" w:cs="Arial"/>
          <w:b/>
        </w:rPr>
        <w:t>Основні заходи з розвитку вуличної мережі:</w:t>
      </w:r>
    </w:p>
    <w:p w:rsidR="00BE7577" w:rsidRPr="00092BA8" w:rsidRDefault="00BE7577" w:rsidP="00BE7577">
      <w:pPr>
        <w:numPr>
          <w:ilvl w:val="0"/>
          <w:numId w:val="17"/>
        </w:numPr>
        <w:tabs>
          <w:tab w:val="num" w:pos="540"/>
        </w:tabs>
        <w:ind w:left="0" w:firstLine="180"/>
        <w:jc w:val="both"/>
        <w:rPr>
          <w:rFonts w:ascii="Arial" w:hAnsi="Arial" w:cs="Arial"/>
          <w:shd w:val="clear" w:color="auto" w:fill="FFFFFF"/>
        </w:rPr>
      </w:pPr>
      <w:r w:rsidRPr="00092BA8">
        <w:rPr>
          <w:rFonts w:ascii="Arial" w:hAnsi="Arial" w:cs="Arial"/>
        </w:rPr>
        <w:t xml:space="preserve">подальший </w:t>
      </w:r>
      <w:r w:rsidRPr="00092BA8">
        <w:rPr>
          <w:rFonts w:ascii="Arial" w:hAnsi="Arial" w:cs="Arial"/>
          <w:shd w:val="clear" w:color="auto" w:fill="FFFFFF"/>
        </w:rPr>
        <w:t>комплексний розвиток вузла зовнішніх автошляхів та магістральної мережі міста з урахуванням напрямків територіального розвитку Києва і міжнародних транспортних коридорів;</w:t>
      </w:r>
    </w:p>
    <w:p w:rsidR="00BE7577" w:rsidRPr="00092BA8" w:rsidRDefault="00BE7577" w:rsidP="00BE7577">
      <w:pPr>
        <w:numPr>
          <w:ilvl w:val="0"/>
          <w:numId w:val="17"/>
        </w:numPr>
        <w:tabs>
          <w:tab w:val="num" w:pos="540"/>
        </w:tabs>
        <w:ind w:left="0" w:firstLine="180"/>
        <w:jc w:val="both"/>
        <w:rPr>
          <w:rFonts w:ascii="Arial" w:hAnsi="Arial" w:cs="Arial"/>
          <w:shd w:val="clear" w:color="auto" w:fill="FFFFFF"/>
        </w:rPr>
      </w:pPr>
      <w:r w:rsidRPr="00092BA8">
        <w:rPr>
          <w:rFonts w:ascii="Arial" w:hAnsi="Arial" w:cs="Arial"/>
          <w:shd w:val="clear" w:color="auto" w:fill="FFFFFF"/>
        </w:rPr>
        <w:t>збільшення протяжності магістральної вуличної мережі на розрахунковий період з 689,65 км до 843,22 км (щільність мережі – 2,4 км/км</w:t>
      </w:r>
      <w:r w:rsidRPr="00092BA8">
        <w:rPr>
          <w:rFonts w:ascii="Arial" w:hAnsi="Arial" w:cs="Arial"/>
          <w:shd w:val="clear" w:color="auto" w:fill="FFFFFF"/>
          <w:vertAlign w:val="superscript"/>
        </w:rPr>
        <w:t>2</w:t>
      </w:r>
      <w:r w:rsidRPr="00092BA8">
        <w:rPr>
          <w:rFonts w:ascii="Arial" w:hAnsi="Arial" w:cs="Arial"/>
          <w:shd w:val="clear" w:color="auto" w:fill="FFFFFF"/>
        </w:rPr>
        <w:t>) за рахунок реконструкції існуючих та будівництва нових вулиць:</w:t>
      </w:r>
    </w:p>
    <w:p w:rsidR="00BE7577" w:rsidRPr="00092BA8" w:rsidRDefault="00BE7577" w:rsidP="007B6A0C">
      <w:pPr>
        <w:numPr>
          <w:ilvl w:val="0"/>
          <w:numId w:val="42"/>
        </w:numPr>
        <w:tabs>
          <w:tab w:val="num" w:pos="709"/>
        </w:tabs>
        <w:ind w:left="709" w:hanging="283"/>
        <w:jc w:val="both"/>
        <w:rPr>
          <w:rFonts w:ascii="Arial" w:hAnsi="Arial" w:cs="Arial"/>
        </w:rPr>
      </w:pPr>
      <w:r w:rsidRPr="00092BA8">
        <w:rPr>
          <w:rFonts w:ascii="Arial" w:hAnsi="Arial" w:cs="Arial"/>
        </w:rPr>
        <w:t xml:space="preserve">будівництво дублера Голосіївського проспекту; </w:t>
      </w:r>
    </w:p>
    <w:p w:rsidR="00BE7577" w:rsidRPr="00092BA8" w:rsidRDefault="00BE7577" w:rsidP="007B6A0C">
      <w:pPr>
        <w:numPr>
          <w:ilvl w:val="0"/>
          <w:numId w:val="42"/>
        </w:numPr>
        <w:tabs>
          <w:tab w:val="num" w:pos="709"/>
        </w:tabs>
        <w:ind w:left="709" w:hanging="283"/>
        <w:jc w:val="both"/>
        <w:rPr>
          <w:rFonts w:ascii="Arial" w:hAnsi="Arial" w:cs="Arial"/>
        </w:rPr>
      </w:pPr>
      <w:r w:rsidRPr="00092BA8">
        <w:rPr>
          <w:rFonts w:ascii="Arial" w:hAnsi="Arial" w:cs="Arial"/>
        </w:rPr>
        <w:t>утворення мережі магістральних вулиць в нових житлових мікрорайонах міста: Теремки ІІІ, Варшавський, Осокорки, інші;</w:t>
      </w:r>
    </w:p>
    <w:p w:rsidR="00BE7577" w:rsidRPr="00092BA8" w:rsidRDefault="00BE7577" w:rsidP="00BE7577">
      <w:pPr>
        <w:numPr>
          <w:ilvl w:val="0"/>
          <w:numId w:val="17"/>
        </w:numPr>
        <w:tabs>
          <w:tab w:val="num" w:pos="540"/>
        </w:tabs>
        <w:ind w:left="0" w:firstLine="180"/>
        <w:jc w:val="both"/>
        <w:rPr>
          <w:rFonts w:ascii="Arial" w:hAnsi="Arial" w:cs="Arial"/>
          <w:shd w:val="clear" w:color="auto" w:fill="FFFFFF"/>
        </w:rPr>
      </w:pPr>
      <w:r w:rsidRPr="00092BA8">
        <w:rPr>
          <w:rFonts w:ascii="Arial" w:hAnsi="Arial" w:cs="Arial"/>
          <w:shd w:val="clear" w:color="auto" w:fill="FFFFFF"/>
        </w:rPr>
        <w:t xml:space="preserve">формування системи магістралей безперервного руху та вулиць-хорд </w:t>
      </w:r>
      <w:r w:rsidRPr="00092BA8">
        <w:rPr>
          <w:rFonts w:ascii="Arial" w:hAnsi="Arial" w:cs="Arial"/>
        </w:rPr>
        <w:t>шляхом реконструкції і будівництва нових напрямків – радіальних на правобережжі та широтних і меридіональних на лівобережжі,</w:t>
      </w:r>
      <w:r w:rsidRPr="00092BA8">
        <w:rPr>
          <w:rFonts w:ascii="Arial" w:hAnsi="Arial" w:cs="Arial"/>
          <w:shd w:val="clear" w:color="auto" w:fill="FFFFFF"/>
        </w:rPr>
        <w:t xml:space="preserve"> </w:t>
      </w:r>
      <w:r w:rsidRPr="00092BA8">
        <w:rPr>
          <w:rFonts w:ascii="Arial" w:hAnsi="Arial" w:cs="Arial"/>
        </w:rPr>
        <w:t>зокрема:</w:t>
      </w:r>
    </w:p>
    <w:p w:rsidR="00BE7577" w:rsidRPr="00092BA8" w:rsidRDefault="00BE7577" w:rsidP="007B6A0C">
      <w:pPr>
        <w:numPr>
          <w:ilvl w:val="0"/>
          <w:numId w:val="42"/>
        </w:numPr>
        <w:tabs>
          <w:tab w:val="num" w:pos="709"/>
        </w:tabs>
        <w:ind w:left="709" w:hanging="283"/>
        <w:jc w:val="both"/>
        <w:rPr>
          <w:rFonts w:ascii="Arial" w:hAnsi="Arial" w:cs="Arial"/>
        </w:rPr>
      </w:pPr>
      <w:r w:rsidRPr="00092BA8">
        <w:rPr>
          <w:rFonts w:ascii="Arial" w:hAnsi="Arial" w:cs="Arial"/>
        </w:rPr>
        <w:t xml:space="preserve">реконструкція Великої окружної дроги з будівництвом транспортних розв’язок в різних рівнях; </w:t>
      </w:r>
    </w:p>
    <w:p w:rsidR="00BE7577" w:rsidRPr="00092BA8" w:rsidRDefault="00BE7577" w:rsidP="007B6A0C">
      <w:pPr>
        <w:numPr>
          <w:ilvl w:val="0"/>
          <w:numId w:val="42"/>
        </w:numPr>
        <w:tabs>
          <w:tab w:val="num" w:pos="709"/>
        </w:tabs>
        <w:ind w:left="709" w:hanging="283"/>
        <w:jc w:val="both"/>
        <w:rPr>
          <w:rFonts w:ascii="Arial" w:hAnsi="Arial" w:cs="Arial"/>
        </w:rPr>
      </w:pPr>
      <w:r w:rsidRPr="00092BA8">
        <w:rPr>
          <w:rFonts w:ascii="Arial" w:hAnsi="Arial" w:cs="Arial"/>
        </w:rPr>
        <w:t xml:space="preserve">утворення півкільцевої серединної магістралі на подовженні вул. В.Брожка до вул. Гречка з будівництвом шляхопроводів через залізничні колії; </w:t>
      </w:r>
    </w:p>
    <w:p w:rsidR="00BE7577" w:rsidRPr="00092BA8" w:rsidRDefault="00BE7577" w:rsidP="007B6A0C">
      <w:pPr>
        <w:numPr>
          <w:ilvl w:val="0"/>
          <w:numId w:val="42"/>
        </w:numPr>
        <w:tabs>
          <w:tab w:val="num" w:pos="709"/>
        </w:tabs>
        <w:ind w:left="709" w:hanging="283"/>
        <w:jc w:val="both"/>
        <w:rPr>
          <w:rFonts w:ascii="Arial" w:hAnsi="Arial" w:cs="Arial"/>
        </w:rPr>
      </w:pPr>
      <w:r w:rsidRPr="00092BA8">
        <w:rPr>
          <w:rFonts w:ascii="Arial" w:hAnsi="Arial" w:cs="Arial"/>
        </w:rPr>
        <w:t>формування Східно-Західної хордової магістралі, яка є автомобільним підходом до Дарницького залізнично-автомобільного мостового переходу через р. Дніпро;</w:t>
      </w:r>
    </w:p>
    <w:p w:rsidR="00BE7577" w:rsidRPr="00092BA8" w:rsidRDefault="00BE7577" w:rsidP="007B6A0C">
      <w:pPr>
        <w:numPr>
          <w:ilvl w:val="0"/>
          <w:numId w:val="42"/>
        </w:numPr>
        <w:tabs>
          <w:tab w:val="num" w:pos="709"/>
        </w:tabs>
        <w:ind w:left="709" w:hanging="283"/>
        <w:jc w:val="both"/>
        <w:rPr>
          <w:rFonts w:ascii="Arial" w:hAnsi="Arial" w:cs="Arial"/>
        </w:rPr>
      </w:pPr>
      <w:r w:rsidRPr="00092BA8">
        <w:rPr>
          <w:rFonts w:ascii="Arial" w:hAnsi="Arial" w:cs="Arial"/>
        </w:rPr>
        <w:t>утворення меридіональної магістралі Троєщина-Осокорки – основної планувальної вісі лівобережжя, інші;</w:t>
      </w:r>
    </w:p>
    <w:p w:rsidR="00BE7577" w:rsidRPr="00092BA8" w:rsidRDefault="00BE7577" w:rsidP="00BE7577">
      <w:pPr>
        <w:numPr>
          <w:ilvl w:val="0"/>
          <w:numId w:val="17"/>
        </w:numPr>
        <w:tabs>
          <w:tab w:val="num" w:pos="540"/>
          <w:tab w:val="left" w:pos="1080"/>
        </w:tabs>
        <w:ind w:left="0" w:firstLine="180"/>
        <w:jc w:val="both"/>
        <w:rPr>
          <w:rFonts w:ascii="Arial" w:hAnsi="Arial" w:cs="Arial"/>
        </w:rPr>
      </w:pPr>
      <w:r w:rsidRPr="00092BA8">
        <w:rPr>
          <w:rFonts w:ascii="Arial" w:hAnsi="Arial" w:cs="Arial"/>
        </w:rPr>
        <w:t>реконструкція мосту ім. Патона (на першу чергу);</w:t>
      </w:r>
    </w:p>
    <w:p w:rsidR="00BE7577" w:rsidRPr="00092BA8" w:rsidRDefault="00BE7577" w:rsidP="00BE7577">
      <w:pPr>
        <w:numPr>
          <w:ilvl w:val="0"/>
          <w:numId w:val="17"/>
        </w:numPr>
        <w:tabs>
          <w:tab w:val="num" w:pos="540"/>
        </w:tabs>
        <w:ind w:left="0" w:firstLine="180"/>
        <w:jc w:val="both"/>
        <w:rPr>
          <w:rFonts w:ascii="Arial" w:hAnsi="Arial" w:cs="Arial"/>
        </w:rPr>
      </w:pPr>
      <w:r w:rsidRPr="00092BA8">
        <w:rPr>
          <w:rFonts w:ascii="Arial" w:hAnsi="Arial" w:cs="Arial"/>
        </w:rPr>
        <w:t>будівництво трьох транспортних переходів через р. Дніпро в межах міста, а саме:</w:t>
      </w:r>
    </w:p>
    <w:p w:rsidR="00BE7577" w:rsidRPr="00092BA8" w:rsidRDefault="00BE7577" w:rsidP="007B6A0C">
      <w:pPr>
        <w:numPr>
          <w:ilvl w:val="0"/>
          <w:numId w:val="42"/>
        </w:numPr>
        <w:tabs>
          <w:tab w:val="num" w:pos="709"/>
        </w:tabs>
        <w:ind w:left="709" w:hanging="283"/>
        <w:jc w:val="both"/>
        <w:rPr>
          <w:rFonts w:ascii="Arial" w:hAnsi="Arial" w:cs="Arial"/>
        </w:rPr>
      </w:pPr>
      <w:r w:rsidRPr="00092BA8">
        <w:rPr>
          <w:rFonts w:ascii="Arial" w:hAnsi="Arial" w:cs="Arial"/>
        </w:rPr>
        <w:t>завершення будівництва Подільського автомобільного мостового переходу через р. Дніпро, поєднаного з метрополітеном (першочергово);</w:t>
      </w:r>
    </w:p>
    <w:p w:rsidR="00BE7577" w:rsidRPr="00092BA8" w:rsidRDefault="00BE7577" w:rsidP="007B6A0C">
      <w:pPr>
        <w:numPr>
          <w:ilvl w:val="0"/>
          <w:numId w:val="42"/>
        </w:numPr>
        <w:tabs>
          <w:tab w:val="num" w:pos="709"/>
        </w:tabs>
        <w:ind w:left="709" w:hanging="283"/>
        <w:jc w:val="both"/>
        <w:rPr>
          <w:rFonts w:ascii="Arial" w:hAnsi="Arial" w:cs="Arial"/>
        </w:rPr>
      </w:pPr>
      <w:r w:rsidRPr="00092BA8">
        <w:rPr>
          <w:rFonts w:ascii="Arial" w:hAnsi="Arial" w:cs="Arial"/>
        </w:rPr>
        <w:t>будівництво Північного та Південного транспортних переходів через р. Дніпро, необхідних для подовження правобережного зовнішнього автомобільного кільця на лівий берег та розвитку лівобережного автомобільного обходу;</w:t>
      </w:r>
    </w:p>
    <w:p w:rsidR="00BE7577" w:rsidRPr="00092BA8" w:rsidRDefault="00BE7577" w:rsidP="00BE7577">
      <w:pPr>
        <w:numPr>
          <w:ilvl w:val="0"/>
          <w:numId w:val="17"/>
        </w:numPr>
        <w:tabs>
          <w:tab w:val="num" w:pos="540"/>
        </w:tabs>
        <w:ind w:left="0" w:firstLine="180"/>
        <w:jc w:val="both"/>
        <w:rPr>
          <w:rFonts w:ascii="Arial" w:hAnsi="Arial" w:cs="Arial"/>
        </w:rPr>
      </w:pPr>
      <w:r w:rsidRPr="00092BA8">
        <w:rPr>
          <w:rFonts w:ascii="Arial" w:hAnsi="Arial" w:cs="Arial"/>
        </w:rPr>
        <w:t>будівництво транспортних розв'язок в різних рівнях на перетинах та примиканнях основних транспортних магістралей міста.</w:t>
      </w:r>
    </w:p>
    <w:p w:rsidR="00BE7577" w:rsidRPr="00092BA8" w:rsidRDefault="00BE7577" w:rsidP="00BE7577">
      <w:pPr>
        <w:tabs>
          <w:tab w:val="left" w:pos="399"/>
        </w:tabs>
        <w:jc w:val="right"/>
        <w:rPr>
          <w:rFonts w:ascii="Arial" w:hAnsi="Arial" w:cs="Arial"/>
        </w:rPr>
      </w:pPr>
    </w:p>
    <w:p w:rsidR="00BE7577" w:rsidRPr="00092BA8" w:rsidRDefault="00BE7577" w:rsidP="00BE7577">
      <w:pPr>
        <w:tabs>
          <w:tab w:val="left" w:pos="399"/>
        </w:tabs>
        <w:jc w:val="right"/>
        <w:rPr>
          <w:rFonts w:ascii="Arial" w:hAnsi="Arial" w:cs="Arial"/>
        </w:rPr>
      </w:pPr>
      <w:r w:rsidRPr="00092BA8">
        <w:rPr>
          <w:rFonts w:ascii="Arial" w:hAnsi="Arial" w:cs="Arial"/>
        </w:rPr>
        <w:t>Таблиця 11.4</w:t>
      </w:r>
    </w:p>
    <w:p w:rsidR="00BE7577" w:rsidRPr="00092BA8" w:rsidRDefault="00BE7577" w:rsidP="00BE7577">
      <w:pPr>
        <w:ind w:left="720"/>
        <w:jc w:val="center"/>
        <w:outlineLvl w:val="0"/>
        <w:rPr>
          <w:rFonts w:ascii="Arial" w:hAnsi="Arial" w:cs="Arial"/>
          <w:b/>
        </w:rPr>
      </w:pPr>
      <w:r w:rsidRPr="00092BA8">
        <w:rPr>
          <w:rFonts w:ascii="Arial" w:hAnsi="Arial" w:cs="Arial"/>
          <w:b/>
        </w:rPr>
        <w:t>Показники розвитку вуличної мережі та автомобільного транспорту</w:t>
      </w:r>
    </w:p>
    <w:p w:rsidR="00BE7577" w:rsidRPr="00092BA8" w:rsidRDefault="00BE7577" w:rsidP="00BE7577">
      <w:pPr>
        <w:ind w:left="720"/>
        <w:jc w:val="center"/>
        <w:rPr>
          <w:rFonts w:ascii="Arial" w:hAnsi="Arial" w:cs="Arial"/>
          <w:b/>
          <w:sz w:val="20"/>
          <w:szCs w:val="20"/>
        </w:rPr>
      </w:pPr>
    </w:p>
    <w:tbl>
      <w:tblPr>
        <w:tblW w:w="4824" w:type="pct"/>
        <w:tblInd w:w="222" w:type="dxa"/>
        <w:tblLook w:val="01E0" w:firstRow="1" w:lastRow="1" w:firstColumn="1" w:lastColumn="1" w:noHBand="0" w:noVBand="0"/>
      </w:tblPr>
      <w:tblGrid>
        <w:gridCol w:w="654"/>
        <w:gridCol w:w="4527"/>
        <w:gridCol w:w="1971"/>
        <w:gridCol w:w="1381"/>
        <w:gridCol w:w="1699"/>
      </w:tblGrid>
      <w:tr w:rsidR="00BE7577" w:rsidRPr="00092BA8" w:rsidTr="005C6709">
        <w:trPr>
          <w:trHeight w:val="285"/>
        </w:trPr>
        <w:tc>
          <w:tcPr>
            <w:tcW w:w="320" w:type="pct"/>
            <w:tcBorders>
              <w:top w:val="single" w:sz="4" w:space="0" w:color="auto"/>
              <w:bottom w:val="single" w:sz="4" w:space="0" w:color="auto"/>
            </w:tcBorders>
            <w:tcMar>
              <w:top w:w="28" w:type="dxa"/>
              <w:bottom w:w="28" w:type="dxa"/>
            </w:tcMar>
            <w:vAlign w:val="center"/>
          </w:tcPr>
          <w:p w:rsidR="00BE7577" w:rsidRPr="00092BA8" w:rsidRDefault="00BE7577" w:rsidP="005C6709">
            <w:pPr>
              <w:jc w:val="center"/>
              <w:rPr>
                <w:rFonts w:ascii="Arial" w:hAnsi="Arial" w:cs="Arial"/>
                <w:b/>
                <w:sz w:val="20"/>
                <w:szCs w:val="20"/>
              </w:rPr>
            </w:pPr>
            <w:r w:rsidRPr="00092BA8">
              <w:rPr>
                <w:rFonts w:ascii="Arial" w:hAnsi="Arial" w:cs="Arial"/>
                <w:b/>
                <w:sz w:val="20"/>
                <w:szCs w:val="20"/>
              </w:rPr>
              <w:t>№ п/п</w:t>
            </w:r>
          </w:p>
        </w:tc>
        <w:tc>
          <w:tcPr>
            <w:tcW w:w="2212" w:type="pct"/>
            <w:tcBorders>
              <w:top w:val="single" w:sz="4" w:space="0" w:color="auto"/>
              <w:bottom w:val="single" w:sz="4" w:space="0" w:color="auto"/>
            </w:tcBorders>
            <w:tcMar>
              <w:top w:w="28" w:type="dxa"/>
              <w:bottom w:w="28" w:type="dxa"/>
            </w:tcMar>
            <w:vAlign w:val="center"/>
          </w:tcPr>
          <w:p w:rsidR="00BE7577" w:rsidRPr="00092BA8" w:rsidRDefault="00BE7577" w:rsidP="005C6709">
            <w:pPr>
              <w:jc w:val="center"/>
              <w:rPr>
                <w:rFonts w:ascii="Arial" w:hAnsi="Arial" w:cs="Arial"/>
                <w:b/>
                <w:sz w:val="20"/>
                <w:szCs w:val="20"/>
              </w:rPr>
            </w:pPr>
            <w:r w:rsidRPr="00092BA8">
              <w:rPr>
                <w:rFonts w:ascii="Arial" w:hAnsi="Arial" w:cs="Arial"/>
                <w:b/>
                <w:sz w:val="20"/>
                <w:szCs w:val="20"/>
              </w:rPr>
              <w:t>Найменування показників</w:t>
            </w:r>
          </w:p>
        </w:tc>
        <w:tc>
          <w:tcPr>
            <w:tcW w:w="963" w:type="pct"/>
            <w:tcBorders>
              <w:top w:val="single" w:sz="4" w:space="0" w:color="auto"/>
              <w:bottom w:val="single" w:sz="4" w:space="0" w:color="auto"/>
            </w:tcBorders>
            <w:tcMar>
              <w:top w:w="28" w:type="dxa"/>
              <w:bottom w:w="28" w:type="dxa"/>
            </w:tcMar>
            <w:vAlign w:val="center"/>
          </w:tcPr>
          <w:p w:rsidR="00BE7577" w:rsidRPr="00092BA8" w:rsidRDefault="00BE7577" w:rsidP="005C6709">
            <w:pPr>
              <w:jc w:val="center"/>
              <w:rPr>
                <w:rFonts w:ascii="Arial" w:hAnsi="Arial" w:cs="Arial"/>
                <w:b/>
                <w:sz w:val="20"/>
                <w:szCs w:val="20"/>
              </w:rPr>
            </w:pPr>
            <w:r w:rsidRPr="00092BA8">
              <w:rPr>
                <w:rFonts w:ascii="Arial" w:hAnsi="Arial" w:cs="Arial"/>
                <w:b/>
                <w:sz w:val="20"/>
                <w:szCs w:val="20"/>
              </w:rPr>
              <w:t>Одиниця виміру</w:t>
            </w:r>
          </w:p>
        </w:tc>
        <w:tc>
          <w:tcPr>
            <w:tcW w:w="675" w:type="pct"/>
            <w:tcBorders>
              <w:top w:val="single" w:sz="4" w:space="0" w:color="auto"/>
              <w:bottom w:val="single" w:sz="4" w:space="0" w:color="auto"/>
            </w:tcBorders>
            <w:tcMar>
              <w:top w:w="28" w:type="dxa"/>
              <w:bottom w:w="28" w:type="dxa"/>
            </w:tcMar>
            <w:vAlign w:val="center"/>
          </w:tcPr>
          <w:p w:rsidR="00BE7577" w:rsidRPr="00092BA8" w:rsidRDefault="00BE7577" w:rsidP="005C6709">
            <w:pPr>
              <w:ind w:left="-57" w:right="-57"/>
              <w:jc w:val="center"/>
              <w:rPr>
                <w:rFonts w:ascii="Arial" w:hAnsi="Arial" w:cs="Arial"/>
                <w:b/>
                <w:sz w:val="20"/>
                <w:szCs w:val="20"/>
              </w:rPr>
            </w:pPr>
            <w:r w:rsidRPr="00092BA8">
              <w:rPr>
                <w:rFonts w:ascii="Arial" w:hAnsi="Arial" w:cs="Arial"/>
                <w:b/>
                <w:sz w:val="20"/>
                <w:szCs w:val="20"/>
              </w:rPr>
              <w:t xml:space="preserve">Існуючий стан </w:t>
            </w:r>
          </w:p>
        </w:tc>
        <w:tc>
          <w:tcPr>
            <w:tcW w:w="830" w:type="pct"/>
            <w:tcBorders>
              <w:top w:val="single" w:sz="4" w:space="0" w:color="auto"/>
              <w:bottom w:val="single" w:sz="4" w:space="0" w:color="auto"/>
            </w:tcBorders>
            <w:tcMar>
              <w:top w:w="28" w:type="dxa"/>
              <w:bottom w:w="28" w:type="dxa"/>
            </w:tcMar>
            <w:vAlign w:val="center"/>
          </w:tcPr>
          <w:p w:rsidR="00BE7577" w:rsidRPr="00092BA8" w:rsidRDefault="00BE7577" w:rsidP="005C6709">
            <w:pPr>
              <w:ind w:left="-57" w:right="-57"/>
              <w:jc w:val="center"/>
              <w:rPr>
                <w:rFonts w:ascii="Arial" w:hAnsi="Arial" w:cs="Arial"/>
                <w:b/>
                <w:sz w:val="20"/>
                <w:szCs w:val="20"/>
              </w:rPr>
            </w:pPr>
            <w:r w:rsidRPr="00092BA8">
              <w:rPr>
                <w:rFonts w:ascii="Arial" w:eastAsia="Arial Unicode MS" w:hAnsi="Arial" w:cs="Arial"/>
                <w:b/>
                <w:sz w:val="20"/>
                <w:szCs w:val="20"/>
              </w:rPr>
              <w:t xml:space="preserve">Етап  20 р.   </w:t>
            </w:r>
          </w:p>
        </w:tc>
      </w:tr>
      <w:tr w:rsidR="00BE7577" w:rsidRPr="00092BA8" w:rsidTr="005C6709">
        <w:trPr>
          <w:trHeight w:val="403"/>
        </w:trPr>
        <w:tc>
          <w:tcPr>
            <w:tcW w:w="320" w:type="pct"/>
            <w:vMerge w:val="restar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1</w:t>
            </w:r>
          </w:p>
        </w:tc>
        <w:tc>
          <w:tcPr>
            <w:tcW w:w="2212" w:type="pct"/>
            <w:tcBorders>
              <w:top w:val="single" w:sz="4" w:space="0" w:color="auto"/>
              <w:bottom w:val="nil"/>
            </w:tcBorders>
            <w:tcMar>
              <w:top w:w="28" w:type="dxa"/>
              <w:bottom w:w="28" w:type="dxa"/>
            </w:tcMar>
          </w:tcPr>
          <w:p w:rsidR="00BE7577" w:rsidRPr="00092BA8" w:rsidRDefault="00BE7577" w:rsidP="005C6709">
            <w:pPr>
              <w:ind w:right="-165"/>
              <w:rPr>
                <w:rFonts w:ascii="Arial" w:hAnsi="Arial" w:cs="Arial"/>
                <w:sz w:val="20"/>
                <w:szCs w:val="20"/>
              </w:rPr>
            </w:pPr>
            <w:r w:rsidRPr="00092BA8">
              <w:rPr>
                <w:rFonts w:ascii="Arial" w:hAnsi="Arial" w:cs="Arial"/>
                <w:sz w:val="20"/>
                <w:szCs w:val="20"/>
              </w:rPr>
              <w:t>Протяжність магістральної мережі, у т.ч.:</w:t>
            </w:r>
          </w:p>
        </w:tc>
        <w:tc>
          <w:tcPr>
            <w:tcW w:w="963" w:type="pct"/>
            <w:vMerge w:val="restart"/>
            <w:tcBorders>
              <w:top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км</w:t>
            </w:r>
          </w:p>
        </w:tc>
        <w:tc>
          <w:tcPr>
            <w:tcW w:w="675" w:type="pct"/>
            <w:tcBorders>
              <w:top w:val="single" w:sz="4" w:space="0" w:color="auto"/>
              <w:bottom w:val="nil"/>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689,7</w:t>
            </w:r>
          </w:p>
        </w:tc>
        <w:tc>
          <w:tcPr>
            <w:tcW w:w="830" w:type="pct"/>
            <w:tcBorders>
              <w:top w:val="single" w:sz="4" w:space="0" w:color="auto"/>
              <w:bottom w:val="nil"/>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843,2</w:t>
            </w:r>
          </w:p>
        </w:tc>
      </w:tr>
      <w:tr w:rsidR="00BE7577" w:rsidRPr="00092BA8" w:rsidTr="005C6709">
        <w:trPr>
          <w:trHeight w:val="351"/>
        </w:trPr>
        <w:tc>
          <w:tcPr>
            <w:tcW w:w="320" w:type="pct"/>
            <w:vMerge/>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p>
        </w:tc>
        <w:tc>
          <w:tcPr>
            <w:tcW w:w="2212" w:type="pct"/>
            <w:tcBorders>
              <w:top w:val="nil"/>
              <w:bottom w:val="nil"/>
            </w:tcBorders>
            <w:tcMar>
              <w:top w:w="28" w:type="dxa"/>
              <w:bottom w:w="28" w:type="dxa"/>
            </w:tcMar>
          </w:tcPr>
          <w:p w:rsidR="00BE7577" w:rsidRPr="00092BA8" w:rsidRDefault="00BE7577" w:rsidP="005C6709">
            <w:pPr>
              <w:ind w:left="473"/>
              <w:rPr>
                <w:rFonts w:ascii="Arial" w:hAnsi="Arial" w:cs="Arial"/>
                <w:sz w:val="20"/>
                <w:szCs w:val="20"/>
              </w:rPr>
            </w:pPr>
            <w:r w:rsidRPr="00092BA8">
              <w:rPr>
                <w:rFonts w:ascii="Arial" w:hAnsi="Arial" w:cs="Arial"/>
                <w:sz w:val="20"/>
                <w:szCs w:val="20"/>
              </w:rPr>
              <w:t>- загальноміського значення</w:t>
            </w:r>
          </w:p>
        </w:tc>
        <w:tc>
          <w:tcPr>
            <w:tcW w:w="963" w:type="pct"/>
            <w:vMerge/>
            <w:tcMar>
              <w:top w:w="28" w:type="dxa"/>
              <w:bottom w:w="28" w:type="dxa"/>
            </w:tcMar>
          </w:tcPr>
          <w:p w:rsidR="00BE7577" w:rsidRPr="00092BA8" w:rsidRDefault="00BE7577" w:rsidP="005C6709">
            <w:pPr>
              <w:jc w:val="center"/>
              <w:rPr>
                <w:rFonts w:ascii="Arial" w:hAnsi="Arial" w:cs="Arial"/>
                <w:sz w:val="20"/>
                <w:szCs w:val="20"/>
              </w:rPr>
            </w:pPr>
          </w:p>
        </w:tc>
        <w:tc>
          <w:tcPr>
            <w:tcW w:w="675" w:type="pct"/>
            <w:tcBorders>
              <w:top w:val="nil"/>
              <w:bottom w:val="nil"/>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289,0</w:t>
            </w:r>
          </w:p>
        </w:tc>
        <w:tc>
          <w:tcPr>
            <w:tcW w:w="830" w:type="pct"/>
            <w:tcBorders>
              <w:top w:val="nil"/>
              <w:bottom w:val="nil"/>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396,1</w:t>
            </w:r>
          </w:p>
        </w:tc>
      </w:tr>
      <w:tr w:rsidR="00BE7577" w:rsidRPr="00092BA8" w:rsidTr="005C6709">
        <w:trPr>
          <w:trHeight w:val="351"/>
        </w:trPr>
        <w:tc>
          <w:tcPr>
            <w:tcW w:w="320" w:type="pct"/>
            <w:vMerge/>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p>
        </w:tc>
        <w:tc>
          <w:tcPr>
            <w:tcW w:w="2212" w:type="pct"/>
            <w:tcBorders>
              <w:top w:val="nil"/>
              <w:bottom w:val="single" w:sz="4" w:space="0" w:color="auto"/>
            </w:tcBorders>
            <w:tcMar>
              <w:top w:w="28" w:type="dxa"/>
              <w:bottom w:w="28" w:type="dxa"/>
            </w:tcMar>
          </w:tcPr>
          <w:p w:rsidR="00BE7577" w:rsidRPr="00092BA8" w:rsidRDefault="00BE7577" w:rsidP="005C6709">
            <w:pPr>
              <w:ind w:left="473"/>
              <w:rPr>
                <w:rFonts w:ascii="Arial" w:hAnsi="Arial" w:cs="Arial"/>
                <w:sz w:val="20"/>
                <w:szCs w:val="20"/>
              </w:rPr>
            </w:pPr>
            <w:r w:rsidRPr="00092BA8">
              <w:rPr>
                <w:rFonts w:ascii="Arial" w:hAnsi="Arial" w:cs="Arial"/>
                <w:sz w:val="20"/>
                <w:szCs w:val="20"/>
              </w:rPr>
              <w:t>- районного значення</w:t>
            </w:r>
          </w:p>
        </w:tc>
        <w:tc>
          <w:tcPr>
            <w:tcW w:w="963" w:type="pct"/>
            <w:vMerge/>
            <w:tcBorders>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p>
        </w:tc>
        <w:tc>
          <w:tcPr>
            <w:tcW w:w="675" w:type="pct"/>
            <w:tcBorders>
              <w:top w:val="nil"/>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400,7</w:t>
            </w:r>
          </w:p>
        </w:tc>
        <w:tc>
          <w:tcPr>
            <w:tcW w:w="830" w:type="pct"/>
            <w:tcBorders>
              <w:top w:val="nil"/>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447,1</w:t>
            </w:r>
          </w:p>
        </w:tc>
      </w:tr>
      <w:tr w:rsidR="00BE7577" w:rsidRPr="00092BA8" w:rsidTr="005C6709">
        <w:trPr>
          <w:trHeight w:val="351"/>
        </w:trPr>
        <w:tc>
          <w:tcPr>
            <w:tcW w:w="320"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2</w:t>
            </w:r>
          </w:p>
        </w:tc>
        <w:tc>
          <w:tcPr>
            <w:tcW w:w="2212" w:type="pct"/>
            <w:tcBorders>
              <w:top w:val="single" w:sz="4" w:space="0" w:color="auto"/>
              <w:bottom w:val="nil"/>
            </w:tcBorders>
            <w:tcMar>
              <w:top w:w="28" w:type="dxa"/>
              <w:bottom w:w="28" w:type="dxa"/>
            </w:tcMar>
          </w:tcPr>
          <w:p w:rsidR="00BE7577" w:rsidRPr="00092BA8" w:rsidRDefault="00BE7577" w:rsidP="005C6709">
            <w:pPr>
              <w:rPr>
                <w:rFonts w:ascii="Arial" w:hAnsi="Arial" w:cs="Arial"/>
                <w:sz w:val="20"/>
                <w:szCs w:val="20"/>
              </w:rPr>
            </w:pPr>
            <w:r w:rsidRPr="00092BA8">
              <w:rPr>
                <w:rFonts w:ascii="Arial" w:hAnsi="Arial" w:cs="Arial"/>
                <w:sz w:val="20"/>
                <w:szCs w:val="20"/>
              </w:rPr>
              <w:t>Кількість автодорожніх переходів через р. Дніпро</w:t>
            </w:r>
          </w:p>
        </w:tc>
        <w:tc>
          <w:tcPr>
            <w:tcW w:w="963" w:type="pct"/>
            <w:tcBorders>
              <w:top w:val="single" w:sz="4" w:space="0" w:color="auto"/>
              <w:bottom w:val="nil"/>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од.</w:t>
            </w:r>
          </w:p>
        </w:tc>
        <w:tc>
          <w:tcPr>
            <w:tcW w:w="675" w:type="pct"/>
            <w:tcBorders>
              <w:top w:val="single" w:sz="4" w:space="0" w:color="auto"/>
              <w:bottom w:val="nil"/>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5</w:t>
            </w:r>
          </w:p>
        </w:tc>
        <w:tc>
          <w:tcPr>
            <w:tcW w:w="830" w:type="pct"/>
            <w:tcBorders>
              <w:top w:val="single" w:sz="4" w:space="0" w:color="auto"/>
              <w:bottom w:val="nil"/>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7</w:t>
            </w:r>
          </w:p>
        </w:tc>
      </w:tr>
      <w:tr w:rsidR="00BE7577" w:rsidRPr="00092BA8" w:rsidTr="005C6709">
        <w:trPr>
          <w:trHeight w:val="412"/>
        </w:trPr>
        <w:tc>
          <w:tcPr>
            <w:tcW w:w="320"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3</w:t>
            </w:r>
          </w:p>
        </w:tc>
        <w:tc>
          <w:tcPr>
            <w:tcW w:w="2212" w:type="pct"/>
            <w:tcBorders>
              <w:top w:val="single" w:sz="4" w:space="0" w:color="auto"/>
              <w:bottom w:val="single" w:sz="4" w:space="0" w:color="auto"/>
            </w:tcBorders>
            <w:tcMar>
              <w:top w:w="28" w:type="dxa"/>
              <w:bottom w:w="28" w:type="dxa"/>
            </w:tcMar>
          </w:tcPr>
          <w:p w:rsidR="00BE7577" w:rsidRPr="00092BA8" w:rsidRDefault="00BE7577" w:rsidP="005C6709">
            <w:pPr>
              <w:rPr>
                <w:rFonts w:ascii="Arial" w:hAnsi="Arial" w:cs="Arial"/>
                <w:sz w:val="20"/>
                <w:szCs w:val="20"/>
              </w:rPr>
            </w:pPr>
            <w:r w:rsidRPr="00092BA8">
              <w:rPr>
                <w:rFonts w:ascii="Arial" w:hAnsi="Arial" w:cs="Arial"/>
                <w:sz w:val="20"/>
                <w:szCs w:val="20"/>
              </w:rPr>
              <w:t>Щільність магістральної мережі</w:t>
            </w:r>
          </w:p>
        </w:tc>
        <w:tc>
          <w:tcPr>
            <w:tcW w:w="963"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км/км</w:t>
            </w:r>
            <w:r w:rsidRPr="00092BA8">
              <w:rPr>
                <w:rFonts w:ascii="Arial" w:hAnsi="Arial" w:cs="Arial"/>
                <w:sz w:val="20"/>
                <w:szCs w:val="20"/>
                <w:vertAlign w:val="superscript"/>
              </w:rPr>
              <w:t>2</w:t>
            </w:r>
          </w:p>
        </w:tc>
        <w:tc>
          <w:tcPr>
            <w:tcW w:w="675"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2,2</w:t>
            </w:r>
          </w:p>
        </w:tc>
        <w:tc>
          <w:tcPr>
            <w:tcW w:w="830"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2,4</w:t>
            </w:r>
          </w:p>
        </w:tc>
      </w:tr>
      <w:tr w:rsidR="00BE7577" w:rsidRPr="00092BA8" w:rsidTr="005C6709">
        <w:trPr>
          <w:trHeight w:val="504"/>
        </w:trPr>
        <w:tc>
          <w:tcPr>
            <w:tcW w:w="320"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4</w:t>
            </w:r>
          </w:p>
        </w:tc>
        <w:tc>
          <w:tcPr>
            <w:tcW w:w="2212" w:type="pct"/>
            <w:tcBorders>
              <w:top w:val="single" w:sz="4" w:space="0" w:color="auto"/>
              <w:bottom w:val="single" w:sz="4" w:space="0" w:color="auto"/>
            </w:tcBorders>
            <w:tcMar>
              <w:top w:w="28" w:type="dxa"/>
              <w:bottom w:w="28" w:type="dxa"/>
            </w:tcMar>
          </w:tcPr>
          <w:p w:rsidR="00BE7577" w:rsidRPr="00092BA8" w:rsidRDefault="00BE7577" w:rsidP="005C6709">
            <w:pPr>
              <w:rPr>
                <w:rFonts w:ascii="Arial" w:hAnsi="Arial" w:cs="Arial"/>
                <w:sz w:val="20"/>
                <w:szCs w:val="20"/>
              </w:rPr>
            </w:pPr>
            <w:r w:rsidRPr="00092BA8">
              <w:rPr>
                <w:rFonts w:ascii="Arial" w:hAnsi="Arial" w:cs="Arial"/>
                <w:sz w:val="20"/>
                <w:szCs w:val="20"/>
              </w:rPr>
              <w:t xml:space="preserve">Загальний рівень автомобілізації </w:t>
            </w:r>
          </w:p>
        </w:tc>
        <w:tc>
          <w:tcPr>
            <w:tcW w:w="963" w:type="pct"/>
            <w:tcBorders>
              <w:top w:val="single" w:sz="4" w:space="0" w:color="auto"/>
              <w:bottom w:val="single" w:sz="4" w:space="0" w:color="auto"/>
            </w:tcBorders>
            <w:tcMar>
              <w:top w:w="28" w:type="dxa"/>
              <w:bottom w:w="28" w:type="dxa"/>
            </w:tcMar>
          </w:tcPr>
          <w:p w:rsidR="00BE7577" w:rsidRPr="00092BA8" w:rsidRDefault="00BE7577" w:rsidP="005C6709">
            <w:pPr>
              <w:ind w:left="-100" w:right="-108"/>
              <w:jc w:val="center"/>
              <w:rPr>
                <w:rFonts w:ascii="Arial" w:hAnsi="Arial" w:cs="Arial"/>
                <w:sz w:val="20"/>
                <w:szCs w:val="20"/>
              </w:rPr>
            </w:pPr>
            <w:r w:rsidRPr="00092BA8">
              <w:rPr>
                <w:rFonts w:ascii="Arial" w:hAnsi="Arial" w:cs="Arial"/>
                <w:sz w:val="20"/>
                <w:szCs w:val="20"/>
              </w:rPr>
              <w:t>авто на 1000 мешк.</w:t>
            </w:r>
          </w:p>
        </w:tc>
        <w:tc>
          <w:tcPr>
            <w:tcW w:w="675"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370</w:t>
            </w:r>
          </w:p>
        </w:tc>
        <w:tc>
          <w:tcPr>
            <w:tcW w:w="830"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lang w:val="en-US"/>
              </w:rPr>
            </w:pPr>
            <w:r w:rsidRPr="00092BA8">
              <w:rPr>
                <w:rFonts w:ascii="Arial" w:hAnsi="Arial" w:cs="Arial"/>
                <w:sz w:val="20"/>
                <w:szCs w:val="20"/>
              </w:rPr>
              <w:t>4</w:t>
            </w:r>
            <w:r w:rsidRPr="00092BA8">
              <w:rPr>
                <w:rFonts w:ascii="Arial" w:hAnsi="Arial" w:cs="Arial"/>
                <w:sz w:val="20"/>
                <w:szCs w:val="20"/>
                <w:lang w:val="en-US"/>
              </w:rPr>
              <w:t>50</w:t>
            </w:r>
          </w:p>
        </w:tc>
      </w:tr>
      <w:tr w:rsidR="00BE7577" w:rsidRPr="00092BA8" w:rsidTr="005C6709">
        <w:trPr>
          <w:trHeight w:val="351"/>
        </w:trPr>
        <w:tc>
          <w:tcPr>
            <w:tcW w:w="320"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5</w:t>
            </w:r>
          </w:p>
        </w:tc>
        <w:tc>
          <w:tcPr>
            <w:tcW w:w="2212" w:type="pct"/>
            <w:tcBorders>
              <w:top w:val="single" w:sz="4" w:space="0" w:color="auto"/>
              <w:bottom w:val="single" w:sz="4" w:space="0" w:color="auto"/>
            </w:tcBorders>
            <w:tcMar>
              <w:top w:w="28" w:type="dxa"/>
              <w:bottom w:w="28" w:type="dxa"/>
            </w:tcMar>
          </w:tcPr>
          <w:p w:rsidR="00BE7577" w:rsidRPr="00092BA8" w:rsidRDefault="00BE7577" w:rsidP="005C6709">
            <w:pPr>
              <w:rPr>
                <w:rFonts w:ascii="Arial" w:hAnsi="Arial" w:cs="Arial"/>
                <w:sz w:val="20"/>
                <w:szCs w:val="20"/>
              </w:rPr>
            </w:pPr>
            <w:r w:rsidRPr="00092BA8">
              <w:rPr>
                <w:rFonts w:ascii="Arial" w:hAnsi="Arial" w:cs="Arial"/>
                <w:sz w:val="20"/>
                <w:szCs w:val="20"/>
              </w:rPr>
              <w:t xml:space="preserve">Рівень автомобілізації легковими індивідуальними автомобілями </w:t>
            </w:r>
          </w:p>
        </w:tc>
        <w:tc>
          <w:tcPr>
            <w:tcW w:w="963" w:type="pct"/>
            <w:tcBorders>
              <w:top w:val="single" w:sz="4" w:space="0" w:color="auto"/>
              <w:bottom w:val="single" w:sz="4" w:space="0" w:color="auto"/>
            </w:tcBorders>
            <w:tcMar>
              <w:top w:w="28" w:type="dxa"/>
              <w:bottom w:w="28" w:type="dxa"/>
            </w:tcMar>
          </w:tcPr>
          <w:p w:rsidR="00BE7577" w:rsidRPr="00092BA8" w:rsidRDefault="00BE7577" w:rsidP="005C6709">
            <w:pPr>
              <w:ind w:left="-100" w:right="-108"/>
              <w:jc w:val="center"/>
              <w:rPr>
                <w:rFonts w:ascii="Arial" w:hAnsi="Arial" w:cs="Arial"/>
                <w:sz w:val="20"/>
                <w:szCs w:val="20"/>
              </w:rPr>
            </w:pPr>
            <w:r w:rsidRPr="00092BA8">
              <w:rPr>
                <w:rFonts w:ascii="Arial" w:hAnsi="Arial" w:cs="Arial"/>
                <w:sz w:val="20"/>
                <w:szCs w:val="20"/>
              </w:rPr>
              <w:t>авто на 1000 мешк.</w:t>
            </w:r>
          </w:p>
        </w:tc>
        <w:tc>
          <w:tcPr>
            <w:tcW w:w="675"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rPr>
            </w:pPr>
            <w:r w:rsidRPr="00092BA8">
              <w:rPr>
                <w:rFonts w:ascii="Arial" w:hAnsi="Arial" w:cs="Arial"/>
                <w:sz w:val="20"/>
                <w:szCs w:val="20"/>
              </w:rPr>
              <w:t>289</w:t>
            </w:r>
          </w:p>
        </w:tc>
        <w:tc>
          <w:tcPr>
            <w:tcW w:w="830" w:type="pct"/>
            <w:tcBorders>
              <w:top w:val="single" w:sz="4" w:space="0" w:color="auto"/>
              <w:bottom w:val="single" w:sz="4" w:space="0" w:color="auto"/>
            </w:tcBorders>
            <w:tcMar>
              <w:top w:w="28" w:type="dxa"/>
              <w:bottom w:w="28" w:type="dxa"/>
            </w:tcMar>
          </w:tcPr>
          <w:p w:rsidR="00BE7577" w:rsidRPr="00092BA8" w:rsidRDefault="00BE7577" w:rsidP="005C6709">
            <w:pPr>
              <w:jc w:val="center"/>
              <w:rPr>
                <w:rFonts w:ascii="Arial" w:hAnsi="Arial" w:cs="Arial"/>
                <w:sz w:val="20"/>
                <w:szCs w:val="20"/>
                <w:lang w:val="en-US"/>
              </w:rPr>
            </w:pPr>
            <w:r w:rsidRPr="00092BA8">
              <w:rPr>
                <w:rFonts w:ascii="Arial" w:hAnsi="Arial" w:cs="Arial"/>
                <w:sz w:val="20"/>
                <w:szCs w:val="20"/>
              </w:rPr>
              <w:t>3</w:t>
            </w:r>
            <w:r w:rsidRPr="00092BA8">
              <w:rPr>
                <w:rFonts w:ascii="Arial" w:hAnsi="Arial" w:cs="Arial"/>
                <w:sz w:val="20"/>
                <w:szCs w:val="20"/>
                <w:lang w:val="en-US"/>
              </w:rPr>
              <w:t>75</w:t>
            </w:r>
          </w:p>
        </w:tc>
      </w:tr>
    </w:tbl>
    <w:p w:rsidR="00BE7577" w:rsidRPr="00092BA8" w:rsidRDefault="00BE7577" w:rsidP="00BE7577">
      <w:pPr>
        <w:ind w:firstLine="539"/>
        <w:jc w:val="center"/>
        <w:outlineLvl w:val="0"/>
        <w:rPr>
          <w:rFonts w:ascii="Arial" w:hAnsi="Arial" w:cs="Arial"/>
          <w:b/>
        </w:rPr>
      </w:pPr>
    </w:p>
    <w:p w:rsidR="00BE7577" w:rsidRPr="00092BA8" w:rsidRDefault="00BE7577" w:rsidP="00BE7577">
      <w:pPr>
        <w:outlineLvl w:val="0"/>
        <w:rPr>
          <w:rFonts w:ascii="Arial" w:hAnsi="Arial" w:cs="Arial"/>
          <w:b/>
        </w:rPr>
      </w:pPr>
      <w:r w:rsidRPr="00092BA8">
        <w:rPr>
          <w:rFonts w:ascii="Arial" w:hAnsi="Arial" w:cs="Arial"/>
          <w:b/>
        </w:rPr>
        <w:t>Місця зберігання автотранспорту</w:t>
      </w:r>
    </w:p>
    <w:p w:rsidR="00BE7577" w:rsidRPr="00092BA8" w:rsidRDefault="00BE7577" w:rsidP="00BE7577">
      <w:pPr>
        <w:numPr>
          <w:ilvl w:val="0"/>
          <w:numId w:val="17"/>
        </w:numPr>
        <w:tabs>
          <w:tab w:val="left" w:pos="399"/>
        </w:tabs>
        <w:ind w:left="0" w:firstLine="114"/>
        <w:jc w:val="both"/>
        <w:rPr>
          <w:rFonts w:ascii="Arial" w:hAnsi="Arial" w:cs="Arial"/>
        </w:rPr>
      </w:pPr>
      <w:r w:rsidRPr="00092BA8">
        <w:rPr>
          <w:rFonts w:ascii="Arial" w:hAnsi="Arial" w:cs="Arial"/>
        </w:rPr>
        <w:t>забезпечення місцями для постійного зберігання індивідуального легкового транспорту 100 % парку мешканців міста;</w:t>
      </w:r>
    </w:p>
    <w:p w:rsidR="00BE7577" w:rsidRPr="00092BA8" w:rsidRDefault="00BE7577" w:rsidP="00BE7577">
      <w:pPr>
        <w:numPr>
          <w:ilvl w:val="0"/>
          <w:numId w:val="17"/>
        </w:numPr>
        <w:tabs>
          <w:tab w:val="left" w:pos="399"/>
        </w:tabs>
        <w:ind w:left="0" w:firstLine="114"/>
        <w:jc w:val="both"/>
        <w:rPr>
          <w:rFonts w:ascii="Arial" w:hAnsi="Arial" w:cs="Arial"/>
        </w:rPr>
      </w:pPr>
      <w:r w:rsidRPr="00092BA8">
        <w:rPr>
          <w:rFonts w:ascii="Arial" w:hAnsi="Arial" w:cs="Arial"/>
        </w:rPr>
        <w:t>будівництво багаторівневих наземних та підземних гаражів на території одноповерхових гаражних кооперативів та на відкритих автостоянках;</w:t>
      </w:r>
    </w:p>
    <w:p w:rsidR="00BE7577" w:rsidRPr="00092BA8" w:rsidRDefault="00BE7577" w:rsidP="00BE7577">
      <w:pPr>
        <w:numPr>
          <w:ilvl w:val="0"/>
          <w:numId w:val="17"/>
        </w:numPr>
        <w:tabs>
          <w:tab w:val="left" w:pos="399"/>
        </w:tabs>
        <w:ind w:left="0" w:firstLine="114"/>
        <w:jc w:val="both"/>
        <w:rPr>
          <w:rFonts w:ascii="Arial" w:hAnsi="Arial" w:cs="Arial"/>
        </w:rPr>
      </w:pPr>
      <w:r w:rsidRPr="00092BA8">
        <w:rPr>
          <w:rFonts w:ascii="Arial" w:hAnsi="Arial" w:cs="Arial"/>
        </w:rPr>
        <w:t>будівництво гаражів для тимчасового зберігання автомобілів біля громадських центрів;</w:t>
      </w:r>
    </w:p>
    <w:p w:rsidR="00BE7577" w:rsidRPr="00092BA8" w:rsidRDefault="00BE7577" w:rsidP="00BE7577">
      <w:pPr>
        <w:numPr>
          <w:ilvl w:val="0"/>
          <w:numId w:val="17"/>
        </w:numPr>
        <w:tabs>
          <w:tab w:val="left" w:pos="399"/>
        </w:tabs>
        <w:ind w:left="0" w:firstLine="114"/>
        <w:jc w:val="both"/>
        <w:rPr>
          <w:rFonts w:ascii="Arial" w:hAnsi="Arial" w:cs="Arial"/>
        </w:rPr>
      </w:pPr>
      <w:r w:rsidRPr="00092BA8">
        <w:rPr>
          <w:rFonts w:ascii="Arial" w:hAnsi="Arial" w:cs="Arial"/>
        </w:rPr>
        <w:t xml:space="preserve">розміщення перехоплюючих гаражів та автостоянок біля станцій метро, міської залізниці, на основних в’їздах в місто. </w:t>
      </w:r>
    </w:p>
    <w:p w:rsidR="00BE7577" w:rsidRPr="00092BA8" w:rsidRDefault="00BE7577" w:rsidP="00BE7577">
      <w:pPr>
        <w:tabs>
          <w:tab w:val="left" w:pos="399"/>
        </w:tabs>
        <w:ind w:left="114"/>
        <w:jc w:val="both"/>
        <w:rPr>
          <w:rFonts w:ascii="Arial" w:hAnsi="Arial" w:cs="Arial"/>
        </w:rPr>
      </w:pPr>
    </w:p>
    <w:p w:rsidR="00BE7577" w:rsidRPr="00092BA8" w:rsidRDefault="00BE7577" w:rsidP="00BE7577">
      <w:pPr>
        <w:rPr>
          <w:rFonts w:ascii="Arial" w:hAnsi="Arial" w:cs="Arial"/>
          <w:b/>
        </w:rPr>
      </w:pPr>
      <w:r w:rsidRPr="00092BA8">
        <w:rPr>
          <w:rFonts w:ascii="Arial" w:hAnsi="Arial" w:cs="Arial"/>
          <w:b/>
        </w:rPr>
        <w:t>11. 4. Зовнішній транспорт</w:t>
      </w:r>
    </w:p>
    <w:p w:rsidR="00BE7577" w:rsidRPr="00092BA8" w:rsidRDefault="00BE7577" w:rsidP="00BE7577">
      <w:pPr>
        <w:outlineLvl w:val="0"/>
        <w:rPr>
          <w:rFonts w:ascii="Arial" w:hAnsi="Arial" w:cs="Arial"/>
          <w:b/>
        </w:rPr>
      </w:pPr>
      <w:r w:rsidRPr="00092BA8">
        <w:rPr>
          <w:rFonts w:ascii="Arial" w:hAnsi="Arial" w:cs="Arial"/>
          <w:b/>
        </w:rPr>
        <w:t>Автодороги та автотранспорт</w:t>
      </w:r>
    </w:p>
    <w:p w:rsidR="00BE7577" w:rsidRPr="00092BA8" w:rsidRDefault="00BE7577" w:rsidP="00BE7577">
      <w:pPr>
        <w:ind w:firstLine="540"/>
        <w:jc w:val="both"/>
        <w:rPr>
          <w:rFonts w:ascii="Arial" w:hAnsi="Arial" w:cs="Arial"/>
        </w:rPr>
      </w:pPr>
      <w:r w:rsidRPr="00092BA8">
        <w:rPr>
          <w:rFonts w:ascii="Arial" w:hAnsi="Arial" w:cs="Arial"/>
        </w:rPr>
        <w:t>Для забезпечення розвитку містобудівної системи розселення пропонується формування єдиного транспортно-планувального каркасу міста і Київської області, зокрема:</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 xml:space="preserve">органічне поєднання основних міських магістралей з зовнішніми автомобільними дорогами державного та місцевого значення; </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завершення будівництва міської Великої окружної дороги та запровадження будівництва обласної Великої окружної автомобільної дороги навколо м. Києва;</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створення системи дублерів основних виходів із Києва на найбільш завантажених напрямках, зокрема автодорога Київ-Ірпінь, дублери автодороги Київ-Чоп, частини Кільцевої дороги та інші;</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залучення до системи міжнародних транспортних коридорів для підсилення містобудівного потенціалу Житомирського, Одеського, Вінницького, Харківського та Чернігівського магістральних напрямків з об’єднанням їх у єдину систему шляхом будівництва південного транспортного обходу Києва на відстані 10-</w:t>
      </w:r>
      <w:smartTag w:uri="urn:schemas-microsoft-com:office:smarttags" w:element="metricconverter">
        <w:smartTagPr>
          <w:attr w:name="ProductID" w:val="20 км"/>
        </w:smartTagPr>
        <w:r w:rsidRPr="00092BA8">
          <w:rPr>
            <w:rFonts w:ascii="Arial" w:hAnsi="Arial" w:cs="Arial"/>
          </w:rPr>
          <w:t>20 км</w:t>
        </w:r>
      </w:smartTag>
      <w:r w:rsidRPr="00092BA8">
        <w:rPr>
          <w:rFonts w:ascii="Arial" w:hAnsi="Arial" w:cs="Arial"/>
        </w:rPr>
        <w:t xml:space="preserve"> від існуючих меж столиці;</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створення системи транспортно-пересадочних вузлів з паркінгами для зменшення потоку автомобільного транспорту до столиці.</w:t>
      </w:r>
    </w:p>
    <w:p w:rsidR="00BE7577" w:rsidRPr="00092BA8" w:rsidRDefault="00BE7577" w:rsidP="00BE7577">
      <w:pPr>
        <w:outlineLvl w:val="0"/>
        <w:rPr>
          <w:rFonts w:ascii="Arial" w:hAnsi="Arial" w:cs="Arial"/>
          <w:b/>
        </w:rPr>
      </w:pPr>
    </w:p>
    <w:p w:rsidR="00BE7577" w:rsidRPr="00092BA8" w:rsidRDefault="00BE7577" w:rsidP="00BE7577">
      <w:pPr>
        <w:outlineLvl w:val="0"/>
        <w:rPr>
          <w:rFonts w:ascii="Arial" w:hAnsi="Arial" w:cs="Arial"/>
          <w:b/>
        </w:rPr>
      </w:pPr>
    </w:p>
    <w:p w:rsidR="00BE7577" w:rsidRPr="00092BA8" w:rsidRDefault="00BE7577" w:rsidP="00BE7577">
      <w:pPr>
        <w:outlineLvl w:val="0"/>
        <w:rPr>
          <w:rFonts w:ascii="Arial" w:hAnsi="Arial" w:cs="Arial"/>
          <w:b/>
        </w:rPr>
      </w:pPr>
      <w:r w:rsidRPr="00092BA8">
        <w:rPr>
          <w:rFonts w:ascii="Arial" w:hAnsi="Arial" w:cs="Arial"/>
          <w:b/>
        </w:rPr>
        <w:lastRenderedPageBreak/>
        <w:t>Залізничний транспорт</w:t>
      </w:r>
    </w:p>
    <w:p w:rsidR="00BE7577" w:rsidRPr="00092BA8" w:rsidRDefault="00BE7577" w:rsidP="00BE7577">
      <w:pPr>
        <w:ind w:firstLine="567"/>
        <w:rPr>
          <w:rFonts w:ascii="Arial" w:hAnsi="Arial" w:cs="Arial"/>
        </w:rPr>
      </w:pPr>
      <w:r w:rsidRPr="00092BA8">
        <w:rPr>
          <w:rFonts w:ascii="Arial" w:hAnsi="Arial" w:cs="Arial"/>
        </w:rPr>
        <w:t xml:space="preserve">Основними заходами розвитку </w:t>
      </w:r>
      <w:r w:rsidRPr="00092BA8">
        <w:rPr>
          <w:rFonts w:ascii="Arial" w:hAnsi="Arial" w:cs="Arial"/>
          <w:b/>
          <w:i/>
        </w:rPr>
        <w:t>вузла залізничного транспорту</w:t>
      </w:r>
      <w:r w:rsidRPr="00092BA8">
        <w:rPr>
          <w:rFonts w:ascii="Arial" w:hAnsi="Arial" w:cs="Arial"/>
        </w:rPr>
        <w:t xml:space="preserve"> прийняті: </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спорудження зовнішнього залізничного обходу від Ніжинського до Тетерівського напрямків для пропуску транзитних вантажних потоків;</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 xml:space="preserve">будівництво залізничної розв'язки в різних рівнях в районі зупинного пункту Лівий Берег; </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 xml:space="preserve">спорудження додаткових головних колій на ділянках: Київ-Деміївський – Дарниця, Жуляни – Глеваха, Київ – Миронівка; </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 xml:space="preserve">закриття 66 малодіяльних під'їзних колій на 10 вантажних станціях; </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 xml:space="preserve">створення трьох транспортно-складських комплексів: у районі с. Кожухівка Васильківського району, с. Калинівка Броварського району, м. Українка в комплексі з новими вантажними районами річкового порту; </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 xml:space="preserve">закриття вантажних станцій і дворів Київ-Товарний, Київ-Дніпровський, вантажного двору Київ-Почайна, вантажної роботи на ст. Київ-Пасажирський, сортувальної роботи на ст. Дарниця. </w:t>
      </w:r>
    </w:p>
    <w:p w:rsidR="00BE7577" w:rsidRPr="00092BA8" w:rsidRDefault="00BE7577" w:rsidP="00BE7577">
      <w:pPr>
        <w:tabs>
          <w:tab w:val="num" w:pos="456"/>
        </w:tabs>
        <w:suppressAutoHyphens/>
        <w:overflowPunct w:val="0"/>
        <w:autoSpaceDE w:val="0"/>
        <w:autoSpaceDN w:val="0"/>
        <w:adjustRightInd w:val="0"/>
        <w:ind w:left="180"/>
        <w:jc w:val="both"/>
        <w:rPr>
          <w:rFonts w:ascii="Arial" w:hAnsi="Arial" w:cs="Arial"/>
        </w:rPr>
      </w:pPr>
    </w:p>
    <w:p w:rsidR="00BE7577" w:rsidRPr="00092BA8" w:rsidRDefault="00BE7577" w:rsidP="00BE7577">
      <w:pPr>
        <w:outlineLvl w:val="0"/>
        <w:rPr>
          <w:rFonts w:ascii="Arial" w:hAnsi="Arial" w:cs="Arial"/>
          <w:b/>
        </w:rPr>
      </w:pPr>
      <w:r w:rsidRPr="00092BA8">
        <w:rPr>
          <w:rFonts w:ascii="Arial" w:hAnsi="Arial" w:cs="Arial"/>
          <w:b/>
        </w:rPr>
        <w:t>Автобусний транспорт.</w:t>
      </w:r>
    </w:p>
    <w:p w:rsidR="00BE7577" w:rsidRPr="00092BA8" w:rsidRDefault="00BE7577" w:rsidP="00BE7577">
      <w:pPr>
        <w:tabs>
          <w:tab w:val="left" w:pos="1080"/>
        </w:tabs>
        <w:ind w:firstLine="567"/>
        <w:jc w:val="both"/>
        <w:rPr>
          <w:rFonts w:ascii="Arial" w:hAnsi="Arial" w:cs="Arial"/>
        </w:rPr>
      </w:pPr>
      <w:r w:rsidRPr="00092BA8">
        <w:rPr>
          <w:rFonts w:ascii="Arial" w:hAnsi="Arial" w:cs="Arial"/>
        </w:rPr>
        <w:t xml:space="preserve">З метою покращання обслуговування пасажирів і перевізників </w:t>
      </w:r>
      <w:r w:rsidRPr="00092BA8">
        <w:rPr>
          <w:rFonts w:ascii="Arial" w:hAnsi="Arial" w:cs="Arial"/>
          <w:b/>
          <w:i/>
        </w:rPr>
        <w:t>міжміського автобусного</w:t>
      </w:r>
      <w:r w:rsidRPr="00092BA8">
        <w:rPr>
          <w:rFonts w:ascii="Arial" w:hAnsi="Arial" w:cs="Arial"/>
        </w:rPr>
        <w:t xml:space="preserve"> сполучення та виключення руху автобусів міськими вулицями намічено:</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відкриття двох сучасних автовокзалів:</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в районі житлового масиву «Теремки» – південний та західний напрямки;</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в районі Харківської площі – північний, східний та південно-східний напрямки;</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 xml:space="preserve">будівництво трьох автостанцій: «Новобіличі», «Троєщина», «Лісництво»; </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реконструкції двох існуючих автостанцій: «Дарниця», «Полісся»;</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припинення експлуатації Центрального автовокзалу, автостанцій «Поділ», «Південна» та «Дачна».</w:t>
      </w:r>
    </w:p>
    <w:p w:rsidR="00BE7577" w:rsidRPr="00092BA8" w:rsidRDefault="00BE7577" w:rsidP="00BE7577">
      <w:pPr>
        <w:tabs>
          <w:tab w:val="num" w:pos="399"/>
        </w:tabs>
        <w:suppressAutoHyphens/>
        <w:overflowPunct w:val="0"/>
        <w:autoSpaceDE w:val="0"/>
        <w:autoSpaceDN w:val="0"/>
        <w:adjustRightInd w:val="0"/>
        <w:ind w:left="180"/>
        <w:jc w:val="both"/>
        <w:rPr>
          <w:rFonts w:ascii="Arial" w:hAnsi="Arial" w:cs="Arial"/>
        </w:rPr>
      </w:pPr>
    </w:p>
    <w:p w:rsidR="00BE7577" w:rsidRPr="00092BA8" w:rsidRDefault="00BE7577" w:rsidP="00BE7577">
      <w:pPr>
        <w:outlineLvl w:val="0"/>
        <w:rPr>
          <w:rFonts w:ascii="Arial" w:hAnsi="Arial" w:cs="Arial"/>
          <w:b/>
        </w:rPr>
      </w:pPr>
      <w:r w:rsidRPr="00092BA8">
        <w:rPr>
          <w:rFonts w:ascii="Arial" w:hAnsi="Arial" w:cs="Arial"/>
          <w:b/>
        </w:rPr>
        <w:t>Річковий транспорт</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винесення вантажних районів Київського річкового порту з гавані на Подолі;</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будівництво вантажного річкового порту – водного транспортно-складського комплексу в районі м. Українка;</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реконструкція річкового вокзалу на Поштовій площі;</w:t>
      </w:r>
    </w:p>
    <w:p w:rsidR="00BE7577" w:rsidRPr="00092BA8" w:rsidRDefault="00BE7577" w:rsidP="00BE7577">
      <w:pPr>
        <w:numPr>
          <w:ilvl w:val="0"/>
          <w:numId w:val="17"/>
        </w:numPr>
        <w:tabs>
          <w:tab w:val="num" w:pos="399"/>
        </w:tabs>
        <w:suppressAutoHyphens/>
        <w:overflowPunct w:val="0"/>
        <w:autoSpaceDE w:val="0"/>
        <w:autoSpaceDN w:val="0"/>
        <w:adjustRightInd w:val="0"/>
        <w:ind w:left="0" w:firstLine="180"/>
        <w:jc w:val="both"/>
        <w:rPr>
          <w:rFonts w:ascii="Arial" w:hAnsi="Arial" w:cs="Arial"/>
        </w:rPr>
      </w:pPr>
      <w:r w:rsidRPr="00092BA8">
        <w:rPr>
          <w:rFonts w:ascii="Arial" w:hAnsi="Arial" w:cs="Arial"/>
        </w:rPr>
        <w:t>організація діяльності річкового транспорту для туристичних екскурсій.</w:t>
      </w:r>
    </w:p>
    <w:p w:rsidR="00BE7577" w:rsidRPr="00092BA8" w:rsidRDefault="00BE7577" w:rsidP="00BE7577">
      <w:pPr>
        <w:tabs>
          <w:tab w:val="num" w:pos="540"/>
        </w:tabs>
        <w:ind w:firstLine="180"/>
        <w:jc w:val="center"/>
        <w:rPr>
          <w:rFonts w:ascii="Arial" w:hAnsi="Arial" w:cs="Arial"/>
          <w:b/>
        </w:rPr>
      </w:pPr>
    </w:p>
    <w:p w:rsidR="00BE7577" w:rsidRPr="00092BA8" w:rsidRDefault="00BE7577" w:rsidP="00BE7577">
      <w:pPr>
        <w:tabs>
          <w:tab w:val="num" w:pos="540"/>
        </w:tabs>
        <w:outlineLvl w:val="0"/>
        <w:rPr>
          <w:rFonts w:ascii="Arial" w:hAnsi="Arial" w:cs="Arial"/>
          <w:b/>
        </w:rPr>
      </w:pPr>
      <w:r w:rsidRPr="00092BA8">
        <w:rPr>
          <w:rFonts w:ascii="Arial" w:hAnsi="Arial" w:cs="Arial"/>
          <w:b/>
        </w:rPr>
        <w:t>Повітряний транспорт</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подальший розвиток аеропорту «Бориспіль»;</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резервування території для перспективного будівництва аеропорту «Рославичі»;</w:t>
      </w:r>
    </w:p>
    <w:p w:rsidR="00BE7577" w:rsidRPr="00092BA8" w:rsidRDefault="00BE7577" w:rsidP="00BE7577">
      <w:pPr>
        <w:numPr>
          <w:ilvl w:val="0"/>
          <w:numId w:val="17"/>
        </w:numPr>
        <w:tabs>
          <w:tab w:val="num" w:pos="456"/>
        </w:tabs>
        <w:suppressAutoHyphens/>
        <w:overflowPunct w:val="0"/>
        <w:autoSpaceDE w:val="0"/>
        <w:autoSpaceDN w:val="0"/>
        <w:adjustRightInd w:val="0"/>
        <w:ind w:left="0" w:firstLine="180"/>
        <w:jc w:val="both"/>
        <w:rPr>
          <w:rFonts w:ascii="Arial" w:hAnsi="Arial" w:cs="Arial"/>
        </w:rPr>
      </w:pPr>
      <w:r w:rsidRPr="00092BA8">
        <w:rPr>
          <w:rFonts w:ascii="Arial" w:hAnsi="Arial" w:cs="Arial"/>
        </w:rPr>
        <w:t>розвиток вантажного терміналу аеродрому «Гостомель».</w:t>
      </w:r>
    </w:p>
    <w:p w:rsidR="00BE7577" w:rsidRPr="00092BA8" w:rsidRDefault="00BE7577" w:rsidP="00BE7577">
      <w:pPr>
        <w:tabs>
          <w:tab w:val="left" w:pos="540"/>
        </w:tabs>
        <w:suppressAutoHyphens/>
        <w:overflowPunct w:val="0"/>
        <w:autoSpaceDE w:val="0"/>
        <w:autoSpaceDN w:val="0"/>
        <w:adjustRightInd w:val="0"/>
        <w:ind w:right="-59" w:firstLine="540"/>
        <w:jc w:val="both"/>
        <w:textAlignment w:val="baseline"/>
        <w:rPr>
          <w:szCs w:val="20"/>
          <w:lang w:eastAsia="en-US"/>
        </w:rPr>
      </w:pPr>
    </w:p>
    <w:p w:rsidR="00BE7577" w:rsidRPr="00092BA8" w:rsidRDefault="00BE7577" w:rsidP="00BE7577">
      <w:pPr>
        <w:rPr>
          <w:rFonts w:ascii="Arial" w:hAnsi="Arial" w:cs="Arial"/>
          <w:b/>
        </w:rPr>
      </w:pPr>
      <w:r w:rsidRPr="00092BA8">
        <w:rPr>
          <w:rFonts w:ascii="Arial" w:hAnsi="Arial" w:cs="Arial"/>
          <w:b/>
          <w:sz w:val="28"/>
          <w:szCs w:val="28"/>
        </w:rPr>
        <w:br w:type="page"/>
      </w:r>
      <w:r w:rsidRPr="00092BA8">
        <w:rPr>
          <w:rFonts w:ascii="Arial" w:hAnsi="Arial" w:cs="Arial"/>
          <w:b/>
        </w:rPr>
        <w:lastRenderedPageBreak/>
        <w:t>12. ОХОРОНА НАВКОЛИШНЬОГО ПРИРОДНОГО СЕРЕДОВИЩА</w:t>
      </w:r>
    </w:p>
    <w:p w:rsidR="00BE7577" w:rsidRPr="00092BA8" w:rsidRDefault="00BE7577" w:rsidP="00BE7577">
      <w:pPr>
        <w:pStyle w:val="aa"/>
        <w:spacing w:before="0" w:beforeAutospacing="0" w:after="0" w:afterAutospacing="0"/>
        <w:jc w:val="center"/>
        <w:rPr>
          <w:rFonts w:ascii="Arial" w:hAnsi="Arial" w:cs="Arial"/>
          <w:b/>
        </w:rPr>
      </w:pPr>
    </w:p>
    <w:p w:rsidR="00BE7577" w:rsidRPr="00092BA8" w:rsidRDefault="00BE7577" w:rsidP="00BE7577">
      <w:pPr>
        <w:tabs>
          <w:tab w:val="left" w:pos="900"/>
          <w:tab w:val="left" w:pos="1080"/>
        </w:tabs>
        <w:autoSpaceDE w:val="0"/>
        <w:autoSpaceDN w:val="0"/>
        <w:adjustRightInd w:val="0"/>
        <w:ind w:firstLine="565"/>
        <w:jc w:val="both"/>
        <w:rPr>
          <w:rFonts w:ascii="Arial" w:hAnsi="Arial" w:cs="Arial"/>
          <w:bCs/>
        </w:rPr>
      </w:pPr>
      <w:r w:rsidRPr="00092BA8">
        <w:rPr>
          <w:rFonts w:ascii="Arial" w:hAnsi="Arial" w:cs="Arial"/>
          <w:bCs/>
        </w:rPr>
        <w:t>З метою поліпшення екологічного стану території міста та життєвого середовища на довгострокову перспективу здійснюється комплекс інженерно-технічних заходів з охорони навколишнього середовища, захисту населення і території від несприятливих впливів природного та техногенного походження, в тому числі:</w:t>
      </w:r>
    </w:p>
    <w:p w:rsidR="00BE7577" w:rsidRPr="00092BA8" w:rsidRDefault="00BE7577" w:rsidP="00BE7577">
      <w:pPr>
        <w:tabs>
          <w:tab w:val="left" w:pos="900"/>
          <w:tab w:val="left" w:pos="1080"/>
        </w:tabs>
        <w:autoSpaceDE w:val="0"/>
        <w:autoSpaceDN w:val="0"/>
        <w:adjustRightInd w:val="0"/>
        <w:ind w:firstLine="540"/>
        <w:jc w:val="both"/>
        <w:rPr>
          <w:rFonts w:ascii="Arial" w:hAnsi="Arial" w:cs="Arial"/>
          <w:b/>
          <w:bCs/>
        </w:rPr>
      </w:pPr>
    </w:p>
    <w:p w:rsidR="00BE7577" w:rsidRPr="00092BA8" w:rsidRDefault="00BE7577" w:rsidP="00BE7577">
      <w:pPr>
        <w:tabs>
          <w:tab w:val="left" w:pos="900"/>
          <w:tab w:val="left" w:pos="1080"/>
        </w:tabs>
        <w:autoSpaceDE w:val="0"/>
        <w:autoSpaceDN w:val="0"/>
        <w:adjustRightInd w:val="0"/>
        <w:jc w:val="both"/>
        <w:outlineLvl w:val="0"/>
        <w:rPr>
          <w:rFonts w:ascii="Arial" w:hAnsi="Arial" w:cs="Arial"/>
          <w:b/>
        </w:rPr>
      </w:pPr>
      <w:r w:rsidRPr="00092BA8">
        <w:rPr>
          <w:rFonts w:ascii="Arial" w:hAnsi="Arial" w:cs="Arial"/>
          <w:b/>
        </w:rPr>
        <w:t>12.1. Захист територій в зонах небезпечних геологічних та інженерно-геологічних процесів</w:t>
      </w:r>
    </w:p>
    <w:p w:rsidR="00BE7577" w:rsidRPr="00092BA8" w:rsidRDefault="00BE7577" w:rsidP="00BE7577">
      <w:pPr>
        <w:tabs>
          <w:tab w:val="left" w:pos="900"/>
          <w:tab w:val="left" w:pos="1080"/>
        </w:tabs>
        <w:autoSpaceDE w:val="0"/>
        <w:autoSpaceDN w:val="0"/>
        <w:adjustRightInd w:val="0"/>
        <w:ind w:firstLine="540"/>
        <w:jc w:val="both"/>
        <w:outlineLvl w:val="0"/>
        <w:rPr>
          <w:rFonts w:ascii="Arial" w:hAnsi="Arial" w:cs="Arial"/>
          <w:b/>
          <w:i/>
          <w:iCs/>
        </w:rPr>
      </w:pPr>
      <w:r w:rsidRPr="00092BA8">
        <w:rPr>
          <w:rFonts w:ascii="Arial" w:hAnsi="Arial" w:cs="Arial"/>
          <w:b/>
          <w:i/>
          <w:iCs/>
        </w:rPr>
        <w:t>Заходи з попередження та захисту від зсувних процесів:</w:t>
      </w:r>
    </w:p>
    <w:p w:rsidR="00BE7577" w:rsidRPr="00092BA8" w:rsidRDefault="00BE7577" w:rsidP="007B6A0C">
      <w:pPr>
        <w:numPr>
          <w:ilvl w:val="0"/>
          <w:numId w:val="68"/>
        </w:numPr>
        <w:tabs>
          <w:tab w:val="clear" w:pos="2103"/>
          <w:tab w:val="num" w:pos="513"/>
          <w:tab w:val="left" w:pos="540"/>
        </w:tabs>
        <w:autoSpaceDE w:val="0"/>
        <w:autoSpaceDN w:val="0"/>
        <w:adjustRightInd w:val="0"/>
        <w:ind w:left="-57" w:firstLine="228"/>
        <w:jc w:val="both"/>
        <w:rPr>
          <w:rFonts w:ascii="Arial" w:hAnsi="Arial" w:cs="Arial"/>
        </w:rPr>
      </w:pPr>
      <w:r w:rsidRPr="00092BA8">
        <w:rPr>
          <w:rFonts w:ascii="Arial" w:hAnsi="Arial" w:cs="Arial"/>
        </w:rPr>
        <w:t>розробка Генеральної схеми протизсувних заходів території м. Києва;</w:t>
      </w:r>
    </w:p>
    <w:p w:rsidR="00BE7577" w:rsidRPr="00092BA8" w:rsidRDefault="00BE7577" w:rsidP="007B6A0C">
      <w:pPr>
        <w:numPr>
          <w:ilvl w:val="0"/>
          <w:numId w:val="68"/>
        </w:numPr>
        <w:tabs>
          <w:tab w:val="clear" w:pos="2103"/>
          <w:tab w:val="num" w:pos="513"/>
          <w:tab w:val="left" w:pos="540"/>
        </w:tabs>
        <w:autoSpaceDE w:val="0"/>
        <w:autoSpaceDN w:val="0"/>
        <w:adjustRightInd w:val="0"/>
        <w:ind w:left="-57" w:firstLine="228"/>
        <w:jc w:val="both"/>
        <w:rPr>
          <w:rFonts w:ascii="Arial" w:hAnsi="Arial" w:cs="Arial"/>
        </w:rPr>
      </w:pPr>
      <w:r w:rsidRPr="00092BA8">
        <w:rPr>
          <w:rFonts w:ascii="Arial" w:hAnsi="Arial" w:cs="Arial"/>
        </w:rPr>
        <w:t>розробка Програми інженерного захисту території м. Києва від зсувів;</w:t>
      </w:r>
    </w:p>
    <w:p w:rsidR="00BE7577" w:rsidRPr="00092BA8" w:rsidRDefault="00BE7577" w:rsidP="007B6A0C">
      <w:pPr>
        <w:numPr>
          <w:ilvl w:val="0"/>
          <w:numId w:val="68"/>
        </w:numPr>
        <w:tabs>
          <w:tab w:val="clear" w:pos="2103"/>
          <w:tab w:val="num" w:pos="513"/>
          <w:tab w:val="left" w:pos="540"/>
        </w:tabs>
        <w:autoSpaceDE w:val="0"/>
        <w:autoSpaceDN w:val="0"/>
        <w:adjustRightInd w:val="0"/>
        <w:ind w:left="-57" w:firstLine="228"/>
        <w:jc w:val="both"/>
        <w:rPr>
          <w:rFonts w:ascii="Arial" w:hAnsi="Arial" w:cs="Arial"/>
        </w:rPr>
      </w:pPr>
      <w:r w:rsidRPr="00092BA8">
        <w:rPr>
          <w:rFonts w:ascii="Arial" w:hAnsi="Arial" w:cs="Arial"/>
        </w:rPr>
        <w:t>проведення протизсувних робіт на зсувонебезпе</w:t>
      </w:r>
      <w:r w:rsidRPr="00092BA8">
        <w:rPr>
          <w:rFonts w:ascii="Arial" w:hAnsi="Arial" w:cs="Arial"/>
        </w:rPr>
        <w:t>ч</w:t>
      </w:r>
      <w:r w:rsidRPr="00092BA8">
        <w:rPr>
          <w:rFonts w:ascii="Arial" w:hAnsi="Arial" w:cs="Arial"/>
        </w:rPr>
        <w:t xml:space="preserve">них ділянках відповідно до Генеральної схеми протизсувних заходів території м. Києва, в т.ч. першочергові – на схилах Дніпра, Протасового, Божкового, Реп'яхового Ярів, Батиєвої гори, на схилах парку Вічної слави, Совської балки, на території Олександрівської клінічної лікарні, по вул. Інститутська, 1 «Квітниковий годинник», Національного заповіднику «Софія Київська», забезпечення стійкості схилів звалища в с. Пирогів та по окремих ділянках в Подільському, Шевченківському та Голосіївському районах; каналізування у мікрорайонах існуючої малоповерхової (садибної) забудови, які розташовані на зсувонебезпечних територіях. </w:t>
      </w:r>
    </w:p>
    <w:p w:rsidR="00BE7577" w:rsidRPr="00092BA8" w:rsidRDefault="00BE7577" w:rsidP="007B6A0C">
      <w:pPr>
        <w:numPr>
          <w:ilvl w:val="0"/>
          <w:numId w:val="68"/>
        </w:numPr>
        <w:tabs>
          <w:tab w:val="clear" w:pos="2103"/>
          <w:tab w:val="num" w:pos="513"/>
          <w:tab w:val="left" w:pos="540"/>
        </w:tabs>
        <w:autoSpaceDE w:val="0"/>
        <w:autoSpaceDN w:val="0"/>
        <w:adjustRightInd w:val="0"/>
        <w:ind w:left="-57" w:firstLine="228"/>
        <w:jc w:val="both"/>
        <w:rPr>
          <w:rFonts w:ascii="Arial" w:hAnsi="Arial" w:cs="Arial"/>
        </w:rPr>
      </w:pPr>
      <w:r w:rsidRPr="00092BA8">
        <w:rPr>
          <w:rFonts w:ascii="Arial" w:hAnsi="Arial" w:cs="Arial"/>
        </w:rPr>
        <w:t>забезпечення дотримання, в зонах геодинамічної напруги, спеціального режиму землекористування, який визначається у містобудівних умовах та обмеженнях, що надаються в установленому порядку Департаментом містобудування та архітектури і КП «Спеціалізоване управління протизсувних підземних робіт».</w:t>
      </w:r>
    </w:p>
    <w:p w:rsidR="00BE7577" w:rsidRPr="00092BA8" w:rsidRDefault="00BE7577" w:rsidP="00BE7577">
      <w:pPr>
        <w:tabs>
          <w:tab w:val="num" w:pos="1134"/>
        </w:tabs>
        <w:ind w:firstLine="540"/>
        <w:rPr>
          <w:rFonts w:ascii="Arial" w:hAnsi="Arial" w:cs="Arial"/>
          <w:b/>
          <w:i/>
        </w:rPr>
      </w:pPr>
    </w:p>
    <w:p w:rsidR="00BE7577" w:rsidRPr="00092BA8" w:rsidRDefault="00BE7577" w:rsidP="00BE7577">
      <w:pPr>
        <w:tabs>
          <w:tab w:val="num" w:pos="1134"/>
        </w:tabs>
        <w:ind w:firstLine="540"/>
        <w:outlineLvl w:val="0"/>
        <w:rPr>
          <w:rFonts w:ascii="Arial" w:hAnsi="Arial" w:cs="Arial"/>
          <w:b/>
          <w:i/>
        </w:rPr>
      </w:pPr>
      <w:r w:rsidRPr="00092BA8">
        <w:rPr>
          <w:rFonts w:ascii="Arial" w:hAnsi="Arial" w:cs="Arial"/>
          <w:b/>
          <w:i/>
        </w:rPr>
        <w:t>Захист від повеней:</w:t>
      </w:r>
    </w:p>
    <w:p w:rsidR="00BE7577" w:rsidRPr="00092BA8" w:rsidRDefault="00BE7577" w:rsidP="007B6A0C">
      <w:pPr>
        <w:numPr>
          <w:ilvl w:val="0"/>
          <w:numId w:val="60"/>
        </w:numPr>
        <w:tabs>
          <w:tab w:val="clear" w:pos="2103"/>
          <w:tab w:val="left" w:pos="284"/>
          <w:tab w:val="left" w:pos="540"/>
          <w:tab w:val="num" w:pos="570"/>
          <w:tab w:val="left" w:pos="1653"/>
        </w:tabs>
        <w:autoSpaceDE w:val="0"/>
        <w:autoSpaceDN w:val="0"/>
        <w:adjustRightInd w:val="0"/>
        <w:ind w:left="-57" w:firstLine="285"/>
        <w:jc w:val="both"/>
        <w:rPr>
          <w:rFonts w:ascii="Arial" w:hAnsi="Arial" w:cs="Arial"/>
        </w:rPr>
      </w:pPr>
      <w:r w:rsidRPr="00092BA8">
        <w:rPr>
          <w:rFonts w:ascii="Arial" w:hAnsi="Arial" w:cs="Arial"/>
        </w:rPr>
        <w:t>заборона відведення і призупинення забудови вже відведених ділянок в районі Конча-Заспа – Плюти до розробки проектів інженерного захисту території;</w:t>
      </w:r>
    </w:p>
    <w:p w:rsidR="00BE7577" w:rsidRPr="00092BA8" w:rsidRDefault="00BE7577" w:rsidP="007B6A0C">
      <w:pPr>
        <w:numPr>
          <w:ilvl w:val="0"/>
          <w:numId w:val="60"/>
        </w:numPr>
        <w:tabs>
          <w:tab w:val="clear" w:pos="2103"/>
          <w:tab w:val="left" w:pos="284"/>
          <w:tab w:val="left" w:pos="540"/>
          <w:tab w:val="num" w:pos="570"/>
          <w:tab w:val="left" w:pos="1653"/>
        </w:tabs>
        <w:autoSpaceDE w:val="0"/>
        <w:autoSpaceDN w:val="0"/>
        <w:adjustRightInd w:val="0"/>
        <w:ind w:left="-57" w:firstLine="285"/>
        <w:jc w:val="both"/>
        <w:rPr>
          <w:rFonts w:ascii="Arial" w:hAnsi="Arial" w:cs="Arial"/>
        </w:rPr>
      </w:pPr>
      <w:r w:rsidRPr="00092BA8">
        <w:rPr>
          <w:rFonts w:ascii="Arial" w:hAnsi="Arial" w:cs="Arial"/>
        </w:rPr>
        <w:t>введення офіційного мораторію на замив та засипку акваторій р. Дніпро, малих річок та водойм;</w:t>
      </w:r>
    </w:p>
    <w:p w:rsidR="00BE7577" w:rsidRPr="00092BA8" w:rsidRDefault="00BE7577" w:rsidP="007B6A0C">
      <w:pPr>
        <w:numPr>
          <w:ilvl w:val="0"/>
          <w:numId w:val="60"/>
        </w:numPr>
        <w:tabs>
          <w:tab w:val="clear" w:pos="2103"/>
          <w:tab w:val="left" w:pos="284"/>
          <w:tab w:val="left" w:pos="540"/>
          <w:tab w:val="num" w:pos="570"/>
          <w:tab w:val="left" w:pos="1653"/>
        </w:tabs>
        <w:autoSpaceDE w:val="0"/>
        <w:autoSpaceDN w:val="0"/>
        <w:adjustRightInd w:val="0"/>
        <w:ind w:left="-57" w:firstLine="285"/>
        <w:jc w:val="both"/>
        <w:rPr>
          <w:rFonts w:ascii="Arial" w:hAnsi="Arial" w:cs="Arial"/>
        </w:rPr>
      </w:pPr>
      <w:r w:rsidRPr="00092BA8">
        <w:rPr>
          <w:rFonts w:ascii="Arial" w:hAnsi="Arial" w:cs="Arial"/>
        </w:rPr>
        <w:t>розробка проектів із захисту існуючої та перспективної забудови різного функціонального призначення від дії можливих паводків і повеней різної забезпеченості, чи прориву греблі Київської ГЕС;</w:t>
      </w:r>
    </w:p>
    <w:p w:rsidR="00BE7577" w:rsidRPr="00092BA8" w:rsidRDefault="00BE7577" w:rsidP="007B6A0C">
      <w:pPr>
        <w:numPr>
          <w:ilvl w:val="0"/>
          <w:numId w:val="60"/>
        </w:numPr>
        <w:tabs>
          <w:tab w:val="clear" w:pos="2103"/>
          <w:tab w:val="left" w:pos="284"/>
          <w:tab w:val="left" w:pos="540"/>
          <w:tab w:val="num" w:pos="570"/>
          <w:tab w:val="left" w:pos="1653"/>
        </w:tabs>
        <w:autoSpaceDE w:val="0"/>
        <w:autoSpaceDN w:val="0"/>
        <w:adjustRightInd w:val="0"/>
        <w:ind w:left="-57" w:firstLine="285"/>
        <w:jc w:val="both"/>
        <w:rPr>
          <w:rFonts w:ascii="Arial" w:hAnsi="Arial" w:cs="Arial"/>
        </w:rPr>
      </w:pPr>
      <w:r w:rsidRPr="00092BA8">
        <w:rPr>
          <w:rFonts w:ascii="Arial" w:hAnsi="Arial" w:cs="Arial"/>
        </w:rPr>
        <w:t>розробка гідродинамічної моделі Дніпра на ділянці в межах м. Києва;</w:t>
      </w:r>
    </w:p>
    <w:p w:rsidR="00BE7577" w:rsidRPr="00092BA8" w:rsidRDefault="00BE7577" w:rsidP="007B6A0C">
      <w:pPr>
        <w:numPr>
          <w:ilvl w:val="0"/>
          <w:numId w:val="60"/>
        </w:numPr>
        <w:tabs>
          <w:tab w:val="clear" w:pos="2103"/>
          <w:tab w:val="left" w:pos="284"/>
          <w:tab w:val="left" w:pos="540"/>
          <w:tab w:val="num" w:pos="570"/>
          <w:tab w:val="left" w:pos="1653"/>
        </w:tabs>
        <w:autoSpaceDE w:val="0"/>
        <w:autoSpaceDN w:val="0"/>
        <w:adjustRightInd w:val="0"/>
        <w:ind w:left="-57" w:firstLine="285"/>
        <w:jc w:val="both"/>
        <w:rPr>
          <w:rFonts w:ascii="Arial" w:hAnsi="Arial" w:cs="Arial"/>
        </w:rPr>
      </w:pPr>
      <w:r w:rsidRPr="00092BA8">
        <w:rPr>
          <w:rFonts w:ascii="Arial" w:hAnsi="Arial" w:cs="Arial"/>
        </w:rPr>
        <w:t>проведення реконструкції закритих колекторів на руслах малих річок, а також розчистка відкритих русел малих річок, меліоканалів, пониження рівня відкритих водойм (р. Либідь, р. Нивка, Дарницький і Північно-Дарницький меліоканали, оз. Вирлиця, каскад озер Опечінь, оз. Алмазне, водойма в парку Перемоги).</w:t>
      </w:r>
    </w:p>
    <w:p w:rsidR="00BE7577" w:rsidRPr="00092BA8" w:rsidRDefault="00BE7577" w:rsidP="00BE7577">
      <w:pPr>
        <w:tabs>
          <w:tab w:val="left" w:pos="540"/>
          <w:tab w:val="left" w:pos="851"/>
          <w:tab w:val="left" w:pos="993"/>
        </w:tabs>
        <w:ind w:right="181" w:firstLine="540"/>
        <w:contextualSpacing/>
        <w:jc w:val="both"/>
        <w:outlineLvl w:val="0"/>
        <w:rPr>
          <w:rFonts w:ascii="Arial" w:hAnsi="Arial" w:cs="Arial"/>
          <w:b/>
          <w:i/>
        </w:rPr>
      </w:pPr>
    </w:p>
    <w:p w:rsidR="00BE7577" w:rsidRPr="00092BA8" w:rsidRDefault="00BE7577" w:rsidP="00BE7577">
      <w:pPr>
        <w:tabs>
          <w:tab w:val="left" w:pos="540"/>
          <w:tab w:val="left" w:pos="851"/>
          <w:tab w:val="left" w:pos="993"/>
        </w:tabs>
        <w:ind w:right="181" w:firstLine="540"/>
        <w:contextualSpacing/>
        <w:jc w:val="both"/>
        <w:outlineLvl w:val="0"/>
        <w:rPr>
          <w:rFonts w:ascii="Arial" w:hAnsi="Arial" w:cs="Arial"/>
          <w:b/>
          <w:i/>
        </w:rPr>
      </w:pPr>
      <w:r w:rsidRPr="00092BA8">
        <w:rPr>
          <w:rFonts w:ascii="Arial" w:hAnsi="Arial" w:cs="Arial"/>
          <w:b/>
          <w:i/>
        </w:rPr>
        <w:t>Захист від підтоплення, в т. ч. забудованих територій:</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Розробка Комплексної програми по виявленню та ліквідації наслідків підтоплень території м. Києва;</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застосування ефективних протизсувних заходів на ділянках їх поєднання з підтопленням, в т.ч. в межах перспективної забудови;</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розробка проекту та проведення заходів по ліквідації підтоплення ж/м ДВРЗ;</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проведення гідрогеологічних вишукувань на підтоплюваних територіях;</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розчищення та модернізація наявних дренажів (як відкритих так і закритих);</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влаштування дренажів захисту підземних частин будівель та споруд, за необхідності з примусовим відведенням дренажного стоку (з будівництвом дренажних насосних станцій);</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проведення капітального ремонту (модернізації/реконструкції) інженерних мереж з метою зменшення втрат води та зменшення ймовірності активації небезпечних геологічних явищ.</w:t>
      </w:r>
    </w:p>
    <w:p w:rsidR="00BE7577" w:rsidRPr="00092BA8" w:rsidRDefault="00BE7577" w:rsidP="00BE7577">
      <w:pPr>
        <w:tabs>
          <w:tab w:val="left" w:pos="900"/>
        </w:tabs>
        <w:autoSpaceDE w:val="0"/>
        <w:autoSpaceDN w:val="0"/>
        <w:adjustRightInd w:val="0"/>
        <w:jc w:val="both"/>
        <w:rPr>
          <w:rFonts w:ascii="Arial" w:hAnsi="Arial" w:cs="Arial"/>
          <w:b/>
          <w:bCs/>
        </w:rPr>
      </w:pPr>
      <w:r w:rsidRPr="00092BA8">
        <w:rPr>
          <w:rFonts w:ascii="Arial" w:hAnsi="Arial" w:cs="Arial"/>
          <w:b/>
          <w:bCs/>
        </w:rPr>
        <w:t>12.2. Заходи зі зниження забруднення атмосферного повітря автомобільним транспортом:</w:t>
      </w:r>
    </w:p>
    <w:p w:rsidR="00BE7577" w:rsidRPr="00092BA8" w:rsidRDefault="00BE7577" w:rsidP="00BE7577">
      <w:pPr>
        <w:tabs>
          <w:tab w:val="left" w:pos="900"/>
        </w:tabs>
        <w:autoSpaceDE w:val="0"/>
        <w:autoSpaceDN w:val="0"/>
        <w:adjustRightInd w:val="0"/>
        <w:ind w:firstLine="540"/>
        <w:jc w:val="center"/>
        <w:rPr>
          <w:rFonts w:ascii="Arial" w:hAnsi="Arial" w:cs="Arial"/>
          <w:b/>
          <w:bCs/>
        </w:rPr>
      </w:pP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оптимізація руху автотранспорту (будівництво розв`язок, тунелів, перерозподіл транспортного потоку, будівництво підземних і надземних пішохідних переходів, в тому числі обмеження руху вантажного транспорту на території м. Києва);</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підвищення стандартів пального («Євро-5»);</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популяризація велосипедного транспорту та будівництво велосипедних доріжок;</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розширення мережі постів контролю та спостереження за станом атмосферного повітря згідно з пропозиціями ЦГО з 20 до 27 (на житлових масивах Харківський, Троєщина, Микільська Борщагівка, Ново-Біличі, Виноградар, Солом`янка, в районі Олімпійського стадіону);</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 xml:space="preserve">проведення реконструкції вуличних зелених насаджень для підвищення їх ефективності, підвищення загального ступеня озеленення території, в тому числі з використанням дахового і вертикального озеленення; </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 xml:space="preserve">оновлення рухомого складу автобусних парків з заміною моделей з застарілими двигунами на сучасні двигуни, що відповідають сучасним європейським стандартам, збільшення частини громадського електротранспорту. </w:t>
      </w:r>
    </w:p>
    <w:p w:rsidR="00BE7577" w:rsidRPr="00092BA8" w:rsidRDefault="00BE7577" w:rsidP="00BE7577">
      <w:pPr>
        <w:tabs>
          <w:tab w:val="left" w:pos="900"/>
          <w:tab w:val="num" w:pos="3544"/>
        </w:tabs>
        <w:autoSpaceDE w:val="0"/>
        <w:autoSpaceDN w:val="0"/>
        <w:adjustRightInd w:val="0"/>
        <w:jc w:val="both"/>
        <w:rPr>
          <w:rFonts w:ascii="Arial" w:hAnsi="Arial" w:cs="Arial"/>
        </w:rPr>
      </w:pPr>
    </w:p>
    <w:p w:rsidR="00BE7577" w:rsidRPr="00092BA8" w:rsidRDefault="00BE7577" w:rsidP="00BE7577">
      <w:pPr>
        <w:tabs>
          <w:tab w:val="left" w:pos="720"/>
        </w:tabs>
        <w:autoSpaceDE w:val="0"/>
        <w:autoSpaceDN w:val="0"/>
        <w:adjustRightInd w:val="0"/>
        <w:jc w:val="both"/>
        <w:rPr>
          <w:rFonts w:ascii="Arial" w:hAnsi="Arial" w:cs="Arial"/>
          <w:b/>
          <w:bCs/>
        </w:rPr>
      </w:pPr>
      <w:r w:rsidRPr="00092BA8">
        <w:rPr>
          <w:rFonts w:ascii="Arial" w:hAnsi="Arial" w:cs="Arial"/>
          <w:b/>
          <w:bCs/>
        </w:rPr>
        <w:t>12.3. Заходи зі зниження забруднення атмосферного повітря стаціонарними джерелами:</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здійснення дієвого екологічного та санітарного контролю за діяльністю промислових підприємств м. Києва;</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інвентаризація викидів та розробка (коригування) паспортів санітарно-захисних зон підприємств, здійснення контролю за режимом їх використання та рівнем озеленення;</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rPr>
      </w:pPr>
      <w:r w:rsidRPr="00092BA8">
        <w:rPr>
          <w:rFonts w:ascii="Arial" w:hAnsi="Arial" w:cs="Arial"/>
        </w:rPr>
        <w:t>технологічне переоснащення, реструктуризація промислових підприємств І-ІІ класу шкідливості (згідно з санітарною класифікацією), що розташовані в районах з високою щільністю населення;</w:t>
      </w:r>
    </w:p>
    <w:p w:rsidR="00BE7577" w:rsidRPr="00092BA8" w:rsidRDefault="00BE7577" w:rsidP="007B6A0C">
      <w:pPr>
        <w:numPr>
          <w:ilvl w:val="0"/>
          <w:numId w:val="61"/>
        </w:numPr>
        <w:tabs>
          <w:tab w:val="clear" w:pos="2103"/>
          <w:tab w:val="num" w:pos="513"/>
          <w:tab w:val="left" w:pos="540"/>
        </w:tabs>
        <w:autoSpaceDE w:val="0"/>
        <w:autoSpaceDN w:val="0"/>
        <w:adjustRightInd w:val="0"/>
        <w:ind w:left="0" w:firstLine="228"/>
        <w:jc w:val="both"/>
        <w:rPr>
          <w:rFonts w:ascii="Arial" w:hAnsi="Arial" w:cs="Arial"/>
          <w:bCs/>
        </w:rPr>
      </w:pPr>
      <w:r w:rsidRPr="00092BA8">
        <w:rPr>
          <w:rFonts w:ascii="Arial" w:hAnsi="Arial" w:cs="Arial"/>
        </w:rPr>
        <w:t>запровадження організаційно-правових з</w:t>
      </w:r>
      <w:r w:rsidRPr="00092BA8">
        <w:rPr>
          <w:rFonts w:ascii="Arial" w:hAnsi="Arial" w:cs="Arial"/>
          <w:bCs/>
        </w:rPr>
        <w:t>аходів по стимулюванню зниження забруднення атмосферного повітря та зменшення кількості викидів шкідливих речовин.</w:t>
      </w:r>
    </w:p>
    <w:p w:rsidR="00BE7577" w:rsidRPr="00092BA8" w:rsidRDefault="00BE7577" w:rsidP="00BE7577">
      <w:pPr>
        <w:tabs>
          <w:tab w:val="left" w:pos="900"/>
        </w:tabs>
        <w:autoSpaceDE w:val="0"/>
        <w:autoSpaceDN w:val="0"/>
        <w:adjustRightInd w:val="0"/>
        <w:ind w:firstLine="540"/>
        <w:jc w:val="center"/>
        <w:rPr>
          <w:rFonts w:ascii="Arial" w:hAnsi="Arial" w:cs="Arial"/>
          <w:b/>
          <w:bCs/>
        </w:rPr>
      </w:pPr>
    </w:p>
    <w:p w:rsidR="00BE7577" w:rsidRPr="00092BA8" w:rsidRDefault="00BE7577" w:rsidP="00BE7577">
      <w:pPr>
        <w:tabs>
          <w:tab w:val="left" w:pos="900"/>
        </w:tabs>
        <w:autoSpaceDE w:val="0"/>
        <w:autoSpaceDN w:val="0"/>
        <w:adjustRightInd w:val="0"/>
        <w:rPr>
          <w:rFonts w:ascii="Arial" w:hAnsi="Arial" w:cs="Arial"/>
          <w:b/>
          <w:bCs/>
        </w:rPr>
      </w:pPr>
      <w:r w:rsidRPr="00092BA8">
        <w:rPr>
          <w:rFonts w:ascii="Arial" w:hAnsi="Arial" w:cs="Arial"/>
          <w:b/>
          <w:bCs/>
        </w:rPr>
        <w:t>12.4. Заходи по зменшенню зон впливу фізичних факторів:</w:t>
      </w:r>
    </w:p>
    <w:p w:rsidR="00BE7577" w:rsidRPr="00092BA8" w:rsidRDefault="00BE7577" w:rsidP="007B6A0C">
      <w:pPr>
        <w:numPr>
          <w:ilvl w:val="0"/>
          <w:numId w:val="62"/>
        </w:numPr>
        <w:tabs>
          <w:tab w:val="clear" w:pos="2103"/>
          <w:tab w:val="left" w:pos="456"/>
          <w:tab w:val="num" w:pos="513"/>
        </w:tabs>
        <w:autoSpaceDE w:val="0"/>
        <w:autoSpaceDN w:val="0"/>
        <w:adjustRightInd w:val="0"/>
        <w:ind w:left="0" w:firstLine="228"/>
        <w:jc w:val="both"/>
        <w:rPr>
          <w:rFonts w:ascii="Arial" w:hAnsi="Arial" w:cs="Arial"/>
        </w:rPr>
      </w:pPr>
      <w:r w:rsidRPr="00092BA8">
        <w:rPr>
          <w:rFonts w:ascii="Arial" w:hAnsi="Arial" w:cs="Arial"/>
        </w:rPr>
        <w:t>здійснення моніторингу радіаційного стану території, ліквідація виявлених джерел забруднення; винесення Київського спецкомбінату УкрДО «Радон» з тимчасового зберігання радіоактивних відходів у Чорнобильську зону;</w:t>
      </w:r>
    </w:p>
    <w:p w:rsidR="00BE7577" w:rsidRPr="00092BA8" w:rsidRDefault="00BE7577" w:rsidP="007B6A0C">
      <w:pPr>
        <w:numPr>
          <w:ilvl w:val="0"/>
          <w:numId w:val="62"/>
        </w:numPr>
        <w:tabs>
          <w:tab w:val="clear" w:pos="2103"/>
          <w:tab w:val="left" w:pos="456"/>
          <w:tab w:val="num" w:pos="513"/>
        </w:tabs>
        <w:autoSpaceDE w:val="0"/>
        <w:autoSpaceDN w:val="0"/>
        <w:adjustRightInd w:val="0"/>
        <w:ind w:left="0" w:firstLine="228"/>
        <w:jc w:val="both"/>
        <w:rPr>
          <w:rFonts w:ascii="Arial" w:hAnsi="Arial" w:cs="Arial"/>
        </w:rPr>
      </w:pPr>
      <w:r w:rsidRPr="00092BA8">
        <w:rPr>
          <w:rFonts w:ascii="Arial" w:hAnsi="Arial" w:cs="Arial"/>
        </w:rPr>
        <w:t>забезпечення контролю за джерелами електромагнітного випромінювання;</w:t>
      </w:r>
    </w:p>
    <w:p w:rsidR="00BE7577" w:rsidRPr="00092BA8" w:rsidRDefault="00BE7577" w:rsidP="007B6A0C">
      <w:pPr>
        <w:numPr>
          <w:ilvl w:val="0"/>
          <w:numId w:val="62"/>
        </w:numPr>
        <w:tabs>
          <w:tab w:val="clear" w:pos="2103"/>
          <w:tab w:val="left" w:pos="456"/>
          <w:tab w:val="num" w:pos="513"/>
        </w:tabs>
        <w:autoSpaceDE w:val="0"/>
        <w:autoSpaceDN w:val="0"/>
        <w:adjustRightInd w:val="0"/>
        <w:ind w:left="0" w:firstLine="228"/>
        <w:jc w:val="both"/>
        <w:rPr>
          <w:rFonts w:ascii="Arial" w:hAnsi="Arial" w:cs="Arial"/>
        </w:rPr>
      </w:pPr>
      <w:r w:rsidRPr="00092BA8">
        <w:rPr>
          <w:rFonts w:ascii="Arial" w:hAnsi="Arial" w:cs="Arial"/>
        </w:rPr>
        <w:t>розробка паспортів санітарно-захисних зон та дотримання режиму використання території, визначення зон обмеження забудови з метою забезпечення захисту від джерел електромагнітного випромінювання;</w:t>
      </w:r>
    </w:p>
    <w:p w:rsidR="00BE7577" w:rsidRPr="00092BA8" w:rsidRDefault="00BE7577" w:rsidP="007B6A0C">
      <w:pPr>
        <w:numPr>
          <w:ilvl w:val="0"/>
          <w:numId w:val="62"/>
        </w:numPr>
        <w:tabs>
          <w:tab w:val="clear" w:pos="2103"/>
          <w:tab w:val="left" w:pos="456"/>
          <w:tab w:val="num" w:pos="513"/>
        </w:tabs>
        <w:autoSpaceDE w:val="0"/>
        <w:autoSpaceDN w:val="0"/>
        <w:adjustRightInd w:val="0"/>
        <w:ind w:left="0" w:firstLine="228"/>
        <w:jc w:val="both"/>
        <w:rPr>
          <w:rFonts w:ascii="Arial" w:hAnsi="Arial" w:cs="Arial"/>
        </w:rPr>
      </w:pPr>
      <w:r w:rsidRPr="00092BA8">
        <w:rPr>
          <w:rFonts w:ascii="Arial" w:hAnsi="Arial" w:cs="Arial"/>
        </w:rPr>
        <w:t xml:space="preserve">застосування комплексу архітектурно-планувальних заходів зі зменшення негативного впливу шумового забруднення: застосування звукопоглинаючих матеріалів, конструювання протишумових віконних клапанів; </w:t>
      </w:r>
    </w:p>
    <w:p w:rsidR="00BE7577" w:rsidRPr="00092BA8" w:rsidRDefault="00BE7577" w:rsidP="007B6A0C">
      <w:pPr>
        <w:numPr>
          <w:ilvl w:val="0"/>
          <w:numId w:val="62"/>
        </w:numPr>
        <w:tabs>
          <w:tab w:val="clear" w:pos="2103"/>
          <w:tab w:val="left" w:pos="456"/>
          <w:tab w:val="num" w:pos="513"/>
        </w:tabs>
        <w:autoSpaceDE w:val="0"/>
        <w:autoSpaceDN w:val="0"/>
        <w:adjustRightInd w:val="0"/>
        <w:ind w:left="0" w:firstLine="228"/>
        <w:jc w:val="both"/>
        <w:rPr>
          <w:rFonts w:ascii="Arial" w:hAnsi="Arial" w:cs="Arial"/>
        </w:rPr>
      </w:pPr>
      <w:r w:rsidRPr="00092BA8">
        <w:rPr>
          <w:rFonts w:ascii="Arial" w:hAnsi="Arial" w:cs="Arial"/>
        </w:rPr>
        <w:t>заміна застарілих вікон та балконних дверей у житлових будинках на сучасні склопакети, а в офісних будівлях встановлення нових фасадних систем;</w:t>
      </w:r>
    </w:p>
    <w:p w:rsidR="00BE7577" w:rsidRPr="00092BA8" w:rsidRDefault="00BE7577" w:rsidP="007B6A0C">
      <w:pPr>
        <w:numPr>
          <w:ilvl w:val="0"/>
          <w:numId w:val="62"/>
        </w:numPr>
        <w:tabs>
          <w:tab w:val="clear" w:pos="2103"/>
          <w:tab w:val="left" w:pos="456"/>
          <w:tab w:val="num" w:pos="513"/>
        </w:tabs>
        <w:autoSpaceDE w:val="0"/>
        <w:autoSpaceDN w:val="0"/>
        <w:adjustRightInd w:val="0"/>
        <w:ind w:left="0" w:firstLine="228"/>
        <w:jc w:val="both"/>
        <w:rPr>
          <w:rFonts w:ascii="Arial" w:hAnsi="Arial" w:cs="Arial"/>
        </w:rPr>
      </w:pPr>
      <w:r w:rsidRPr="00092BA8">
        <w:rPr>
          <w:rFonts w:ascii="Arial" w:hAnsi="Arial" w:cs="Arial"/>
        </w:rPr>
        <w:t>проведення комплексних шумозахисних заходів, в тому числі створення шумозахисних екранів на вулицях з еквівалентним рівнем шуму понад 73 дБА (просп. Перемоги, Повітрофлотський просп., бульв. Чоколівський, бульв. Дружби Народів, вул. В. Гетьмана та ін.);</w:t>
      </w:r>
    </w:p>
    <w:p w:rsidR="00BE7577" w:rsidRPr="00092BA8" w:rsidRDefault="00BE7577" w:rsidP="007B6A0C">
      <w:pPr>
        <w:numPr>
          <w:ilvl w:val="0"/>
          <w:numId w:val="62"/>
        </w:numPr>
        <w:tabs>
          <w:tab w:val="clear" w:pos="2103"/>
          <w:tab w:val="left" w:pos="456"/>
          <w:tab w:val="num" w:pos="513"/>
        </w:tabs>
        <w:autoSpaceDE w:val="0"/>
        <w:autoSpaceDN w:val="0"/>
        <w:adjustRightInd w:val="0"/>
        <w:ind w:left="0" w:firstLine="228"/>
        <w:jc w:val="both"/>
        <w:rPr>
          <w:rFonts w:ascii="Arial" w:hAnsi="Arial" w:cs="Arial"/>
        </w:rPr>
      </w:pPr>
      <w:r w:rsidRPr="00092BA8">
        <w:rPr>
          <w:rFonts w:ascii="Arial" w:hAnsi="Arial" w:cs="Arial"/>
        </w:rPr>
        <w:t>використання віброшумозахисних конструкцій при реконструкції транспортних магістралей, встановлення шумозахисних екранів (просп. Науки, вул. Вишгородська, вул. Щербаківського, бульв. Л. Українки, бульв. Т. Шевченка);</w:t>
      </w:r>
    </w:p>
    <w:p w:rsidR="00BE7577" w:rsidRPr="00092BA8" w:rsidRDefault="00BE7577" w:rsidP="007B6A0C">
      <w:pPr>
        <w:numPr>
          <w:ilvl w:val="0"/>
          <w:numId w:val="62"/>
        </w:numPr>
        <w:tabs>
          <w:tab w:val="clear" w:pos="2103"/>
          <w:tab w:val="left" w:pos="456"/>
          <w:tab w:val="num" w:pos="513"/>
        </w:tabs>
        <w:autoSpaceDE w:val="0"/>
        <w:autoSpaceDN w:val="0"/>
        <w:adjustRightInd w:val="0"/>
        <w:ind w:left="0" w:firstLine="228"/>
        <w:jc w:val="both"/>
        <w:rPr>
          <w:rFonts w:ascii="Arial" w:hAnsi="Arial" w:cs="Arial"/>
        </w:rPr>
      </w:pPr>
      <w:r w:rsidRPr="00092BA8">
        <w:rPr>
          <w:rFonts w:ascii="Arial" w:hAnsi="Arial" w:cs="Arial"/>
        </w:rPr>
        <w:t>зменшення шумового впливу від трамваю шляхом ліквідації трамвайних ліній загальною протяжністю 11,6 км, будівництва шумозахисних екранів вздовж швидкісного трамваю № 1 і № 3;</w:t>
      </w:r>
    </w:p>
    <w:p w:rsidR="00BE7577" w:rsidRPr="00092BA8" w:rsidRDefault="00BE7577" w:rsidP="007B6A0C">
      <w:pPr>
        <w:numPr>
          <w:ilvl w:val="0"/>
          <w:numId w:val="62"/>
        </w:numPr>
        <w:tabs>
          <w:tab w:val="clear" w:pos="2103"/>
          <w:tab w:val="left" w:pos="456"/>
          <w:tab w:val="num" w:pos="513"/>
        </w:tabs>
        <w:autoSpaceDE w:val="0"/>
        <w:autoSpaceDN w:val="0"/>
        <w:adjustRightInd w:val="0"/>
        <w:ind w:left="0" w:firstLine="228"/>
        <w:jc w:val="both"/>
        <w:rPr>
          <w:rFonts w:ascii="Arial" w:hAnsi="Arial" w:cs="Arial"/>
        </w:rPr>
      </w:pPr>
      <w:r w:rsidRPr="00092BA8">
        <w:rPr>
          <w:rFonts w:ascii="Arial" w:hAnsi="Arial" w:cs="Arial"/>
        </w:rPr>
        <w:lastRenderedPageBreak/>
        <w:t>розробка карти шумів м. Києва та впровадження загальноміської Програми захисту від шуму, електромагнітного випромінювання та інших несприятливих фізичних факторів впливу.</w:t>
      </w:r>
    </w:p>
    <w:p w:rsidR="00BE7577" w:rsidRPr="00092BA8" w:rsidRDefault="00BE7577" w:rsidP="00BE7577">
      <w:pPr>
        <w:tabs>
          <w:tab w:val="left" w:pos="456"/>
        </w:tabs>
        <w:autoSpaceDE w:val="0"/>
        <w:autoSpaceDN w:val="0"/>
        <w:adjustRightInd w:val="0"/>
        <w:ind w:left="228"/>
        <w:jc w:val="both"/>
        <w:rPr>
          <w:rFonts w:ascii="Arial" w:hAnsi="Arial" w:cs="Arial"/>
        </w:rPr>
      </w:pPr>
    </w:p>
    <w:p w:rsidR="00BE7577" w:rsidRPr="00092BA8" w:rsidRDefault="00BE7577" w:rsidP="00BE7577">
      <w:pPr>
        <w:tabs>
          <w:tab w:val="left" w:pos="900"/>
        </w:tabs>
        <w:autoSpaceDE w:val="0"/>
        <w:autoSpaceDN w:val="0"/>
        <w:adjustRightInd w:val="0"/>
        <w:jc w:val="both"/>
        <w:rPr>
          <w:rFonts w:ascii="Arial" w:hAnsi="Arial" w:cs="Arial"/>
          <w:b/>
          <w:bCs/>
        </w:rPr>
      </w:pPr>
      <w:r w:rsidRPr="00092BA8">
        <w:rPr>
          <w:rFonts w:ascii="Arial" w:hAnsi="Arial" w:cs="Arial"/>
          <w:b/>
          <w:bCs/>
        </w:rPr>
        <w:t>12.5. Заходи по скороченню та забезпеченню режимів санітарно-захисних смуг виробничих об’єктів:</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розробка та реалізація проектів організації санітарно-захисних зон виробничих підприємств (промислових зон) з метою виключення випадків проживання населення в зонах понаднормового впливу виробничих об’єктів;</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технічне переоснащення підприємств теплоенергетики, хімічної, будівельної промисловості для підвищення ефективності очищення викидів та зменшення в подальшому їх санітарно-захисних зон;</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розробка техніко-економічного обґрунтування по екологічній санації проммайданчику ПАТ "Радикал", уточнення санітарно-захисної зони, проведення санації території та заходів з забезпечення екологічно безпечного збирання, перевезення, зберігання, утилізації, видалення, знешкодження та захоронення ртутьвмісних відходів;</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snapToGrid w:val="0"/>
        </w:rPr>
        <w:t>реструктуризація, перепрофілювання та технологічне переоснащення</w:t>
      </w:r>
      <w:r w:rsidRPr="00092BA8">
        <w:rPr>
          <w:rFonts w:ascii="Arial" w:hAnsi="Arial" w:cs="Arial"/>
        </w:rPr>
        <w:t xml:space="preserve"> підприємств, які негативно впливають на навколишнє середовище, в першу чергу – підприємства І класу шкідливості; </w:t>
      </w:r>
    </w:p>
    <w:p w:rsidR="00BE7577" w:rsidRPr="00092BA8" w:rsidRDefault="00BE7577" w:rsidP="007B6A0C">
      <w:pPr>
        <w:pStyle w:val="affa"/>
        <w:numPr>
          <w:ilvl w:val="0"/>
          <w:numId w:val="62"/>
        </w:numPr>
        <w:tabs>
          <w:tab w:val="clear" w:pos="2103"/>
          <w:tab w:val="left" w:pos="570"/>
          <w:tab w:val="left" w:pos="709"/>
        </w:tabs>
        <w:ind w:left="0" w:firstLine="228"/>
        <w:jc w:val="both"/>
        <w:rPr>
          <w:rFonts w:ascii="Arial" w:hAnsi="Arial" w:cs="Arial"/>
        </w:rPr>
      </w:pPr>
      <w:r w:rsidRPr="00092BA8">
        <w:rPr>
          <w:rFonts w:ascii="Arial" w:hAnsi="Arial" w:cs="Arial"/>
        </w:rPr>
        <w:t>покращення умов проживання населення в с. Бортничі, яке перебуває в межах санітарно-захисної зони (на площі 190,0 га) шляхом проведення реконструкції Бортницької станції аерації, та можливості в подальшому зменшити розміри санітарно-захисної зони;</w:t>
      </w:r>
    </w:p>
    <w:p w:rsidR="00BE7577" w:rsidRPr="00092BA8" w:rsidRDefault="00BE7577" w:rsidP="007B6A0C">
      <w:pPr>
        <w:pStyle w:val="affa"/>
        <w:numPr>
          <w:ilvl w:val="0"/>
          <w:numId w:val="62"/>
        </w:numPr>
        <w:tabs>
          <w:tab w:val="clear" w:pos="2103"/>
          <w:tab w:val="left" w:pos="570"/>
          <w:tab w:val="left" w:pos="709"/>
        </w:tabs>
        <w:ind w:left="0" w:firstLine="228"/>
        <w:jc w:val="both"/>
        <w:rPr>
          <w:rFonts w:ascii="Arial" w:hAnsi="Arial" w:cs="Arial"/>
        </w:rPr>
      </w:pPr>
      <w:r w:rsidRPr="00092BA8">
        <w:rPr>
          <w:rFonts w:ascii="Arial" w:hAnsi="Arial" w:cs="Arial"/>
        </w:rPr>
        <w:t xml:space="preserve">ліквідація зон екологічного ризику за рахунок переведення потенційно екологічно небезпечних підприємств, що використовують хімічно небезпечні речовини (хлор, аміак) на більш хімічно безпечні (гіпохлорит натрію, фреон) речовини; </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проведення комплексу спеціальних інженерно-технічних заходів на діючих кладовищах для зменшення розмірів їх санітарно-захисних зон.</w:t>
      </w:r>
    </w:p>
    <w:p w:rsidR="00BE7577" w:rsidRPr="00092BA8" w:rsidRDefault="00BE7577" w:rsidP="00BE7577">
      <w:pPr>
        <w:tabs>
          <w:tab w:val="left" w:pos="570"/>
        </w:tabs>
        <w:autoSpaceDE w:val="0"/>
        <w:autoSpaceDN w:val="0"/>
        <w:adjustRightInd w:val="0"/>
        <w:ind w:left="228"/>
        <w:jc w:val="both"/>
        <w:rPr>
          <w:rFonts w:ascii="Arial" w:hAnsi="Arial" w:cs="Arial"/>
        </w:rPr>
      </w:pPr>
    </w:p>
    <w:p w:rsidR="00BE7577" w:rsidRPr="00092BA8" w:rsidRDefault="00BE7577" w:rsidP="00BE7577">
      <w:pPr>
        <w:tabs>
          <w:tab w:val="left" w:pos="900"/>
        </w:tabs>
        <w:autoSpaceDE w:val="0"/>
        <w:autoSpaceDN w:val="0"/>
        <w:adjustRightInd w:val="0"/>
        <w:jc w:val="both"/>
        <w:rPr>
          <w:rFonts w:ascii="Arial" w:hAnsi="Arial" w:cs="Arial"/>
          <w:b/>
          <w:bCs/>
        </w:rPr>
      </w:pPr>
      <w:r w:rsidRPr="00092BA8">
        <w:rPr>
          <w:rFonts w:ascii="Arial" w:hAnsi="Arial" w:cs="Arial"/>
          <w:b/>
          <w:bCs/>
        </w:rPr>
        <w:t>12.6. Заходи по забезпеченню режимів зон охорони джерел питного водопостачання:</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встановлення поясів зон санітарної охорони джерел водопостачання та дієвий контроль за дотриманням ведення господарства на їх території;</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підвищення надійності роботи водопровідних станцій та отримання питної води належної якості при аварійних забрудненнях джерел водопостачання.</w:t>
      </w:r>
    </w:p>
    <w:p w:rsidR="00BE7577" w:rsidRPr="00092BA8" w:rsidRDefault="00BE7577" w:rsidP="00BE7577">
      <w:pPr>
        <w:tabs>
          <w:tab w:val="left" w:pos="900"/>
        </w:tabs>
        <w:autoSpaceDE w:val="0"/>
        <w:autoSpaceDN w:val="0"/>
        <w:adjustRightInd w:val="0"/>
        <w:ind w:firstLine="540"/>
        <w:jc w:val="both"/>
        <w:rPr>
          <w:rFonts w:ascii="Arial" w:hAnsi="Arial" w:cs="Arial"/>
          <w:b/>
          <w:bCs/>
        </w:rPr>
      </w:pPr>
    </w:p>
    <w:p w:rsidR="00BE7577" w:rsidRPr="00092BA8" w:rsidRDefault="00BE7577" w:rsidP="00BE7577">
      <w:pPr>
        <w:tabs>
          <w:tab w:val="left" w:pos="900"/>
        </w:tabs>
        <w:autoSpaceDE w:val="0"/>
        <w:autoSpaceDN w:val="0"/>
        <w:adjustRightInd w:val="0"/>
        <w:jc w:val="both"/>
        <w:rPr>
          <w:rFonts w:ascii="Arial" w:hAnsi="Arial" w:cs="Arial"/>
          <w:b/>
          <w:bCs/>
        </w:rPr>
      </w:pPr>
      <w:r w:rsidRPr="00092BA8">
        <w:rPr>
          <w:rFonts w:ascii="Arial" w:hAnsi="Arial" w:cs="Arial"/>
          <w:b/>
          <w:bCs/>
        </w:rPr>
        <w:t xml:space="preserve">12.7. Заходи по захисту водойм, підземних вод та забезпеченню режимів </w:t>
      </w:r>
      <w:r w:rsidRPr="00092BA8">
        <w:rPr>
          <w:rFonts w:ascii="Arial" w:hAnsi="Arial" w:cs="Arial"/>
          <w:b/>
        </w:rPr>
        <w:t>господарювання в межах ПЗС:</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забезпечення обмеження господарської діяльності та встановлення дієвого контролю за дотриманням норм природокористування в межах прибережних захисних смуг (ПЗС) відповідно до вимог чинного Законодавства, винесення їх меж в натуру;</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 xml:space="preserve">посилення санітарно-епідеміологічного контролю за станом пляжів та водойм, що використовуються в рекреаційних цілях, для забезпечення їх відповідності ДСП № 173; </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забезпечення очищення всіх водойм м. Києва згідно з чинними нормами, правилами утримання та догляду водних об’єктів – один раз на 5-10 років (залежно від глибини); проведення невідкладного розчищення 10 водних об</w:t>
      </w:r>
      <w:r w:rsidRPr="00092BA8">
        <w:rPr>
          <w:rFonts w:ascii="Arial" w:hAnsi="Arial" w:cs="Arial"/>
        </w:rPr>
        <w:sym w:font="Symbol" w:char="F0A2"/>
      </w:r>
      <w:r w:rsidRPr="00092BA8">
        <w:rPr>
          <w:rFonts w:ascii="Arial" w:hAnsi="Arial" w:cs="Arial"/>
        </w:rPr>
        <w:t xml:space="preserve">єктів загальною площею </w:t>
      </w:r>
      <w:smartTag w:uri="urn:schemas-microsoft-com:office:smarttags" w:element="metricconverter">
        <w:smartTagPr>
          <w:attr w:name="ProductID" w:val="260 га"/>
        </w:smartTagPr>
        <w:r w:rsidRPr="00092BA8">
          <w:rPr>
            <w:rFonts w:ascii="Arial" w:hAnsi="Arial" w:cs="Arial"/>
          </w:rPr>
          <w:t>260 га</w:t>
        </w:r>
      </w:smartTag>
      <w:r w:rsidRPr="00092BA8">
        <w:rPr>
          <w:rFonts w:ascii="Arial" w:hAnsi="Arial" w:cs="Arial"/>
        </w:rPr>
        <w:t xml:space="preserve">, серед яких оз. Синє, оз. Тельбин, Совські ставки, Русанівський канал та ін.; </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розробка та реалізація Проекту відродження малих річок міста (р. Либідь, Сирець, Совка, Нивка, Віта); комплексні заходи щодо каскаду озер Опечінь, водойм по вул. Закревського і просп. Бажана; благоустрою прибережних територій зі створенням пляжів або зон відпочинку біля води (оз. Йорданське, Лебедине, Редькіно, Вербне);</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будівництво очисних споруд дощової каналізації (94 шт.);</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 xml:space="preserve">розробка проектів розширення ПЗС на </w:t>
      </w:r>
      <w:smartTag w:uri="urn:schemas-microsoft-com:office:smarttags" w:element="metricconverter">
        <w:smartTagPr>
          <w:attr w:name="ProductID" w:val="1190 га"/>
        </w:smartTagPr>
        <w:r w:rsidRPr="00092BA8">
          <w:rPr>
            <w:rFonts w:ascii="Arial" w:hAnsi="Arial" w:cs="Arial"/>
          </w:rPr>
          <w:t>1190 га</w:t>
        </w:r>
      </w:smartTag>
      <w:r w:rsidRPr="00092BA8">
        <w:rPr>
          <w:rFonts w:ascii="Arial" w:hAnsi="Arial" w:cs="Arial"/>
        </w:rPr>
        <w:t xml:space="preserve"> для забезпечення нормативного стану водойм та реабілітації природного комплексу, в тому числі в межах територій промислово-комунального призначення, які передбач</w:t>
      </w:r>
      <w:r w:rsidRPr="00092BA8">
        <w:rPr>
          <w:rFonts w:ascii="Arial" w:hAnsi="Arial" w:cs="Arial"/>
        </w:rPr>
        <w:t>а</w:t>
      </w:r>
      <w:r w:rsidRPr="00092BA8">
        <w:rPr>
          <w:rFonts w:ascii="Arial" w:hAnsi="Arial" w:cs="Arial"/>
        </w:rPr>
        <w:t>ються до функціонального перепрофілювання;</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виконання коригування "Проекту прибережних захисних смуг водних об'єктів м. Києва" відповідно до нової топогеодезичної зйомки та сучасного стану водних об'єктів міста;</w:t>
      </w:r>
    </w:p>
    <w:p w:rsidR="00BE7577" w:rsidRPr="00092BA8" w:rsidRDefault="00BE7577" w:rsidP="007B6A0C">
      <w:pPr>
        <w:numPr>
          <w:ilvl w:val="0"/>
          <w:numId w:val="62"/>
        </w:numPr>
        <w:tabs>
          <w:tab w:val="clear" w:pos="2103"/>
          <w:tab w:val="left" w:pos="570"/>
        </w:tabs>
        <w:autoSpaceDE w:val="0"/>
        <w:autoSpaceDN w:val="0"/>
        <w:adjustRightInd w:val="0"/>
        <w:ind w:left="0" w:firstLine="228"/>
        <w:jc w:val="both"/>
        <w:rPr>
          <w:rFonts w:ascii="Arial" w:hAnsi="Arial" w:cs="Arial"/>
        </w:rPr>
      </w:pPr>
      <w:r w:rsidRPr="00092BA8">
        <w:rPr>
          <w:rFonts w:ascii="Arial" w:hAnsi="Arial" w:cs="Arial"/>
        </w:rPr>
        <w:t>продовження роботи з благоустрою берегів, очищенню чаш водойм (</w:t>
      </w:r>
      <w:smartTag w:uri="urn:schemas-microsoft-com:office:smarttags" w:element="metricconverter">
        <w:smartTagPr>
          <w:attr w:name="ProductID" w:val="842 га"/>
        </w:smartTagPr>
        <w:r w:rsidRPr="00092BA8">
          <w:rPr>
            <w:rFonts w:ascii="Arial" w:hAnsi="Arial" w:cs="Arial"/>
          </w:rPr>
          <w:t>842 га</w:t>
        </w:r>
      </w:smartTag>
      <w:r w:rsidRPr="00092BA8">
        <w:rPr>
          <w:rFonts w:ascii="Arial" w:hAnsi="Arial" w:cs="Arial"/>
        </w:rPr>
        <w:t xml:space="preserve"> водного дзеркала) та русел водотоків (</w:t>
      </w:r>
      <w:smartTag w:uri="urn:schemas-microsoft-com:office:smarttags" w:element="metricconverter">
        <w:smartTagPr>
          <w:attr w:name="ProductID" w:val="28 км"/>
        </w:smartTagPr>
        <w:r w:rsidRPr="00092BA8">
          <w:rPr>
            <w:rFonts w:ascii="Arial" w:hAnsi="Arial" w:cs="Arial"/>
          </w:rPr>
          <w:t>28 км</w:t>
        </w:r>
      </w:smartTag>
      <w:r w:rsidRPr="00092BA8">
        <w:rPr>
          <w:rFonts w:ascii="Arial" w:hAnsi="Arial" w:cs="Arial"/>
        </w:rPr>
        <w:t>) від замулення, заростання, засмічення.</w:t>
      </w:r>
    </w:p>
    <w:p w:rsidR="00BE7577" w:rsidRPr="00092BA8" w:rsidRDefault="00BE7577" w:rsidP="00BE7577">
      <w:pPr>
        <w:tabs>
          <w:tab w:val="left" w:pos="900"/>
        </w:tabs>
        <w:autoSpaceDE w:val="0"/>
        <w:autoSpaceDN w:val="0"/>
        <w:adjustRightInd w:val="0"/>
        <w:ind w:firstLine="540"/>
        <w:jc w:val="both"/>
        <w:rPr>
          <w:rFonts w:ascii="Arial" w:hAnsi="Arial" w:cs="Arial"/>
          <w:b/>
          <w:bCs/>
        </w:rPr>
      </w:pPr>
    </w:p>
    <w:p w:rsidR="00BE7577" w:rsidRPr="00092BA8" w:rsidRDefault="00BE7577" w:rsidP="00BE7577">
      <w:pPr>
        <w:tabs>
          <w:tab w:val="left" w:pos="900"/>
        </w:tabs>
        <w:autoSpaceDE w:val="0"/>
        <w:autoSpaceDN w:val="0"/>
        <w:adjustRightInd w:val="0"/>
        <w:rPr>
          <w:rFonts w:ascii="Arial" w:hAnsi="Arial" w:cs="Arial"/>
          <w:b/>
          <w:bCs/>
        </w:rPr>
      </w:pPr>
      <w:r w:rsidRPr="00092BA8">
        <w:rPr>
          <w:rFonts w:ascii="Arial" w:hAnsi="Arial" w:cs="Arial"/>
          <w:b/>
          <w:bCs/>
        </w:rPr>
        <w:t>12.8. Заходи по реабілітації ґрунтів:</w:t>
      </w:r>
    </w:p>
    <w:p w:rsidR="00BE7577" w:rsidRPr="00092BA8" w:rsidRDefault="00BE7577" w:rsidP="007B6A0C">
      <w:pPr>
        <w:numPr>
          <w:ilvl w:val="0"/>
          <w:numId w:val="62"/>
        </w:numPr>
        <w:tabs>
          <w:tab w:val="clear" w:pos="2103"/>
          <w:tab w:val="left" w:pos="570"/>
          <w:tab w:val="left" w:pos="851"/>
        </w:tabs>
        <w:autoSpaceDE w:val="0"/>
        <w:autoSpaceDN w:val="0"/>
        <w:adjustRightInd w:val="0"/>
        <w:ind w:left="0" w:firstLine="228"/>
        <w:jc w:val="both"/>
        <w:rPr>
          <w:rFonts w:ascii="Arial" w:hAnsi="Arial" w:cs="Arial"/>
        </w:rPr>
      </w:pPr>
      <w:r w:rsidRPr="00092BA8">
        <w:rPr>
          <w:rFonts w:ascii="Arial" w:hAnsi="Arial" w:cs="Arial"/>
        </w:rPr>
        <w:t>рекультивація земель закритих кар`єрів і сміттєзвалищ, сильноеродованих ґрунтів;</w:t>
      </w:r>
    </w:p>
    <w:p w:rsidR="00BE7577" w:rsidRPr="00092BA8" w:rsidRDefault="00BE7577" w:rsidP="007B6A0C">
      <w:pPr>
        <w:numPr>
          <w:ilvl w:val="0"/>
          <w:numId w:val="62"/>
        </w:numPr>
        <w:tabs>
          <w:tab w:val="clear" w:pos="2103"/>
          <w:tab w:val="left" w:pos="570"/>
          <w:tab w:val="left" w:pos="851"/>
        </w:tabs>
        <w:autoSpaceDE w:val="0"/>
        <w:autoSpaceDN w:val="0"/>
        <w:adjustRightInd w:val="0"/>
        <w:ind w:left="0" w:firstLine="228"/>
        <w:jc w:val="both"/>
        <w:rPr>
          <w:rFonts w:ascii="Arial" w:hAnsi="Arial" w:cs="Arial"/>
        </w:rPr>
      </w:pPr>
      <w:r w:rsidRPr="00092BA8">
        <w:rPr>
          <w:rFonts w:ascii="Arial" w:hAnsi="Arial" w:cs="Arial"/>
        </w:rPr>
        <w:t xml:space="preserve">проведення комплексу заходів з меліорації, локалізації та консервації верхніх шарів ґрунту на територіях, сумарний показник забруднення ґрунтів яких перевищує 64 умовні бали (зокрема в межах підприємств, які перепрофільовуються, територій прилеглих до залізниць та магістралей); </w:t>
      </w:r>
    </w:p>
    <w:p w:rsidR="00BE7577" w:rsidRPr="00092BA8" w:rsidRDefault="00BE7577" w:rsidP="007B6A0C">
      <w:pPr>
        <w:numPr>
          <w:ilvl w:val="0"/>
          <w:numId w:val="62"/>
        </w:numPr>
        <w:tabs>
          <w:tab w:val="clear" w:pos="2103"/>
          <w:tab w:val="left" w:pos="570"/>
          <w:tab w:val="left" w:pos="851"/>
        </w:tabs>
        <w:autoSpaceDE w:val="0"/>
        <w:autoSpaceDN w:val="0"/>
        <w:adjustRightInd w:val="0"/>
        <w:ind w:left="0" w:firstLine="228"/>
        <w:jc w:val="both"/>
        <w:rPr>
          <w:rFonts w:ascii="Arial" w:hAnsi="Arial" w:cs="Arial"/>
        </w:rPr>
      </w:pPr>
      <w:r w:rsidRPr="00092BA8">
        <w:rPr>
          <w:rFonts w:ascii="Arial" w:hAnsi="Arial" w:cs="Arial"/>
        </w:rPr>
        <w:t>здійснення заходів з демеркуризації забруднених територій ПАТ «Радикал»;</w:t>
      </w:r>
    </w:p>
    <w:p w:rsidR="00BE7577" w:rsidRPr="00092BA8" w:rsidRDefault="00BE7577" w:rsidP="007B6A0C">
      <w:pPr>
        <w:numPr>
          <w:ilvl w:val="0"/>
          <w:numId w:val="62"/>
        </w:numPr>
        <w:tabs>
          <w:tab w:val="clear" w:pos="2103"/>
          <w:tab w:val="left" w:pos="570"/>
          <w:tab w:val="left" w:pos="851"/>
        </w:tabs>
        <w:autoSpaceDE w:val="0"/>
        <w:autoSpaceDN w:val="0"/>
        <w:adjustRightInd w:val="0"/>
        <w:ind w:left="0" w:firstLine="228"/>
        <w:jc w:val="both"/>
        <w:rPr>
          <w:rFonts w:ascii="Arial" w:hAnsi="Arial" w:cs="Arial"/>
          <w:spacing w:val="-4"/>
        </w:rPr>
      </w:pPr>
      <w:r w:rsidRPr="00092BA8">
        <w:rPr>
          <w:rFonts w:ascii="Arial" w:hAnsi="Arial" w:cs="Arial"/>
          <w:spacing w:val="-4"/>
        </w:rPr>
        <w:t>коригування існуючої схеми санітарної очистки з урахуванням нових умов розвитку міста (вирішення проблем сортування, переробки, термічного знешкодження та утилізації побутових, промислових та інших відходів), ліквідація та недопущення утворення нових сміттєзвалищ;</w:t>
      </w:r>
    </w:p>
    <w:p w:rsidR="00BE7577" w:rsidRPr="00092BA8" w:rsidRDefault="00BE7577" w:rsidP="007B6A0C">
      <w:pPr>
        <w:numPr>
          <w:ilvl w:val="0"/>
          <w:numId w:val="62"/>
        </w:numPr>
        <w:tabs>
          <w:tab w:val="clear" w:pos="2103"/>
          <w:tab w:val="left" w:pos="570"/>
          <w:tab w:val="left" w:pos="851"/>
        </w:tabs>
        <w:autoSpaceDE w:val="0"/>
        <w:autoSpaceDN w:val="0"/>
        <w:adjustRightInd w:val="0"/>
        <w:ind w:left="0" w:firstLine="228"/>
        <w:jc w:val="both"/>
        <w:rPr>
          <w:rFonts w:ascii="Arial" w:hAnsi="Arial" w:cs="Arial"/>
        </w:rPr>
      </w:pPr>
      <w:r w:rsidRPr="00092BA8">
        <w:rPr>
          <w:rFonts w:ascii="Arial" w:hAnsi="Arial" w:cs="Arial"/>
        </w:rPr>
        <w:t>контроль за ґрунтами, що ввозяться для використання при озелененні та благоустрою міських територій.</w:t>
      </w:r>
    </w:p>
    <w:p w:rsidR="00BE7577" w:rsidRPr="00092BA8" w:rsidRDefault="00BE7577" w:rsidP="00BE7577">
      <w:pPr>
        <w:tabs>
          <w:tab w:val="left" w:pos="570"/>
          <w:tab w:val="left" w:pos="851"/>
        </w:tabs>
        <w:autoSpaceDE w:val="0"/>
        <w:autoSpaceDN w:val="0"/>
        <w:adjustRightInd w:val="0"/>
        <w:ind w:left="228"/>
        <w:jc w:val="both"/>
        <w:rPr>
          <w:rFonts w:ascii="Arial" w:hAnsi="Arial" w:cs="Arial"/>
        </w:rPr>
      </w:pPr>
    </w:p>
    <w:p w:rsidR="00BE7577" w:rsidRPr="00092BA8" w:rsidRDefault="00BE7577" w:rsidP="00BE7577">
      <w:pPr>
        <w:pStyle w:val="affa"/>
        <w:rPr>
          <w:rFonts w:ascii="Arial" w:hAnsi="Arial" w:cs="Arial"/>
          <w:b/>
        </w:rPr>
      </w:pPr>
      <w:r w:rsidRPr="00092BA8">
        <w:rPr>
          <w:rFonts w:ascii="Arial" w:hAnsi="Arial" w:cs="Arial"/>
          <w:b/>
        </w:rPr>
        <w:t>12.9. Заходи по розвитку озеленених територій:</w:t>
      </w:r>
    </w:p>
    <w:p w:rsidR="00BE7577" w:rsidRPr="00092BA8" w:rsidRDefault="00BE7577" w:rsidP="007B6A0C">
      <w:pPr>
        <w:pStyle w:val="affa"/>
        <w:numPr>
          <w:ilvl w:val="0"/>
          <w:numId w:val="62"/>
        </w:numPr>
        <w:tabs>
          <w:tab w:val="clear" w:pos="2103"/>
          <w:tab w:val="left" w:pos="513"/>
          <w:tab w:val="left" w:pos="570"/>
          <w:tab w:val="num" w:pos="3156"/>
        </w:tabs>
        <w:ind w:left="0" w:firstLine="228"/>
        <w:jc w:val="both"/>
        <w:rPr>
          <w:rFonts w:ascii="Arial" w:hAnsi="Arial" w:cs="Arial"/>
        </w:rPr>
      </w:pPr>
      <w:r w:rsidRPr="00092BA8">
        <w:rPr>
          <w:rFonts w:ascii="Arial" w:hAnsi="Arial" w:cs="Arial"/>
        </w:rPr>
        <w:t>здійснення державного контролю за збереженням і відтворенням зелених насаджень, дотриманням природоохоронного законодавства;</w:t>
      </w:r>
    </w:p>
    <w:p w:rsidR="00BE7577" w:rsidRPr="00092BA8" w:rsidRDefault="00BE7577" w:rsidP="007B6A0C">
      <w:pPr>
        <w:pStyle w:val="aa"/>
        <w:numPr>
          <w:ilvl w:val="0"/>
          <w:numId w:val="62"/>
        </w:numPr>
        <w:tabs>
          <w:tab w:val="clear" w:pos="2103"/>
          <w:tab w:val="left" w:pos="513"/>
          <w:tab w:val="left" w:pos="570"/>
          <w:tab w:val="num" w:pos="3156"/>
        </w:tabs>
        <w:spacing w:before="0" w:beforeAutospacing="0" w:after="0" w:afterAutospacing="0"/>
        <w:ind w:left="0" w:firstLine="228"/>
        <w:jc w:val="both"/>
        <w:rPr>
          <w:rFonts w:ascii="Arial" w:hAnsi="Arial" w:cs="Arial"/>
        </w:rPr>
      </w:pPr>
      <w:r w:rsidRPr="00092BA8">
        <w:rPr>
          <w:rFonts w:ascii="Arial" w:hAnsi="Arial" w:cs="Arial"/>
        </w:rPr>
        <w:t xml:space="preserve">збільшення площі зелених насаджень загального користування на </w:t>
      </w:r>
      <w:smartTag w:uri="urn:schemas-microsoft-com:office:smarttags" w:element="metricconverter">
        <w:smartTagPr>
          <w:attr w:name="ProductID" w:val="2300 га"/>
        </w:smartTagPr>
        <w:r w:rsidRPr="00092BA8">
          <w:rPr>
            <w:rFonts w:ascii="Arial" w:hAnsi="Arial" w:cs="Arial"/>
          </w:rPr>
          <w:t>2300 га</w:t>
        </w:r>
      </w:smartTag>
      <w:r w:rsidRPr="00092BA8">
        <w:rPr>
          <w:rFonts w:ascii="Arial" w:hAnsi="Arial" w:cs="Arial"/>
        </w:rPr>
        <w:t xml:space="preserve"> для підвищення забезпеченості населення зеленими насадженнями загального користування з 18,5 до 23,5 кв. м на 1 жителя на етап 15-20 років;</w:t>
      </w:r>
    </w:p>
    <w:p w:rsidR="00BE7577" w:rsidRPr="00092BA8" w:rsidRDefault="00BE7577" w:rsidP="007B6A0C">
      <w:pPr>
        <w:pStyle w:val="aa"/>
        <w:numPr>
          <w:ilvl w:val="0"/>
          <w:numId w:val="62"/>
        </w:numPr>
        <w:tabs>
          <w:tab w:val="clear" w:pos="2103"/>
          <w:tab w:val="left" w:pos="513"/>
          <w:tab w:val="left" w:pos="570"/>
          <w:tab w:val="num" w:pos="3156"/>
        </w:tabs>
        <w:spacing w:before="0" w:beforeAutospacing="0" w:after="0" w:afterAutospacing="0"/>
        <w:ind w:left="0" w:firstLine="228"/>
        <w:jc w:val="both"/>
        <w:rPr>
          <w:rFonts w:ascii="Arial" w:hAnsi="Arial" w:cs="Arial"/>
        </w:rPr>
      </w:pPr>
      <w:r w:rsidRPr="00092BA8">
        <w:rPr>
          <w:rFonts w:ascii="Arial" w:hAnsi="Arial" w:cs="Arial"/>
        </w:rPr>
        <w:t xml:space="preserve">створення нових парків відпочинку, спеціалізованих дитячих та спортивних парків, а також влаштування зон дитячого відпочинку та спортивних комплексів в існуючих парках; </w:t>
      </w:r>
    </w:p>
    <w:p w:rsidR="00BE7577" w:rsidRPr="00092BA8" w:rsidRDefault="00BE7577" w:rsidP="007B6A0C">
      <w:pPr>
        <w:pStyle w:val="aa"/>
        <w:numPr>
          <w:ilvl w:val="0"/>
          <w:numId w:val="62"/>
        </w:numPr>
        <w:tabs>
          <w:tab w:val="clear" w:pos="2103"/>
          <w:tab w:val="left" w:pos="513"/>
          <w:tab w:val="left" w:pos="570"/>
          <w:tab w:val="num" w:pos="3156"/>
        </w:tabs>
        <w:spacing w:before="0" w:beforeAutospacing="0" w:after="0" w:afterAutospacing="0"/>
        <w:ind w:left="0" w:firstLine="228"/>
        <w:jc w:val="both"/>
        <w:rPr>
          <w:rFonts w:ascii="Arial" w:hAnsi="Arial" w:cs="Arial"/>
        </w:rPr>
      </w:pPr>
      <w:r w:rsidRPr="00092BA8">
        <w:rPr>
          <w:rFonts w:ascii="Arial" w:hAnsi="Arial" w:cs="Arial"/>
        </w:rPr>
        <w:t>створення скверів на території нових житлових масивів та масивів, які реконструюються з врахуванням норми озеленення для житлових районів 6 кв. м/особу;</w:t>
      </w:r>
    </w:p>
    <w:p w:rsidR="00BE7577" w:rsidRPr="00092BA8" w:rsidRDefault="00BE7577" w:rsidP="007B6A0C">
      <w:pPr>
        <w:numPr>
          <w:ilvl w:val="0"/>
          <w:numId w:val="62"/>
        </w:numPr>
        <w:tabs>
          <w:tab w:val="clear" w:pos="2103"/>
          <w:tab w:val="left" w:pos="513"/>
          <w:tab w:val="left" w:pos="570"/>
          <w:tab w:val="num" w:pos="3156"/>
        </w:tabs>
        <w:ind w:left="0" w:firstLine="228"/>
        <w:jc w:val="both"/>
        <w:rPr>
          <w:rFonts w:ascii="Arial" w:hAnsi="Arial" w:cs="Arial"/>
        </w:rPr>
      </w:pPr>
      <w:r w:rsidRPr="00092BA8">
        <w:rPr>
          <w:rFonts w:ascii="Arial" w:hAnsi="Arial" w:cs="Arial"/>
        </w:rPr>
        <w:t xml:space="preserve">проведення інвентаризації та здійснення реконструкції вуличних насаджень незадовільного санітарного стану, створення ефективних шумозахисних насаджень вздовж залізниці  та формування екологічного коридору в межах міста; </w:t>
      </w:r>
    </w:p>
    <w:p w:rsidR="00BE7577" w:rsidRPr="00092BA8" w:rsidRDefault="00BE7577" w:rsidP="007B6A0C">
      <w:pPr>
        <w:numPr>
          <w:ilvl w:val="0"/>
          <w:numId w:val="62"/>
        </w:numPr>
        <w:tabs>
          <w:tab w:val="clear" w:pos="2103"/>
          <w:tab w:val="left" w:pos="513"/>
          <w:tab w:val="left" w:pos="570"/>
          <w:tab w:val="num" w:pos="3156"/>
        </w:tabs>
        <w:ind w:left="0" w:firstLine="228"/>
        <w:jc w:val="both"/>
        <w:rPr>
          <w:rFonts w:ascii="Arial" w:hAnsi="Arial" w:cs="Arial"/>
        </w:rPr>
      </w:pPr>
      <w:r w:rsidRPr="00092BA8">
        <w:rPr>
          <w:rFonts w:ascii="Arial" w:hAnsi="Arial" w:cs="Arial"/>
        </w:rPr>
        <w:t>сприяння з боку місцевих органів самоврядування та експлуатуючих організацій розвитку скверів та альтернативних видів озеленення (дахове, вертикальне, контейнерне), особливо в щільно забудованій центральній частині міста;</w:t>
      </w:r>
    </w:p>
    <w:p w:rsidR="00BE7577" w:rsidRPr="00092BA8" w:rsidRDefault="00BE7577" w:rsidP="007B6A0C">
      <w:pPr>
        <w:numPr>
          <w:ilvl w:val="0"/>
          <w:numId w:val="62"/>
        </w:numPr>
        <w:tabs>
          <w:tab w:val="clear" w:pos="2103"/>
          <w:tab w:val="left" w:pos="513"/>
          <w:tab w:val="left" w:pos="570"/>
          <w:tab w:val="num" w:pos="3156"/>
        </w:tabs>
        <w:ind w:left="0" w:firstLine="228"/>
        <w:jc w:val="both"/>
        <w:rPr>
          <w:rFonts w:ascii="Arial" w:hAnsi="Arial" w:cs="Arial"/>
        </w:rPr>
      </w:pPr>
      <w:r w:rsidRPr="00092BA8">
        <w:rPr>
          <w:rFonts w:ascii="Arial" w:hAnsi="Arial" w:cs="Arial"/>
        </w:rPr>
        <w:t>розробка проектів благоустрою та ландшафтної реконструкції   об`єктів озеленення з проведенням відповідних робіт враховуючи природно-ландшафтні особливості парків та сучасні тенденції відпочинку населення, можливості спеціалізації парків;</w:t>
      </w:r>
    </w:p>
    <w:p w:rsidR="00BE7577" w:rsidRPr="00092BA8" w:rsidRDefault="00BE7577" w:rsidP="007B6A0C">
      <w:pPr>
        <w:numPr>
          <w:ilvl w:val="0"/>
          <w:numId w:val="62"/>
        </w:numPr>
        <w:tabs>
          <w:tab w:val="clear" w:pos="2103"/>
          <w:tab w:val="left" w:pos="513"/>
          <w:tab w:val="left" w:pos="570"/>
          <w:tab w:val="num" w:pos="3156"/>
        </w:tabs>
        <w:ind w:left="0" w:firstLine="228"/>
        <w:jc w:val="both"/>
        <w:rPr>
          <w:rFonts w:ascii="Arial" w:hAnsi="Arial" w:cs="Arial"/>
        </w:rPr>
      </w:pPr>
      <w:r w:rsidRPr="00092BA8">
        <w:rPr>
          <w:rFonts w:ascii="Arial" w:hAnsi="Arial" w:cs="Arial"/>
        </w:rPr>
        <w:t>перегляд існуючої системи озеленення, розробка нової Програми та стандартів міського озеленення, врахування необхідності розширення асортименту рослин, що використовуються в озелененні;</w:t>
      </w:r>
    </w:p>
    <w:p w:rsidR="00BE7577" w:rsidRPr="00092BA8" w:rsidRDefault="00BE7577" w:rsidP="007B6A0C">
      <w:pPr>
        <w:numPr>
          <w:ilvl w:val="0"/>
          <w:numId w:val="62"/>
        </w:numPr>
        <w:tabs>
          <w:tab w:val="clear" w:pos="2103"/>
          <w:tab w:val="left" w:pos="513"/>
          <w:tab w:val="left" w:pos="570"/>
          <w:tab w:val="num" w:pos="3156"/>
        </w:tabs>
        <w:ind w:left="0" w:firstLine="228"/>
        <w:jc w:val="both"/>
        <w:rPr>
          <w:rFonts w:ascii="Arial" w:hAnsi="Arial" w:cs="Arial"/>
        </w:rPr>
      </w:pPr>
      <w:r w:rsidRPr="00092BA8">
        <w:rPr>
          <w:rFonts w:ascii="Arial" w:hAnsi="Arial" w:cs="Arial"/>
        </w:rPr>
        <w:t>створення мережі поливу зелених насаджень з використанням технічної води (з урахуванням доцільності), формування квітників і газонів.</w:t>
      </w:r>
    </w:p>
    <w:p w:rsidR="00BE7577" w:rsidRPr="00092BA8" w:rsidRDefault="00BE7577" w:rsidP="00BE7577">
      <w:pPr>
        <w:tabs>
          <w:tab w:val="left" w:pos="900"/>
        </w:tabs>
        <w:autoSpaceDE w:val="0"/>
        <w:autoSpaceDN w:val="0"/>
        <w:adjustRightInd w:val="0"/>
        <w:ind w:firstLine="540"/>
        <w:jc w:val="both"/>
        <w:rPr>
          <w:rFonts w:ascii="Arial" w:hAnsi="Arial" w:cs="Arial"/>
          <w:b/>
          <w:bCs/>
        </w:rPr>
      </w:pPr>
    </w:p>
    <w:p w:rsidR="00BE7577" w:rsidRPr="00092BA8" w:rsidRDefault="00BE7577" w:rsidP="00BE7577">
      <w:pPr>
        <w:tabs>
          <w:tab w:val="left" w:pos="900"/>
        </w:tabs>
        <w:autoSpaceDE w:val="0"/>
        <w:autoSpaceDN w:val="0"/>
        <w:adjustRightInd w:val="0"/>
        <w:rPr>
          <w:rFonts w:ascii="Arial" w:hAnsi="Arial" w:cs="Arial"/>
          <w:b/>
          <w:bCs/>
        </w:rPr>
      </w:pPr>
      <w:r w:rsidRPr="00092BA8">
        <w:rPr>
          <w:rFonts w:ascii="Arial" w:hAnsi="Arial" w:cs="Arial"/>
          <w:b/>
          <w:bCs/>
        </w:rPr>
        <w:t>12.10. Заходи з організації санітарної очистки території:</w:t>
      </w:r>
    </w:p>
    <w:p w:rsidR="00BE7577" w:rsidRPr="00092BA8" w:rsidRDefault="00BE7577" w:rsidP="00BE7577">
      <w:pPr>
        <w:tabs>
          <w:tab w:val="left" w:pos="900"/>
        </w:tabs>
        <w:autoSpaceDE w:val="0"/>
        <w:autoSpaceDN w:val="0"/>
        <w:adjustRightInd w:val="0"/>
        <w:jc w:val="both"/>
        <w:outlineLvl w:val="0"/>
        <w:rPr>
          <w:rFonts w:ascii="Arial" w:hAnsi="Arial" w:cs="Arial"/>
          <w:b/>
          <w:bCs/>
        </w:rPr>
      </w:pPr>
      <w:r w:rsidRPr="00092BA8">
        <w:rPr>
          <w:rFonts w:ascii="Arial" w:hAnsi="Arial" w:cs="Arial"/>
          <w:b/>
          <w:bCs/>
        </w:rPr>
        <w:t>Тверді побутові відходи (ТПВ):</w:t>
      </w:r>
    </w:p>
    <w:p w:rsidR="00BE7577" w:rsidRPr="00092BA8" w:rsidRDefault="00BE7577" w:rsidP="00BE7577">
      <w:pPr>
        <w:tabs>
          <w:tab w:val="left" w:pos="900"/>
        </w:tabs>
        <w:ind w:left="-57" w:firstLine="570"/>
        <w:jc w:val="both"/>
        <w:rPr>
          <w:rFonts w:ascii="Arial" w:hAnsi="Arial" w:cs="Arial"/>
          <w:b/>
          <w:i/>
        </w:rPr>
      </w:pPr>
      <w:r w:rsidRPr="00092BA8">
        <w:rPr>
          <w:rFonts w:ascii="Arial" w:hAnsi="Arial" w:cs="Arial"/>
          <w:b/>
          <w:i/>
        </w:rPr>
        <w:t>Впровадження сортування, роздільного збору та вивезення ТПВ (очікуваний обсяг ТПВ на етап 15-20 років 1104 тис. т):</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впровадження роздільного збору ТПВ (переважним чином 2-х контейнерної системи – вторинна сировина та змішані відходи);</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 xml:space="preserve">створення критих, відгороджених контейнерних майданчиків та їх облаштування згідно з вимогами ДСаНПіН 145-2011, обґрунтування їх розміщення з точки зору найбільших потоків </w:t>
      </w:r>
      <w:r w:rsidRPr="00092BA8">
        <w:rPr>
          <w:rFonts w:ascii="Arial" w:hAnsi="Arial" w:cs="Arial"/>
        </w:rPr>
        <w:lastRenderedPageBreak/>
        <w:t>людей та зручності під`їзду сміттєвозів необхідно розглядати окремо в кожному конкретному випадку у відповідності до містобудівних умов;</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 xml:space="preserve">зменшення утворення кількості ТПВ, які підлягають вторинному сортуванню шляхом розвинення мережі стаціонарних і пересувних приймальних пунктів вторсировини в усіх районах м. Києва (папір, картон, метал, скло, ПЕТ-пляшки, консервні банки, ганчір’я тощо) – загальною кількістю 35-40 шт.; </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вирішення проблеми утилізації небезпечних відходів (елементів живлення, ртутьвмісних ламп і т.п.) шляхом організації спеціалізованих пунктів прийому в кожному мікрорайоні;</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обробка на сміттєсортувальних станціях тільки «сухої» фракції ТПВ, що дозволяє підвищити ефективність промислового сміттєсортування до 90 % вторинної сировини.</w:t>
      </w:r>
    </w:p>
    <w:p w:rsidR="00BE7577" w:rsidRPr="00092BA8" w:rsidRDefault="00BE7577" w:rsidP="00BE7577">
      <w:pPr>
        <w:pStyle w:val="22"/>
        <w:tabs>
          <w:tab w:val="num" w:pos="480"/>
        </w:tabs>
        <w:spacing w:after="0" w:line="240" w:lineRule="auto"/>
        <w:ind w:firstLine="570"/>
        <w:jc w:val="both"/>
        <w:rPr>
          <w:rFonts w:ascii="Arial" w:hAnsi="Arial" w:cs="Arial"/>
          <w:b/>
          <w:i/>
        </w:rPr>
      </w:pPr>
    </w:p>
    <w:p w:rsidR="00BE7577" w:rsidRPr="00092BA8" w:rsidRDefault="00BE7577" w:rsidP="00BE7577">
      <w:pPr>
        <w:pStyle w:val="22"/>
        <w:tabs>
          <w:tab w:val="num" w:pos="480"/>
        </w:tabs>
        <w:spacing w:after="0" w:line="240" w:lineRule="auto"/>
        <w:ind w:firstLine="570"/>
        <w:jc w:val="both"/>
        <w:rPr>
          <w:rFonts w:ascii="Arial" w:hAnsi="Arial" w:cs="Arial"/>
          <w:b/>
          <w:i/>
        </w:rPr>
      </w:pPr>
      <w:r w:rsidRPr="00092BA8">
        <w:rPr>
          <w:rFonts w:ascii="Arial" w:hAnsi="Arial" w:cs="Arial"/>
          <w:b/>
          <w:i/>
        </w:rPr>
        <w:t>Для забезпечення екологічної безпеки на існуючих об`єктах поводження з ТПВ та їх ефективного використання пропонується:</w:t>
      </w:r>
    </w:p>
    <w:p w:rsidR="00BE7577" w:rsidRPr="00092BA8" w:rsidRDefault="00BE7577" w:rsidP="00BE7577">
      <w:pPr>
        <w:tabs>
          <w:tab w:val="left" w:pos="456"/>
          <w:tab w:val="left" w:pos="627"/>
        </w:tabs>
        <w:autoSpaceDE w:val="0"/>
        <w:autoSpaceDN w:val="0"/>
        <w:adjustRightInd w:val="0"/>
        <w:ind w:firstLine="228"/>
        <w:jc w:val="both"/>
        <w:rPr>
          <w:rFonts w:ascii="Arial" w:hAnsi="Arial" w:cs="Arial"/>
        </w:rPr>
      </w:pPr>
      <w:r w:rsidRPr="00092BA8">
        <w:rPr>
          <w:rFonts w:ascii="Arial" w:hAnsi="Arial" w:cs="Arial"/>
        </w:rPr>
        <w:t>- приведення у відповідність санітарним вимогам та оптимізація використання Полігону № 5 (с. Підгірці):</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 xml:space="preserve"> реконструкція та технічне переоснащення полігону;</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модернізація та збільшення потужностей споруд для очищення фільтрату;</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технічне переоснащення заводу «Енергія», з першочерговим встановленням дієвих фільтрів для мінімізації шкідливих викидів;</w:t>
      </w:r>
    </w:p>
    <w:p w:rsidR="00BE7577" w:rsidRPr="00092BA8" w:rsidRDefault="00BE7577" w:rsidP="00BE7577">
      <w:pPr>
        <w:pStyle w:val="ListParagraph"/>
        <w:tabs>
          <w:tab w:val="left" w:pos="540"/>
        </w:tabs>
        <w:ind w:left="0" w:firstLine="570"/>
        <w:jc w:val="both"/>
        <w:rPr>
          <w:rFonts w:ascii="Arial" w:eastAsia="Times New Roman" w:hAnsi="Arial" w:cs="Arial"/>
          <w:b/>
          <w:i/>
          <w:lang w:val="uk-UA"/>
        </w:rPr>
      </w:pPr>
    </w:p>
    <w:p w:rsidR="00BE7577" w:rsidRPr="00092BA8" w:rsidRDefault="00BE7577" w:rsidP="00BE7577">
      <w:pPr>
        <w:pStyle w:val="ListParagraph"/>
        <w:tabs>
          <w:tab w:val="left" w:pos="540"/>
        </w:tabs>
        <w:ind w:left="0" w:firstLine="570"/>
        <w:jc w:val="both"/>
        <w:rPr>
          <w:rFonts w:ascii="Arial" w:eastAsia="Times New Roman" w:hAnsi="Arial" w:cs="Arial"/>
          <w:b/>
          <w:i/>
          <w:lang w:val="uk-UA"/>
        </w:rPr>
      </w:pPr>
      <w:r w:rsidRPr="00092BA8">
        <w:rPr>
          <w:rFonts w:ascii="Arial" w:eastAsia="Times New Roman" w:hAnsi="Arial" w:cs="Arial"/>
          <w:b/>
          <w:i/>
          <w:lang w:val="uk-UA"/>
        </w:rPr>
        <w:t xml:space="preserve">Вирішення питання мінімізації кількості ТПВ, що підлягає захороненню та впровадження сучасних технологій переробки ТПВ: </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використання сміттєсортувальних станцій (ліній) підприємств сфери поводження з відходами на максимальну потужність з їх розширенням при можливості;</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будівництво із залученням інвесторів 4-х сортувально-переробних комплексів (потужністю по 200 тис. т відходів на рік) на території приміської зони м. Києва з полігонами для захоронення неутилізованих решток:</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Обухівський район Київської області, с. Підгірці (біля Полігону № 5);</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Бородянський район Київської області, Здвижівська с/р;</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Броварський район, полігон ТПВ ТОВ «Десна-2»;</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Бориспільський район Київської області, ділянка біля с. Гнідин передана Корпорації «Укрвторресурси» під будівництво об'єктів санітарної очистки.</w:t>
      </w:r>
    </w:p>
    <w:p w:rsidR="00BE7577" w:rsidRPr="00092BA8" w:rsidRDefault="00BE7577" w:rsidP="00BE7577">
      <w:pPr>
        <w:tabs>
          <w:tab w:val="left" w:pos="456"/>
          <w:tab w:val="left" w:pos="627"/>
        </w:tabs>
        <w:autoSpaceDE w:val="0"/>
        <w:autoSpaceDN w:val="0"/>
        <w:adjustRightInd w:val="0"/>
        <w:ind w:firstLine="570"/>
        <w:jc w:val="both"/>
        <w:rPr>
          <w:rFonts w:ascii="Arial" w:hAnsi="Arial" w:cs="Arial"/>
        </w:rPr>
      </w:pPr>
      <w:r w:rsidRPr="00092BA8">
        <w:rPr>
          <w:rFonts w:ascii="Arial" w:hAnsi="Arial" w:cs="Arial"/>
        </w:rPr>
        <w:t>Як варіанти розміщення сміттєпереробних комплексів розглядаються наступні території:</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Бориспільський район Київської області, с. Проліски;</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Бориспільський район Київської області, полігон ТПВ ТОВ «Металіст»;</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Макарівський район, с. Ясногородка;</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Вишгородський район, біля с. Старі Петрівці полігон ТПВ переданий в оренду Корпорації «Укрвторресурси» під будівництво об'єктів санітарної очистки;</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м. Київ, територія на вул. Пирогівський шлях, біля Полігону № 6;</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1083"/>
        <w:jc w:val="both"/>
        <w:rPr>
          <w:rFonts w:ascii="Arial" w:hAnsi="Arial" w:cs="Arial"/>
        </w:rPr>
      </w:pPr>
      <w:r w:rsidRPr="00092BA8">
        <w:rPr>
          <w:rFonts w:ascii="Arial" w:hAnsi="Arial" w:cs="Arial"/>
        </w:rPr>
        <w:t>м. Київ, територія на вул. Колекторній, 44, біля заводу «Енергія».</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будівництво комплексу для збирання та перероблення зношених автошин (шкіри, гумових виробів).</w:t>
      </w:r>
    </w:p>
    <w:p w:rsidR="00BE7577" w:rsidRPr="00092BA8" w:rsidRDefault="00BE7577" w:rsidP="00BE7577">
      <w:pPr>
        <w:pStyle w:val="ListParagraph"/>
        <w:tabs>
          <w:tab w:val="num" w:pos="540"/>
          <w:tab w:val="left" w:pos="709"/>
        </w:tabs>
        <w:ind w:left="0" w:firstLine="540"/>
        <w:jc w:val="both"/>
        <w:rPr>
          <w:rFonts w:ascii="Arial" w:eastAsia="Times New Roman" w:hAnsi="Arial" w:cs="Arial"/>
          <w:b/>
          <w:i/>
          <w:lang w:val="uk-UA"/>
        </w:rPr>
      </w:pPr>
    </w:p>
    <w:p w:rsidR="00BE7577" w:rsidRPr="00092BA8" w:rsidRDefault="00BE7577" w:rsidP="00BE7577">
      <w:pPr>
        <w:pStyle w:val="ListParagraph"/>
        <w:tabs>
          <w:tab w:val="num" w:pos="540"/>
          <w:tab w:val="left" w:pos="709"/>
        </w:tabs>
        <w:ind w:left="0" w:firstLine="540"/>
        <w:jc w:val="both"/>
        <w:rPr>
          <w:rFonts w:ascii="Arial" w:eastAsia="Times New Roman" w:hAnsi="Arial" w:cs="Arial"/>
          <w:b/>
          <w:i/>
          <w:lang w:val="uk-UA"/>
        </w:rPr>
      </w:pPr>
      <w:r w:rsidRPr="00092BA8">
        <w:rPr>
          <w:rFonts w:ascii="Arial" w:eastAsia="Times New Roman" w:hAnsi="Arial" w:cs="Arial"/>
          <w:b/>
          <w:i/>
          <w:lang w:val="uk-UA"/>
        </w:rPr>
        <w:t>Економічне стимулювання та законодавче забезпечення схеми санітарної очистки м.</w:t>
      </w:r>
      <w:r w:rsidRPr="00092BA8">
        <w:rPr>
          <w:rStyle w:val="FontStyle292"/>
          <w:b/>
          <w:i/>
          <w:sz w:val="24"/>
          <w:szCs w:val="24"/>
          <w:lang w:val="uk-UA" w:eastAsia="uk-UA"/>
        </w:rPr>
        <w:t> </w:t>
      </w:r>
      <w:r w:rsidRPr="00092BA8">
        <w:rPr>
          <w:rFonts w:ascii="Arial" w:eastAsia="Times New Roman" w:hAnsi="Arial" w:cs="Arial"/>
          <w:b/>
          <w:i/>
          <w:lang w:val="uk-UA"/>
        </w:rPr>
        <w:t>Києва у сфері поводження з ТПВ:</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закріплення на законодавчому рівні статусу суб`єктів господарювання, що займаються санітарним очищенням міст та надання їм юридичної та податкової підтримки;</w:t>
      </w:r>
    </w:p>
    <w:p w:rsidR="00BE7577" w:rsidRPr="00092BA8" w:rsidRDefault="00BE7577" w:rsidP="007B6A0C">
      <w:pPr>
        <w:numPr>
          <w:ilvl w:val="0"/>
          <w:numId w:val="63"/>
        </w:numPr>
        <w:tabs>
          <w:tab w:val="clear" w:pos="567"/>
          <w:tab w:val="left" w:pos="456"/>
          <w:tab w:val="num" w:pos="513"/>
          <w:tab w:val="left" w:pos="627"/>
        </w:tabs>
        <w:autoSpaceDE w:val="0"/>
        <w:autoSpaceDN w:val="0"/>
        <w:adjustRightInd w:val="0"/>
        <w:ind w:left="0" w:firstLine="228"/>
        <w:jc w:val="both"/>
        <w:rPr>
          <w:rFonts w:ascii="Arial" w:hAnsi="Arial" w:cs="Arial"/>
        </w:rPr>
      </w:pPr>
      <w:r w:rsidRPr="00092BA8">
        <w:rPr>
          <w:rFonts w:ascii="Arial" w:hAnsi="Arial" w:cs="Arial"/>
        </w:rPr>
        <w:t>забезпечення дієвого контролю за діяльністю підприємств, що працюють у сфері поводження з ТПВ шляхом ліцензування та екологічного інспектування.</w:t>
      </w:r>
    </w:p>
    <w:p w:rsidR="00BE7577" w:rsidRPr="00092BA8" w:rsidRDefault="00BE7577" w:rsidP="00BE7577">
      <w:pPr>
        <w:tabs>
          <w:tab w:val="left" w:pos="900"/>
        </w:tabs>
        <w:autoSpaceDE w:val="0"/>
        <w:autoSpaceDN w:val="0"/>
        <w:adjustRightInd w:val="0"/>
        <w:ind w:firstLine="540"/>
        <w:jc w:val="both"/>
        <w:rPr>
          <w:rFonts w:ascii="Arial" w:hAnsi="Arial" w:cs="Arial"/>
          <w:b/>
          <w:i/>
        </w:rPr>
      </w:pPr>
    </w:p>
    <w:p w:rsidR="00BE7577" w:rsidRPr="00092BA8" w:rsidRDefault="00BE7577" w:rsidP="00BE7577">
      <w:pPr>
        <w:tabs>
          <w:tab w:val="left" w:pos="900"/>
        </w:tabs>
        <w:autoSpaceDE w:val="0"/>
        <w:autoSpaceDN w:val="0"/>
        <w:adjustRightInd w:val="0"/>
        <w:jc w:val="both"/>
        <w:outlineLvl w:val="0"/>
        <w:rPr>
          <w:rFonts w:ascii="Arial" w:hAnsi="Arial" w:cs="Arial"/>
          <w:b/>
        </w:rPr>
      </w:pPr>
      <w:r w:rsidRPr="00092BA8">
        <w:rPr>
          <w:rFonts w:ascii="Arial" w:hAnsi="Arial" w:cs="Arial"/>
          <w:b/>
        </w:rPr>
        <w:t>Рідкі побутові стоки:</w:t>
      </w:r>
    </w:p>
    <w:p w:rsidR="00BE7577" w:rsidRPr="00092BA8" w:rsidRDefault="00BE7577" w:rsidP="007B6A0C">
      <w:pPr>
        <w:numPr>
          <w:ilvl w:val="0"/>
          <w:numId w:val="63"/>
        </w:numPr>
        <w:tabs>
          <w:tab w:val="clear" w:pos="567"/>
          <w:tab w:val="num" w:pos="513"/>
          <w:tab w:val="left" w:pos="627"/>
        </w:tabs>
        <w:autoSpaceDE w:val="0"/>
        <w:autoSpaceDN w:val="0"/>
        <w:adjustRightInd w:val="0"/>
        <w:ind w:left="0" w:firstLine="228"/>
        <w:jc w:val="both"/>
        <w:rPr>
          <w:rFonts w:ascii="Arial" w:hAnsi="Arial" w:cs="Arial"/>
        </w:rPr>
      </w:pPr>
      <w:r w:rsidRPr="00092BA8">
        <w:rPr>
          <w:rFonts w:ascii="Arial" w:hAnsi="Arial" w:cs="Arial"/>
        </w:rPr>
        <w:t xml:space="preserve">повна реконструкція Бортницької станції аерації з будівництвом лінії по обробці та утилізації осадів; </w:t>
      </w:r>
    </w:p>
    <w:p w:rsidR="00BE7577" w:rsidRPr="00092BA8" w:rsidRDefault="00BE7577" w:rsidP="007B6A0C">
      <w:pPr>
        <w:numPr>
          <w:ilvl w:val="0"/>
          <w:numId w:val="63"/>
        </w:numPr>
        <w:tabs>
          <w:tab w:val="clear" w:pos="567"/>
          <w:tab w:val="num" w:pos="513"/>
          <w:tab w:val="left" w:pos="627"/>
        </w:tabs>
        <w:autoSpaceDE w:val="0"/>
        <w:autoSpaceDN w:val="0"/>
        <w:adjustRightInd w:val="0"/>
        <w:ind w:left="0" w:firstLine="228"/>
        <w:jc w:val="both"/>
        <w:rPr>
          <w:rFonts w:ascii="Arial" w:hAnsi="Arial" w:cs="Arial"/>
        </w:rPr>
      </w:pPr>
      <w:r w:rsidRPr="00092BA8">
        <w:rPr>
          <w:rFonts w:ascii="Arial" w:hAnsi="Arial" w:cs="Arial"/>
        </w:rPr>
        <w:t>розділення стічних вод правобережної та лівобережної частини міста, з будівництвом в південній частині приміської зони очисних споруд (орієнтовною продуктивністю 1300 тис.м</w:t>
      </w:r>
      <w:r w:rsidRPr="00092BA8">
        <w:rPr>
          <w:rFonts w:ascii="Arial" w:hAnsi="Arial" w:cs="Arial"/>
          <w:vertAlign w:val="superscript"/>
        </w:rPr>
        <w:t>3</w:t>
      </w:r>
      <w:r w:rsidRPr="00092BA8">
        <w:rPr>
          <w:rFonts w:ascii="Arial" w:hAnsi="Arial" w:cs="Arial"/>
        </w:rPr>
        <w:t>/добу), зі спорудами по обробці та утилізації осадів.</w:t>
      </w:r>
    </w:p>
    <w:p w:rsidR="00BE7577" w:rsidRPr="00092BA8" w:rsidRDefault="00BE7577" w:rsidP="00BE7577">
      <w:pPr>
        <w:ind w:right="-6" w:firstLine="540"/>
        <w:jc w:val="both"/>
        <w:rPr>
          <w:rFonts w:ascii="Arial" w:hAnsi="Arial" w:cs="Arial"/>
          <w:i/>
        </w:rPr>
      </w:pPr>
    </w:p>
    <w:p w:rsidR="00BE7577" w:rsidRPr="00092BA8" w:rsidRDefault="00BE7577" w:rsidP="00BE7577">
      <w:pPr>
        <w:ind w:right="-6"/>
        <w:jc w:val="both"/>
        <w:outlineLvl w:val="0"/>
        <w:rPr>
          <w:rFonts w:ascii="Arial" w:hAnsi="Arial" w:cs="Arial"/>
          <w:b/>
        </w:rPr>
      </w:pPr>
      <w:r w:rsidRPr="00092BA8">
        <w:rPr>
          <w:rFonts w:ascii="Arial" w:hAnsi="Arial" w:cs="Arial"/>
          <w:b/>
        </w:rPr>
        <w:t>Будівельне сміття:</w:t>
      </w:r>
    </w:p>
    <w:p w:rsidR="00BE7577" w:rsidRPr="00092BA8" w:rsidRDefault="00BE7577" w:rsidP="00BE7577">
      <w:pPr>
        <w:tabs>
          <w:tab w:val="left" w:pos="142"/>
        </w:tabs>
        <w:ind w:firstLine="567"/>
        <w:jc w:val="both"/>
        <w:rPr>
          <w:rFonts w:ascii="Arial" w:hAnsi="Arial" w:cs="Arial"/>
          <w:b/>
          <w:i/>
        </w:rPr>
      </w:pPr>
      <w:r w:rsidRPr="00092BA8">
        <w:rPr>
          <w:rFonts w:ascii="Arial" w:hAnsi="Arial" w:cs="Arial"/>
          <w:b/>
          <w:i/>
        </w:rPr>
        <w:t xml:space="preserve">Ефективне використання будівельного сміття та можливості використання будівельних відходів, як вторсировини (щорічні обсяги близько 500 тис. т): </w:t>
      </w:r>
    </w:p>
    <w:p w:rsidR="00BE7577" w:rsidRPr="00092BA8" w:rsidRDefault="00BE7577" w:rsidP="007B6A0C">
      <w:pPr>
        <w:numPr>
          <w:ilvl w:val="0"/>
          <w:numId w:val="64"/>
        </w:numPr>
        <w:tabs>
          <w:tab w:val="clear" w:pos="987"/>
          <w:tab w:val="num" w:pos="513"/>
          <w:tab w:val="left" w:pos="570"/>
        </w:tabs>
        <w:autoSpaceDE w:val="0"/>
        <w:autoSpaceDN w:val="0"/>
        <w:adjustRightInd w:val="0"/>
        <w:ind w:left="0" w:firstLine="228"/>
        <w:jc w:val="both"/>
        <w:rPr>
          <w:rFonts w:ascii="Arial" w:hAnsi="Arial" w:cs="Arial"/>
        </w:rPr>
      </w:pPr>
      <w:r w:rsidRPr="00092BA8">
        <w:rPr>
          <w:rFonts w:ascii="Arial" w:hAnsi="Arial" w:cs="Arial"/>
        </w:rPr>
        <w:t>використання подрібнюючих установок для ущільнення будівельного сміття;</w:t>
      </w:r>
    </w:p>
    <w:p w:rsidR="00BE7577" w:rsidRPr="00092BA8" w:rsidRDefault="00BE7577" w:rsidP="007B6A0C">
      <w:pPr>
        <w:numPr>
          <w:ilvl w:val="0"/>
          <w:numId w:val="64"/>
        </w:numPr>
        <w:tabs>
          <w:tab w:val="clear" w:pos="987"/>
          <w:tab w:val="num" w:pos="513"/>
          <w:tab w:val="left" w:pos="570"/>
        </w:tabs>
        <w:autoSpaceDE w:val="0"/>
        <w:autoSpaceDN w:val="0"/>
        <w:adjustRightInd w:val="0"/>
        <w:ind w:left="0" w:firstLine="228"/>
        <w:jc w:val="both"/>
        <w:rPr>
          <w:rFonts w:ascii="Arial" w:hAnsi="Arial" w:cs="Arial"/>
        </w:rPr>
      </w:pPr>
      <w:r w:rsidRPr="00092BA8">
        <w:rPr>
          <w:rFonts w:ascii="Arial" w:hAnsi="Arial" w:cs="Arial"/>
        </w:rPr>
        <w:t xml:space="preserve">повторне використання відходів будівництва, виробництво щебеню і піщано-гравійної маси (для підсипання доріг та при деяких інших видах будівельних робіт). </w:t>
      </w:r>
    </w:p>
    <w:p w:rsidR="00BE7577" w:rsidRPr="00092BA8" w:rsidRDefault="00BE7577" w:rsidP="00BE7577">
      <w:pPr>
        <w:pStyle w:val="ListParagraph"/>
        <w:tabs>
          <w:tab w:val="left" w:pos="426"/>
        </w:tabs>
        <w:ind w:left="142" w:firstLine="425"/>
        <w:jc w:val="both"/>
        <w:outlineLvl w:val="0"/>
        <w:rPr>
          <w:rFonts w:ascii="Arial" w:eastAsia="Times New Roman" w:hAnsi="Arial" w:cs="Arial"/>
          <w:b/>
          <w:i/>
          <w:lang w:val="uk-UA"/>
        </w:rPr>
      </w:pPr>
      <w:r w:rsidRPr="00092BA8">
        <w:rPr>
          <w:rFonts w:ascii="Arial" w:eastAsia="Times New Roman" w:hAnsi="Arial" w:cs="Arial"/>
          <w:b/>
          <w:i/>
          <w:lang w:val="uk-UA"/>
        </w:rPr>
        <w:t>Подальше складування будівельних відходів:</w:t>
      </w:r>
    </w:p>
    <w:p w:rsidR="00BE7577" w:rsidRPr="00092BA8" w:rsidRDefault="00BE7577" w:rsidP="007B6A0C">
      <w:pPr>
        <w:pStyle w:val="ListParagraph"/>
        <w:numPr>
          <w:ilvl w:val="0"/>
          <w:numId w:val="66"/>
        </w:numPr>
        <w:tabs>
          <w:tab w:val="clear" w:pos="180"/>
          <w:tab w:val="num" w:pos="57"/>
          <w:tab w:val="left" w:pos="513"/>
        </w:tabs>
        <w:ind w:left="0" w:firstLine="228"/>
        <w:jc w:val="both"/>
        <w:rPr>
          <w:rFonts w:ascii="Arial" w:eastAsia="Times New Roman" w:hAnsi="Arial" w:cs="Arial"/>
          <w:u w:val="single"/>
          <w:lang w:val="uk-UA"/>
        </w:rPr>
      </w:pPr>
      <w:r w:rsidRPr="00092BA8">
        <w:rPr>
          <w:rFonts w:ascii="Arial" w:eastAsia="Times New Roman" w:hAnsi="Arial" w:cs="Arial"/>
          <w:lang w:val="uk-UA"/>
        </w:rPr>
        <w:t xml:space="preserve">створення потужностей з переробки будівельних та великогабаритних відходів на базі Полігону № 6 </w:t>
      </w:r>
      <w:r w:rsidRPr="00092BA8">
        <w:rPr>
          <w:rFonts w:ascii="Arial" w:hAnsi="Arial" w:cs="Arial"/>
          <w:lang w:val="uk-UA"/>
        </w:rPr>
        <w:t>(вул. Червонопрапорна).</w:t>
      </w:r>
    </w:p>
    <w:p w:rsidR="00BE7577" w:rsidRPr="00092BA8" w:rsidRDefault="00BE7577" w:rsidP="00BE7577">
      <w:pPr>
        <w:ind w:firstLine="565"/>
        <w:jc w:val="both"/>
        <w:rPr>
          <w:rFonts w:ascii="Arial" w:hAnsi="Arial" w:cs="Arial"/>
          <w:b/>
          <w:i/>
        </w:rPr>
      </w:pPr>
      <w:r w:rsidRPr="00092BA8">
        <w:rPr>
          <w:rFonts w:ascii="Arial" w:hAnsi="Arial" w:cs="Arial"/>
          <w:b/>
          <w:i/>
        </w:rPr>
        <w:t>Економічне стимулювання та законодавче забезпечення схеми санітарної очистки м.</w:t>
      </w:r>
      <w:r w:rsidRPr="00092BA8">
        <w:rPr>
          <w:rStyle w:val="FontStyle292"/>
          <w:b/>
          <w:i/>
          <w:sz w:val="24"/>
          <w:szCs w:val="24"/>
          <w:lang w:eastAsia="uk-UA"/>
        </w:rPr>
        <w:t> </w:t>
      </w:r>
      <w:r w:rsidRPr="00092BA8">
        <w:rPr>
          <w:rFonts w:ascii="Arial" w:hAnsi="Arial" w:cs="Arial"/>
          <w:b/>
          <w:i/>
        </w:rPr>
        <w:t>Києва у сфері поводження з будівельним сміттям:</w:t>
      </w:r>
    </w:p>
    <w:p w:rsidR="00BE7577" w:rsidRPr="00092BA8" w:rsidRDefault="00BE7577" w:rsidP="007B6A0C">
      <w:pPr>
        <w:numPr>
          <w:ilvl w:val="0"/>
          <w:numId w:val="66"/>
        </w:numPr>
        <w:tabs>
          <w:tab w:val="clear" w:pos="180"/>
          <w:tab w:val="num" w:pos="57"/>
          <w:tab w:val="left" w:pos="513"/>
        </w:tabs>
        <w:autoSpaceDE w:val="0"/>
        <w:autoSpaceDN w:val="0"/>
        <w:adjustRightInd w:val="0"/>
        <w:ind w:left="0" w:firstLine="228"/>
        <w:jc w:val="both"/>
        <w:rPr>
          <w:rFonts w:ascii="Arial" w:hAnsi="Arial" w:cs="Arial"/>
        </w:rPr>
      </w:pPr>
      <w:r w:rsidRPr="00092BA8">
        <w:rPr>
          <w:rFonts w:ascii="Arial" w:hAnsi="Arial" w:cs="Arial"/>
        </w:rPr>
        <w:t>забезпечення дієвого контролю за діяльністю підприємств, що працюють у сфері поводження з будівельними відходами шляхом ліцензування та екологічного інспектування.</w:t>
      </w:r>
    </w:p>
    <w:p w:rsidR="00BE7577" w:rsidRPr="00092BA8" w:rsidRDefault="00BE7577" w:rsidP="00BE7577">
      <w:pPr>
        <w:tabs>
          <w:tab w:val="left" w:pos="540"/>
        </w:tabs>
        <w:autoSpaceDE w:val="0"/>
        <w:autoSpaceDN w:val="0"/>
        <w:adjustRightInd w:val="0"/>
        <w:jc w:val="both"/>
        <w:rPr>
          <w:rFonts w:ascii="Arial" w:hAnsi="Arial" w:cs="Arial"/>
          <w:b/>
          <w:i/>
        </w:rPr>
      </w:pPr>
    </w:p>
    <w:p w:rsidR="00BE7577" w:rsidRPr="00092BA8" w:rsidRDefault="00BE7577" w:rsidP="00BE7577">
      <w:pPr>
        <w:tabs>
          <w:tab w:val="left" w:pos="900"/>
        </w:tabs>
        <w:autoSpaceDE w:val="0"/>
        <w:autoSpaceDN w:val="0"/>
        <w:adjustRightInd w:val="0"/>
        <w:jc w:val="both"/>
        <w:outlineLvl w:val="0"/>
        <w:rPr>
          <w:rFonts w:ascii="Arial" w:hAnsi="Arial" w:cs="Arial"/>
          <w:b/>
        </w:rPr>
      </w:pPr>
      <w:r w:rsidRPr="00092BA8">
        <w:rPr>
          <w:rFonts w:ascii="Arial" w:hAnsi="Arial" w:cs="Arial"/>
          <w:b/>
        </w:rPr>
        <w:t>Промислові відходи:</w:t>
      </w:r>
    </w:p>
    <w:p w:rsidR="00BE7577" w:rsidRPr="00092BA8" w:rsidRDefault="00BE7577" w:rsidP="007B6A0C">
      <w:pPr>
        <w:numPr>
          <w:ilvl w:val="0"/>
          <w:numId w:val="66"/>
        </w:numPr>
        <w:tabs>
          <w:tab w:val="clear" w:pos="180"/>
          <w:tab w:val="num" w:pos="57"/>
          <w:tab w:val="left" w:pos="456"/>
          <w:tab w:val="left" w:pos="513"/>
        </w:tabs>
        <w:autoSpaceDE w:val="0"/>
        <w:autoSpaceDN w:val="0"/>
        <w:adjustRightInd w:val="0"/>
        <w:ind w:left="0" w:firstLine="228"/>
        <w:jc w:val="both"/>
        <w:rPr>
          <w:rFonts w:ascii="Arial" w:hAnsi="Arial" w:cs="Arial"/>
        </w:rPr>
      </w:pPr>
      <w:r w:rsidRPr="00092BA8">
        <w:rPr>
          <w:rFonts w:ascii="Arial" w:hAnsi="Arial" w:cs="Arial"/>
        </w:rPr>
        <w:t>зменшення частки неутилізованих відходів в загальному обсязі утворюваних відходів (очікуваний обсяг на кінець 2025 р. близько 5 тис. т/рік) шляхом їх утилізації та знищення токсичностi (в основному піроліз та газифікація відходів);</w:t>
      </w:r>
    </w:p>
    <w:p w:rsidR="00BE7577" w:rsidRPr="00092BA8" w:rsidRDefault="00BE7577" w:rsidP="007B6A0C">
      <w:pPr>
        <w:numPr>
          <w:ilvl w:val="0"/>
          <w:numId w:val="66"/>
        </w:numPr>
        <w:tabs>
          <w:tab w:val="clear" w:pos="180"/>
          <w:tab w:val="num" w:pos="57"/>
          <w:tab w:val="left" w:pos="456"/>
          <w:tab w:val="left" w:pos="513"/>
        </w:tabs>
        <w:autoSpaceDE w:val="0"/>
        <w:autoSpaceDN w:val="0"/>
        <w:adjustRightInd w:val="0"/>
        <w:ind w:left="0" w:firstLine="228"/>
        <w:jc w:val="both"/>
        <w:rPr>
          <w:rFonts w:ascii="Arial" w:hAnsi="Arial" w:cs="Arial"/>
        </w:rPr>
      </w:pPr>
      <w:r w:rsidRPr="00092BA8">
        <w:rPr>
          <w:rFonts w:ascii="Arial" w:hAnsi="Arial" w:cs="Arial"/>
        </w:rPr>
        <w:t>створення спеціальних складів для зберігання небезпечних промислових відходів, зокрема радіаційних, на території Чорнобильської АЕС;</w:t>
      </w:r>
    </w:p>
    <w:p w:rsidR="00BE7577" w:rsidRPr="00092BA8" w:rsidRDefault="00BE7577" w:rsidP="007B6A0C">
      <w:pPr>
        <w:numPr>
          <w:ilvl w:val="0"/>
          <w:numId w:val="66"/>
        </w:numPr>
        <w:tabs>
          <w:tab w:val="clear" w:pos="180"/>
          <w:tab w:val="num" w:pos="57"/>
          <w:tab w:val="left" w:pos="456"/>
          <w:tab w:val="left" w:pos="513"/>
        </w:tabs>
        <w:autoSpaceDE w:val="0"/>
        <w:autoSpaceDN w:val="0"/>
        <w:adjustRightInd w:val="0"/>
        <w:ind w:left="0" w:firstLine="228"/>
        <w:jc w:val="both"/>
        <w:rPr>
          <w:rFonts w:ascii="Arial" w:hAnsi="Arial" w:cs="Arial"/>
        </w:rPr>
      </w:pPr>
      <w:r w:rsidRPr="00092BA8">
        <w:rPr>
          <w:rFonts w:ascii="Arial" w:hAnsi="Arial" w:cs="Arial"/>
        </w:rPr>
        <w:t>створення спеціальних ліній з утилізації промислових відходів на запроектованих сміттєпереробних заводах;</w:t>
      </w:r>
    </w:p>
    <w:p w:rsidR="00BE7577" w:rsidRPr="00092BA8" w:rsidRDefault="00BE7577" w:rsidP="007B6A0C">
      <w:pPr>
        <w:numPr>
          <w:ilvl w:val="0"/>
          <w:numId w:val="66"/>
        </w:numPr>
        <w:tabs>
          <w:tab w:val="clear" w:pos="180"/>
          <w:tab w:val="num" w:pos="57"/>
          <w:tab w:val="left" w:pos="456"/>
          <w:tab w:val="left" w:pos="513"/>
        </w:tabs>
        <w:autoSpaceDE w:val="0"/>
        <w:autoSpaceDN w:val="0"/>
        <w:adjustRightInd w:val="0"/>
        <w:ind w:left="0" w:firstLine="228"/>
        <w:jc w:val="both"/>
        <w:rPr>
          <w:rFonts w:ascii="Arial" w:hAnsi="Arial" w:cs="Arial"/>
        </w:rPr>
      </w:pPr>
      <w:r w:rsidRPr="00092BA8">
        <w:rPr>
          <w:rFonts w:ascii="Arial" w:hAnsi="Arial" w:cs="Arial"/>
        </w:rPr>
        <w:t>забезпечення дієвого контролю за діяльністю підприємств, що працюють у сфері поводження з промисловими відходами шляхом ліцензування та екологічного інспектування.</w:t>
      </w:r>
    </w:p>
    <w:p w:rsidR="00BE7577" w:rsidRPr="00092BA8" w:rsidRDefault="00BE7577" w:rsidP="00BE7577">
      <w:pPr>
        <w:tabs>
          <w:tab w:val="left" w:pos="900"/>
        </w:tabs>
        <w:autoSpaceDE w:val="0"/>
        <w:autoSpaceDN w:val="0"/>
        <w:adjustRightInd w:val="0"/>
        <w:ind w:firstLine="565"/>
        <w:jc w:val="both"/>
        <w:rPr>
          <w:rFonts w:ascii="Arial" w:hAnsi="Arial" w:cs="Arial"/>
          <w:b/>
          <w:i/>
        </w:rPr>
      </w:pPr>
    </w:p>
    <w:p w:rsidR="00BE7577" w:rsidRPr="00092BA8" w:rsidRDefault="00BE7577" w:rsidP="00BE7577">
      <w:pPr>
        <w:tabs>
          <w:tab w:val="left" w:pos="900"/>
        </w:tabs>
        <w:autoSpaceDE w:val="0"/>
        <w:autoSpaceDN w:val="0"/>
        <w:adjustRightInd w:val="0"/>
        <w:jc w:val="both"/>
        <w:outlineLvl w:val="0"/>
        <w:rPr>
          <w:rFonts w:ascii="Arial" w:hAnsi="Arial" w:cs="Arial"/>
          <w:b/>
        </w:rPr>
      </w:pPr>
      <w:r w:rsidRPr="00092BA8">
        <w:rPr>
          <w:rFonts w:ascii="Arial" w:hAnsi="Arial" w:cs="Arial"/>
          <w:b/>
        </w:rPr>
        <w:t>Інші види відходів:</w:t>
      </w:r>
    </w:p>
    <w:p w:rsidR="00BE7577" w:rsidRPr="00092BA8" w:rsidRDefault="00BE7577" w:rsidP="00BE7577">
      <w:pPr>
        <w:tabs>
          <w:tab w:val="num" w:pos="114"/>
        </w:tabs>
        <w:ind w:firstLine="565"/>
        <w:jc w:val="both"/>
        <w:outlineLvl w:val="0"/>
        <w:rPr>
          <w:rFonts w:ascii="Arial" w:hAnsi="Arial" w:cs="Arial"/>
          <w:b/>
          <w:i/>
        </w:rPr>
      </w:pPr>
      <w:r w:rsidRPr="00092BA8">
        <w:rPr>
          <w:rFonts w:ascii="Arial" w:hAnsi="Arial" w:cs="Arial"/>
          <w:b/>
          <w:i/>
        </w:rPr>
        <w:t>Вирішення питання у сфері поводження з небезпечними медичними відходами:</w:t>
      </w:r>
    </w:p>
    <w:p w:rsidR="00BE7577" w:rsidRPr="00092BA8" w:rsidRDefault="00BE7577" w:rsidP="007B6A0C">
      <w:pPr>
        <w:numPr>
          <w:ilvl w:val="0"/>
          <w:numId w:val="65"/>
        </w:numPr>
        <w:tabs>
          <w:tab w:val="clear" w:pos="180"/>
          <w:tab w:val="num" w:pos="456"/>
          <w:tab w:val="left" w:pos="540"/>
          <w:tab w:val="left" w:pos="570"/>
        </w:tabs>
        <w:autoSpaceDE w:val="0"/>
        <w:autoSpaceDN w:val="0"/>
        <w:adjustRightInd w:val="0"/>
        <w:ind w:left="0" w:firstLine="171"/>
        <w:jc w:val="both"/>
        <w:rPr>
          <w:rFonts w:ascii="Arial" w:hAnsi="Arial" w:cs="Arial"/>
        </w:rPr>
      </w:pPr>
      <w:r w:rsidRPr="00092BA8">
        <w:rPr>
          <w:rFonts w:ascii="Arial" w:hAnsi="Arial" w:cs="Arial"/>
        </w:rPr>
        <w:t>постійний контроль за дотриманням санітарно-гігієнічних вимог щодо поводження з небезпечними медичними відходами;</w:t>
      </w:r>
    </w:p>
    <w:p w:rsidR="00BE7577" w:rsidRPr="00092BA8" w:rsidRDefault="00BE7577" w:rsidP="007B6A0C">
      <w:pPr>
        <w:numPr>
          <w:ilvl w:val="0"/>
          <w:numId w:val="65"/>
        </w:numPr>
        <w:tabs>
          <w:tab w:val="clear" w:pos="180"/>
          <w:tab w:val="num" w:pos="456"/>
          <w:tab w:val="left" w:pos="540"/>
          <w:tab w:val="left" w:pos="570"/>
        </w:tabs>
        <w:autoSpaceDE w:val="0"/>
        <w:autoSpaceDN w:val="0"/>
        <w:adjustRightInd w:val="0"/>
        <w:ind w:left="0" w:firstLine="171"/>
        <w:jc w:val="both"/>
        <w:rPr>
          <w:rFonts w:ascii="Arial" w:hAnsi="Arial" w:cs="Arial"/>
        </w:rPr>
      </w:pPr>
      <w:r w:rsidRPr="00092BA8">
        <w:rPr>
          <w:rFonts w:ascii="Arial" w:hAnsi="Arial" w:cs="Arial"/>
        </w:rPr>
        <w:t>встановлення спеціальних печей (піролізних установок) по утилізації медичних відходів в межах котелень в районі Київської міської клінічної лікарні № 1 (Харківське шосе, 121) та Київської міської клінічної лікарні № 6 (просп. Комарова, 3).</w:t>
      </w:r>
    </w:p>
    <w:p w:rsidR="00BE7577" w:rsidRPr="00092BA8" w:rsidRDefault="00BE7577" w:rsidP="00BE7577">
      <w:pPr>
        <w:tabs>
          <w:tab w:val="num" w:pos="480"/>
          <w:tab w:val="left" w:pos="540"/>
          <w:tab w:val="num" w:pos="3544"/>
        </w:tabs>
        <w:ind w:firstLine="284"/>
        <w:jc w:val="both"/>
        <w:outlineLvl w:val="0"/>
        <w:rPr>
          <w:rFonts w:ascii="Arial" w:hAnsi="Arial" w:cs="Arial"/>
          <w:b/>
          <w:i/>
        </w:rPr>
      </w:pPr>
      <w:r w:rsidRPr="00092BA8">
        <w:rPr>
          <w:rFonts w:ascii="Arial" w:hAnsi="Arial" w:cs="Arial"/>
          <w:b/>
          <w:i/>
        </w:rPr>
        <w:t xml:space="preserve">Вирішення проблеми поводження з крупногабаритними відходами: </w:t>
      </w:r>
    </w:p>
    <w:p w:rsidR="00BE7577" w:rsidRPr="00092BA8" w:rsidRDefault="00BE7577" w:rsidP="007B6A0C">
      <w:pPr>
        <w:numPr>
          <w:ilvl w:val="0"/>
          <w:numId w:val="65"/>
        </w:numPr>
        <w:tabs>
          <w:tab w:val="clear" w:pos="180"/>
          <w:tab w:val="num" w:pos="456"/>
          <w:tab w:val="left" w:pos="540"/>
          <w:tab w:val="left" w:pos="570"/>
        </w:tabs>
        <w:autoSpaceDE w:val="0"/>
        <w:autoSpaceDN w:val="0"/>
        <w:adjustRightInd w:val="0"/>
        <w:ind w:left="0" w:firstLine="171"/>
        <w:jc w:val="both"/>
        <w:rPr>
          <w:rFonts w:ascii="Arial" w:hAnsi="Arial" w:cs="Arial"/>
        </w:rPr>
      </w:pPr>
      <w:r w:rsidRPr="00092BA8">
        <w:rPr>
          <w:rFonts w:ascii="Arial" w:hAnsi="Arial" w:cs="Arial"/>
        </w:rPr>
        <w:t>організація збору і транспортування великогабаритного сміття шляхом влаштування спеціальних майданчиків з контейнерами місткістю 5-</w:t>
      </w:r>
      <w:smartTag w:uri="urn:schemas-microsoft-com:office:smarttags" w:element="metricconverter">
        <w:smartTagPr>
          <w:attr w:name="ProductID" w:val="25 м3"/>
        </w:smartTagPr>
        <w:r w:rsidRPr="00092BA8">
          <w:rPr>
            <w:rFonts w:ascii="Arial" w:hAnsi="Arial" w:cs="Arial"/>
          </w:rPr>
          <w:t>25 м</w:t>
        </w:r>
        <w:r w:rsidRPr="00092BA8">
          <w:rPr>
            <w:rFonts w:ascii="Arial" w:hAnsi="Arial" w:cs="Arial"/>
            <w:vertAlign w:val="superscript"/>
          </w:rPr>
          <w:t>3</w:t>
        </w:r>
      </w:smartTag>
      <w:r w:rsidRPr="00092BA8">
        <w:rPr>
          <w:rFonts w:ascii="Arial" w:hAnsi="Arial" w:cs="Arial"/>
        </w:rPr>
        <w:t>;</w:t>
      </w:r>
    </w:p>
    <w:p w:rsidR="00BE7577" w:rsidRPr="00092BA8" w:rsidRDefault="00BE7577" w:rsidP="007B6A0C">
      <w:pPr>
        <w:numPr>
          <w:ilvl w:val="0"/>
          <w:numId w:val="65"/>
        </w:numPr>
        <w:tabs>
          <w:tab w:val="clear" w:pos="180"/>
          <w:tab w:val="num" w:pos="456"/>
          <w:tab w:val="left" w:pos="540"/>
          <w:tab w:val="left" w:pos="570"/>
        </w:tabs>
        <w:autoSpaceDE w:val="0"/>
        <w:autoSpaceDN w:val="0"/>
        <w:adjustRightInd w:val="0"/>
        <w:ind w:left="0" w:firstLine="171"/>
        <w:jc w:val="both"/>
        <w:rPr>
          <w:rFonts w:ascii="Arial" w:hAnsi="Arial" w:cs="Arial"/>
        </w:rPr>
      </w:pPr>
      <w:r w:rsidRPr="00092BA8">
        <w:rPr>
          <w:rFonts w:ascii="Arial" w:hAnsi="Arial" w:cs="Arial"/>
        </w:rPr>
        <w:t>підтримка розвитку сміттєпереробних комплексів, до складу яких входить переробка великогабаритного сміття та побутової техніки в межах приміської зони на земельних ділянках, наданих в оренду Корпорації «Укрвторресурси»:</w:t>
      </w:r>
    </w:p>
    <w:p w:rsidR="00BE7577" w:rsidRPr="00092BA8" w:rsidRDefault="00BE7577" w:rsidP="007B6A0C">
      <w:pPr>
        <w:numPr>
          <w:ilvl w:val="0"/>
          <w:numId w:val="19"/>
        </w:numPr>
        <w:tabs>
          <w:tab w:val="left" w:pos="360"/>
          <w:tab w:val="num" w:pos="851"/>
        </w:tabs>
        <w:autoSpaceDE w:val="0"/>
        <w:autoSpaceDN w:val="0"/>
        <w:adjustRightInd w:val="0"/>
        <w:ind w:left="540" w:firstLine="0"/>
        <w:jc w:val="both"/>
        <w:rPr>
          <w:rFonts w:ascii="Arial" w:hAnsi="Arial" w:cs="Arial"/>
        </w:rPr>
      </w:pPr>
      <w:r w:rsidRPr="00092BA8">
        <w:rPr>
          <w:rFonts w:ascii="Arial" w:hAnsi="Arial" w:cs="Arial"/>
        </w:rPr>
        <w:t>Обухівський район, с. Підгірці (Полігон № 5);</w:t>
      </w:r>
    </w:p>
    <w:p w:rsidR="00BE7577" w:rsidRPr="00092BA8" w:rsidRDefault="00BE7577" w:rsidP="007B6A0C">
      <w:pPr>
        <w:numPr>
          <w:ilvl w:val="0"/>
          <w:numId w:val="19"/>
        </w:numPr>
        <w:tabs>
          <w:tab w:val="left" w:pos="360"/>
          <w:tab w:val="num" w:pos="851"/>
        </w:tabs>
        <w:autoSpaceDE w:val="0"/>
        <w:autoSpaceDN w:val="0"/>
        <w:adjustRightInd w:val="0"/>
        <w:ind w:left="540" w:firstLine="0"/>
        <w:jc w:val="both"/>
        <w:rPr>
          <w:rFonts w:ascii="Arial" w:hAnsi="Arial" w:cs="Arial"/>
        </w:rPr>
      </w:pPr>
      <w:r w:rsidRPr="00092BA8">
        <w:rPr>
          <w:rFonts w:ascii="Arial" w:hAnsi="Arial" w:cs="Arial"/>
        </w:rPr>
        <w:t>Броварський район, полігон ТПВ ЛБ ТОВ «Десна-2».</w:t>
      </w:r>
    </w:p>
    <w:p w:rsidR="00BE7577" w:rsidRPr="00092BA8" w:rsidRDefault="00BE7577" w:rsidP="00BE7577">
      <w:pPr>
        <w:tabs>
          <w:tab w:val="num" w:pos="567"/>
        </w:tabs>
        <w:ind w:left="426"/>
        <w:jc w:val="both"/>
        <w:outlineLvl w:val="0"/>
        <w:rPr>
          <w:rFonts w:ascii="Arial" w:hAnsi="Arial" w:cs="Arial"/>
          <w:b/>
          <w:i/>
        </w:rPr>
      </w:pPr>
      <w:r w:rsidRPr="00092BA8">
        <w:rPr>
          <w:rFonts w:ascii="Arial" w:hAnsi="Arial" w:cs="Arial"/>
          <w:b/>
          <w:i/>
        </w:rPr>
        <w:t xml:space="preserve">Вирішення проблем у сфері поводження з відходами зеленого господарства: </w:t>
      </w:r>
    </w:p>
    <w:p w:rsidR="00BE7577" w:rsidRPr="00092BA8" w:rsidRDefault="00BE7577" w:rsidP="007B6A0C">
      <w:pPr>
        <w:numPr>
          <w:ilvl w:val="0"/>
          <w:numId w:val="65"/>
        </w:numPr>
        <w:tabs>
          <w:tab w:val="clear" w:pos="180"/>
          <w:tab w:val="num" w:pos="456"/>
          <w:tab w:val="left" w:pos="570"/>
        </w:tabs>
        <w:autoSpaceDE w:val="0"/>
        <w:autoSpaceDN w:val="0"/>
        <w:adjustRightInd w:val="0"/>
        <w:ind w:left="0" w:firstLine="171"/>
        <w:jc w:val="both"/>
        <w:rPr>
          <w:rFonts w:ascii="Arial" w:hAnsi="Arial" w:cs="Arial"/>
        </w:rPr>
      </w:pPr>
      <w:r w:rsidRPr="00092BA8">
        <w:rPr>
          <w:rFonts w:ascii="Arial" w:hAnsi="Arial" w:cs="Arial"/>
        </w:rPr>
        <w:t>організація ефективного збору і транспортування відходів зеленого господарства до місць переробки;</w:t>
      </w:r>
    </w:p>
    <w:p w:rsidR="00BE7577" w:rsidRPr="00092BA8" w:rsidRDefault="00BE7577" w:rsidP="007B6A0C">
      <w:pPr>
        <w:numPr>
          <w:ilvl w:val="0"/>
          <w:numId w:val="65"/>
        </w:numPr>
        <w:tabs>
          <w:tab w:val="clear" w:pos="180"/>
          <w:tab w:val="num" w:pos="456"/>
          <w:tab w:val="left" w:pos="570"/>
        </w:tabs>
        <w:autoSpaceDE w:val="0"/>
        <w:autoSpaceDN w:val="0"/>
        <w:adjustRightInd w:val="0"/>
        <w:ind w:left="0" w:firstLine="171"/>
        <w:jc w:val="both"/>
        <w:rPr>
          <w:rFonts w:ascii="Arial" w:hAnsi="Arial" w:cs="Arial"/>
        </w:rPr>
      </w:pPr>
      <w:r w:rsidRPr="00092BA8">
        <w:rPr>
          <w:rFonts w:ascii="Arial" w:hAnsi="Arial" w:cs="Arial"/>
        </w:rPr>
        <w:t xml:space="preserve">оновлення парку спецтехніки для збору і транспортування неліквідної деревини, відходів лісозаготівель та опалого листя; </w:t>
      </w:r>
    </w:p>
    <w:p w:rsidR="00BE7577" w:rsidRPr="00092BA8" w:rsidRDefault="00BE7577" w:rsidP="007B6A0C">
      <w:pPr>
        <w:numPr>
          <w:ilvl w:val="0"/>
          <w:numId w:val="65"/>
        </w:numPr>
        <w:tabs>
          <w:tab w:val="clear" w:pos="180"/>
          <w:tab w:val="num" w:pos="456"/>
          <w:tab w:val="left" w:pos="570"/>
        </w:tabs>
        <w:autoSpaceDE w:val="0"/>
        <w:autoSpaceDN w:val="0"/>
        <w:adjustRightInd w:val="0"/>
        <w:ind w:left="0" w:firstLine="171"/>
        <w:jc w:val="both"/>
        <w:rPr>
          <w:rFonts w:ascii="Arial" w:hAnsi="Arial" w:cs="Arial"/>
        </w:rPr>
      </w:pPr>
      <w:r w:rsidRPr="00092BA8">
        <w:rPr>
          <w:rFonts w:ascii="Arial" w:hAnsi="Arial" w:cs="Arial"/>
        </w:rPr>
        <w:lastRenderedPageBreak/>
        <w:t>організація переробки неліквідної деревини та відходів лісозаготівель на тверде органічне паливо з стабільними енергетичними показниками на базі деревообробних цехів КО «Київзеленбуд» з використанням сучасних технологій;</w:t>
      </w:r>
    </w:p>
    <w:p w:rsidR="00BE7577" w:rsidRPr="00092BA8" w:rsidRDefault="00BE7577" w:rsidP="007B6A0C">
      <w:pPr>
        <w:numPr>
          <w:ilvl w:val="0"/>
          <w:numId w:val="65"/>
        </w:numPr>
        <w:tabs>
          <w:tab w:val="clear" w:pos="180"/>
          <w:tab w:val="num" w:pos="456"/>
          <w:tab w:val="left" w:pos="570"/>
        </w:tabs>
        <w:autoSpaceDE w:val="0"/>
        <w:autoSpaceDN w:val="0"/>
        <w:adjustRightInd w:val="0"/>
        <w:ind w:left="0" w:firstLine="171"/>
        <w:jc w:val="both"/>
        <w:rPr>
          <w:rFonts w:ascii="Arial" w:hAnsi="Arial" w:cs="Arial"/>
        </w:rPr>
      </w:pPr>
      <w:r w:rsidRPr="00092BA8">
        <w:rPr>
          <w:rFonts w:ascii="Arial" w:hAnsi="Arial" w:cs="Arial"/>
        </w:rPr>
        <w:t>розширення мережі існуючих площадок для компостування опалого листя відповідно до нормативу «Технології перероблення органічної речовини, що є у складі побутових відходів» (наказ СОУ ЖКГ № 78 від 30.03.2010 р.) та згідно з Розпорядженням КМДА № 379 від 07.03.2006 р. «Про створення виробничих дільниць з утилізації листя та інших рослинних відходів»;</w:t>
      </w:r>
    </w:p>
    <w:p w:rsidR="00BE7577" w:rsidRPr="00092BA8" w:rsidRDefault="00BE7577" w:rsidP="007B6A0C">
      <w:pPr>
        <w:numPr>
          <w:ilvl w:val="0"/>
          <w:numId w:val="65"/>
        </w:numPr>
        <w:tabs>
          <w:tab w:val="clear" w:pos="180"/>
          <w:tab w:val="num" w:pos="456"/>
          <w:tab w:val="left" w:pos="570"/>
        </w:tabs>
        <w:autoSpaceDE w:val="0"/>
        <w:autoSpaceDN w:val="0"/>
        <w:adjustRightInd w:val="0"/>
        <w:ind w:left="0" w:firstLine="171"/>
        <w:jc w:val="both"/>
        <w:rPr>
          <w:rFonts w:ascii="Arial" w:hAnsi="Arial" w:cs="Arial"/>
        </w:rPr>
      </w:pPr>
      <w:r w:rsidRPr="00092BA8">
        <w:rPr>
          <w:rFonts w:ascii="Arial" w:hAnsi="Arial" w:cs="Arial"/>
        </w:rPr>
        <w:t>влаштування дільниці з утилізації листя та інших рослинних відходів «Правобережна» в Святошинському ЛПГ;</w:t>
      </w:r>
    </w:p>
    <w:p w:rsidR="00BE7577" w:rsidRPr="00092BA8" w:rsidRDefault="00BE7577" w:rsidP="007B6A0C">
      <w:pPr>
        <w:numPr>
          <w:ilvl w:val="0"/>
          <w:numId w:val="65"/>
        </w:numPr>
        <w:tabs>
          <w:tab w:val="clear" w:pos="180"/>
          <w:tab w:val="num" w:pos="456"/>
          <w:tab w:val="left" w:pos="570"/>
        </w:tabs>
        <w:autoSpaceDE w:val="0"/>
        <w:autoSpaceDN w:val="0"/>
        <w:adjustRightInd w:val="0"/>
        <w:ind w:left="0" w:firstLine="171"/>
        <w:jc w:val="both"/>
        <w:rPr>
          <w:rFonts w:ascii="Arial" w:hAnsi="Arial" w:cs="Arial"/>
        </w:rPr>
      </w:pPr>
      <w:r w:rsidRPr="00092BA8">
        <w:rPr>
          <w:rFonts w:ascii="Arial" w:hAnsi="Arial" w:cs="Arial"/>
        </w:rPr>
        <w:t>виділення додатково ділянки для влаштування дільниці з утилізації листя та інших рослинних відходів «Лівобережна» в Дарницькому ЛПГ;</w:t>
      </w:r>
    </w:p>
    <w:p w:rsidR="00BE7577" w:rsidRPr="00092BA8" w:rsidRDefault="00BE7577" w:rsidP="007B6A0C">
      <w:pPr>
        <w:numPr>
          <w:ilvl w:val="0"/>
          <w:numId w:val="65"/>
        </w:numPr>
        <w:tabs>
          <w:tab w:val="clear" w:pos="180"/>
          <w:tab w:val="num" w:pos="456"/>
          <w:tab w:val="left" w:pos="570"/>
        </w:tabs>
        <w:autoSpaceDE w:val="0"/>
        <w:autoSpaceDN w:val="0"/>
        <w:adjustRightInd w:val="0"/>
        <w:ind w:left="0" w:firstLine="171"/>
        <w:jc w:val="both"/>
        <w:rPr>
          <w:rFonts w:ascii="Arial" w:hAnsi="Arial" w:cs="Arial"/>
        </w:rPr>
      </w:pPr>
      <w:r w:rsidRPr="00092BA8">
        <w:rPr>
          <w:rFonts w:ascii="Arial" w:hAnsi="Arial" w:cs="Arial"/>
        </w:rPr>
        <w:t>для попередження засмічення озеленених територій загального користування встановлення урн та контейнерів;</w:t>
      </w:r>
    </w:p>
    <w:p w:rsidR="00BE7577" w:rsidRPr="00092BA8" w:rsidRDefault="00BE7577" w:rsidP="007B6A0C">
      <w:pPr>
        <w:numPr>
          <w:ilvl w:val="0"/>
          <w:numId w:val="65"/>
        </w:numPr>
        <w:tabs>
          <w:tab w:val="clear" w:pos="180"/>
          <w:tab w:val="num" w:pos="456"/>
          <w:tab w:val="left" w:pos="570"/>
        </w:tabs>
        <w:autoSpaceDE w:val="0"/>
        <w:autoSpaceDN w:val="0"/>
        <w:adjustRightInd w:val="0"/>
        <w:ind w:left="0" w:firstLine="171"/>
        <w:jc w:val="both"/>
        <w:rPr>
          <w:rFonts w:ascii="Arial" w:hAnsi="Arial" w:cs="Arial"/>
        </w:rPr>
      </w:pPr>
      <w:r w:rsidRPr="00092BA8">
        <w:rPr>
          <w:rFonts w:ascii="Arial" w:hAnsi="Arial" w:cs="Arial"/>
        </w:rPr>
        <w:t>закріплення на законодавчому рівні, внесення коректив у «Правила утримання собак та котів у м. Києві» (Рішення Київради № 1079/3912 від 25.10.2007 р.) щодо системи прибирання екскрементів собак та котів їхніми хазяями під час вигулу на озеленених територіях та здійснення контролю за дотриманням даних Правил з застосуванням системи штрафів та адміністративних порушень.</w:t>
      </w:r>
    </w:p>
    <w:p w:rsidR="00BE7577" w:rsidRPr="00092BA8" w:rsidRDefault="00BE7577" w:rsidP="00BE7577">
      <w:pPr>
        <w:tabs>
          <w:tab w:val="left" w:pos="900"/>
        </w:tabs>
        <w:autoSpaceDE w:val="0"/>
        <w:autoSpaceDN w:val="0"/>
        <w:adjustRightInd w:val="0"/>
        <w:ind w:firstLine="565"/>
        <w:jc w:val="both"/>
        <w:rPr>
          <w:rFonts w:ascii="Arial" w:hAnsi="Arial" w:cs="Arial"/>
          <w:b/>
          <w:i/>
        </w:rPr>
      </w:pPr>
    </w:p>
    <w:p w:rsidR="00BE7577" w:rsidRPr="00092BA8" w:rsidRDefault="00BE7577" w:rsidP="00BE7577">
      <w:pPr>
        <w:tabs>
          <w:tab w:val="left" w:pos="900"/>
        </w:tabs>
        <w:autoSpaceDE w:val="0"/>
        <w:autoSpaceDN w:val="0"/>
        <w:adjustRightInd w:val="0"/>
        <w:jc w:val="both"/>
        <w:outlineLvl w:val="0"/>
        <w:rPr>
          <w:rFonts w:ascii="Arial" w:hAnsi="Arial" w:cs="Arial"/>
          <w:b/>
        </w:rPr>
      </w:pPr>
      <w:r w:rsidRPr="00092BA8">
        <w:rPr>
          <w:rFonts w:ascii="Arial" w:hAnsi="Arial" w:cs="Arial"/>
          <w:b/>
        </w:rPr>
        <w:t>Кладовища:</w:t>
      </w:r>
    </w:p>
    <w:p w:rsidR="00BE7577" w:rsidRPr="00092BA8" w:rsidRDefault="00BE7577" w:rsidP="00BE7577">
      <w:pPr>
        <w:tabs>
          <w:tab w:val="left" w:pos="900"/>
        </w:tabs>
        <w:autoSpaceDE w:val="0"/>
        <w:autoSpaceDN w:val="0"/>
        <w:adjustRightInd w:val="0"/>
        <w:ind w:firstLine="565"/>
        <w:jc w:val="both"/>
        <w:rPr>
          <w:rFonts w:ascii="Arial" w:hAnsi="Arial" w:cs="Arial"/>
        </w:rPr>
      </w:pPr>
      <w:r w:rsidRPr="00092BA8">
        <w:rPr>
          <w:rFonts w:ascii="Arial" w:hAnsi="Arial" w:cs="Arial"/>
          <w:b/>
          <w:i/>
        </w:rPr>
        <w:t>Вирішення питання організації вільних площ для поховань</w:t>
      </w:r>
      <w:r w:rsidRPr="00092BA8">
        <w:rPr>
          <w:rFonts w:ascii="Arial" w:hAnsi="Arial" w:cs="Arial"/>
        </w:rPr>
        <w:t xml:space="preserve"> (потреба на етап 15-20 років, враховуючи найімовірніше співвідношення традиційного поховання і кремації, складає 220,1 га, а вільна територія в межах міста – 8,6 га);</w:t>
      </w:r>
    </w:p>
    <w:p w:rsidR="00BE7577" w:rsidRPr="00092BA8" w:rsidRDefault="00BE7577" w:rsidP="007B6A0C">
      <w:pPr>
        <w:pStyle w:val="22"/>
        <w:numPr>
          <w:ilvl w:val="0"/>
          <w:numId w:val="67"/>
        </w:numPr>
        <w:tabs>
          <w:tab w:val="clear" w:pos="180"/>
          <w:tab w:val="left" w:pos="452"/>
          <w:tab w:val="num" w:pos="513"/>
        </w:tabs>
        <w:spacing w:after="0" w:line="240" w:lineRule="auto"/>
        <w:ind w:left="0" w:firstLine="228"/>
        <w:jc w:val="both"/>
        <w:rPr>
          <w:rFonts w:ascii="Arial" w:hAnsi="Arial" w:cs="Arial"/>
        </w:rPr>
      </w:pPr>
      <w:r w:rsidRPr="00092BA8">
        <w:rPr>
          <w:rFonts w:ascii="Arial" w:hAnsi="Arial" w:cs="Arial"/>
        </w:rPr>
        <w:t>заборона традиційних поховань в межах міста, крім випадків повторного захоронення чи підхоронення до родинних могил;</w:t>
      </w:r>
    </w:p>
    <w:p w:rsidR="00BE7577" w:rsidRPr="00092BA8" w:rsidRDefault="00BE7577" w:rsidP="007B6A0C">
      <w:pPr>
        <w:pStyle w:val="22"/>
        <w:numPr>
          <w:ilvl w:val="0"/>
          <w:numId w:val="67"/>
        </w:numPr>
        <w:tabs>
          <w:tab w:val="clear" w:pos="180"/>
          <w:tab w:val="left" w:pos="452"/>
          <w:tab w:val="num" w:pos="513"/>
        </w:tabs>
        <w:spacing w:after="0" w:line="240" w:lineRule="auto"/>
        <w:ind w:left="0" w:firstLine="228"/>
        <w:jc w:val="both"/>
        <w:rPr>
          <w:rFonts w:ascii="Arial" w:hAnsi="Arial" w:cs="Arial"/>
        </w:rPr>
      </w:pPr>
      <w:r w:rsidRPr="00092BA8">
        <w:rPr>
          <w:rFonts w:ascii="Arial" w:hAnsi="Arial" w:cs="Arial"/>
        </w:rPr>
        <w:t>реконструкція існуючих кладовищ міста з будівництвом колумбарних стінок;</w:t>
      </w:r>
    </w:p>
    <w:p w:rsidR="00BE7577" w:rsidRPr="00092BA8" w:rsidRDefault="00BE7577" w:rsidP="007B6A0C">
      <w:pPr>
        <w:pStyle w:val="22"/>
        <w:numPr>
          <w:ilvl w:val="0"/>
          <w:numId w:val="67"/>
        </w:numPr>
        <w:tabs>
          <w:tab w:val="clear" w:pos="180"/>
          <w:tab w:val="left" w:pos="452"/>
          <w:tab w:val="num" w:pos="513"/>
        </w:tabs>
        <w:spacing w:after="0" w:line="240" w:lineRule="auto"/>
        <w:ind w:left="0" w:firstLine="228"/>
        <w:jc w:val="both"/>
        <w:rPr>
          <w:rFonts w:ascii="Arial" w:hAnsi="Arial" w:cs="Arial"/>
        </w:rPr>
      </w:pPr>
      <w:r w:rsidRPr="00092BA8">
        <w:rPr>
          <w:rFonts w:ascii="Arial" w:hAnsi="Arial" w:cs="Arial"/>
        </w:rPr>
        <w:t>розробка спеціальних проектів при розширенні існуючих кладовищ, що примикають до лісопаркових зон, з пріоритетом збереження існуючих озеленених територій;</w:t>
      </w:r>
    </w:p>
    <w:p w:rsidR="00BE7577" w:rsidRPr="00092BA8" w:rsidRDefault="00BE7577" w:rsidP="007B6A0C">
      <w:pPr>
        <w:pStyle w:val="22"/>
        <w:numPr>
          <w:ilvl w:val="0"/>
          <w:numId w:val="67"/>
        </w:numPr>
        <w:tabs>
          <w:tab w:val="clear" w:pos="180"/>
          <w:tab w:val="left" w:pos="452"/>
          <w:tab w:val="num" w:pos="513"/>
        </w:tabs>
        <w:spacing w:after="0" w:line="240" w:lineRule="auto"/>
        <w:ind w:left="0" w:firstLine="228"/>
        <w:jc w:val="both"/>
        <w:rPr>
          <w:rFonts w:ascii="Arial" w:hAnsi="Arial" w:cs="Arial"/>
        </w:rPr>
      </w:pPr>
      <w:r w:rsidRPr="00092BA8">
        <w:rPr>
          <w:rFonts w:ascii="Arial" w:hAnsi="Arial" w:cs="Arial"/>
        </w:rPr>
        <w:t>збільшення потужності існуючого крематорію на території Байкового кладовища та будівництво нового на території приміської зони;</w:t>
      </w:r>
    </w:p>
    <w:p w:rsidR="00BE7577" w:rsidRPr="00092BA8" w:rsidRDefault="00BE7577" w:rsidP="007B6A0C">
      <w:pPr>
        <w:pStyle w:val="22"/>
        <w:numPr>
          <w:ilvl w:val="0"/>
          <w:numId w:val="67"/>
        </w:numPr>
        <w:tabs>
          <w:tab w:val="clear" w:pos="180"/>
          <w:tab w:val="left" w:pos="452"/>
          <w:tab w:val="num" w:pos="513"/>
        </w:tabs>
        <w:spacing w:after="0" w:line="240" w:lineRule="auto"/>
        <w:ind w:left="0" w:firstLine="228"/>
        <w:jc w:val="both"/>
        <w:rPr>
          <w:rFonts w:ascii="Arial" w:hAnsi="Arial" w:cs="Arial"/>
        </w:rPr>
      </w:pPr>
      <w:r w:rsidRPr="00092BA8">
        <w:rPr>
          <w:rFonts w:ascii="Arial" w:hAnsi="Arial" w:cs="Arial"/>
        </w:rPr>
        <w:t>впровадження на всіх старих кладовищах переважного поховання в склепах (сімейного типу);</w:t>
      </w:r>
    </w:p>
    <w:p w:rsidR="00BE7577" w:rsidRPr="00092BA8" w:rsidRDefault="00BE7577" w:rsidP="007B6A0C">
      <w:pPr>
        <w:pStyle w:val="22"/>
        <w:numPr>
          <w:ilvl w:val="0"/>
          <w:numId w:val="67"/>
        </w:numPr>
        <w:tabs>
          <w:tab w:val="clear" w:pos="180"/>
          <w:tab w:val="left" w:pos="452"/>
          <w:tab w:val="num" w:pos="513"/>
        </w:tabs>
        <w:spacing w:after="0" w:line="240" w:lineRule="auto"/>
        <w:ind w:left="0" w:firstLine="228"/>
        <w:jc w:val="both"/>
        <w:rPr>
          <w:rFonts w:ascii="Arial" w:hAnsi="Arial" w:cs="Arial"/>
        </w:rPr>
      </w:pPr>
      <w:r w:rsidRPr="00092BA8">
        <w:rPr>
          <w:rFonts w:ascii="Arial" w:hAnsi="Arial" w:cs="Arial"/>
        </w:rPr>
        <w:t xml:space="preserve">створення нових та розширення існуючих сільських кладовищ на території приміської зони на площі 211,5 га в межах визначених і схвалених ділянок: </w:t>
      </w:r>
    </w:p>
    <w:p w:rsidR="00BE7577" w:rsidRPr="00092BA8" w:rsidRDefault="00BE7577" w:rsidP="007B6A0C">
      <w:pPr>
        <w:pStyle w:val="22"/>
        <w:numPr>
          <w:ilvl w:val="0"/>
          <w:numId w:val="67"/>
        </w:numPr>
        <w:tabs>
          <w:tab w:val="clear" w:pos="180"/>
          <w:tab w:val="num" w:pos="709"/>
          <w:tab w:val="left" w:pos="851"/>
          <w:tab w:val="left" w:pos="993"/>
        </w:tabs>
        <w:spacing w:after="0" w:line="240" w:lineRule="auto"/>
        <w:ind w:left="709" w:hanging="283"/>
        <w:jc w:val="both"/>
        <w:rPr>
          <w:rFonts w:ascii="Arial" w:hAnsi="Arial" w:cs="Arial"/>
        </w:rPr>
      </w:pPr>
      <w:r w:rsidRPr="00092BA8">
        <w:rPr>
          <w:rFonts w:ascii="Arial" w:hAnsi="Arial" w:cs="Arial"/>
        </w:rPr>
        <w:t xml:space="preserve">Північне кладовище (біля с. Рожівка Броварського району) – розширення кладовища та будівництво крематорію на ділянці </w:t>
      </w:r>
      <w:smartTag w:uri="urn:schemas-microsoft-com:office:smarttags" w:element="metricconverter">
        <w:smartTagPr>
          <w:attr w:name="ProductID" w:val="68 га"/>
        </w:smartTagPr>
        <w:r w:rsidRPr="00092BA8">
          <w:rPr>
            <w:rFonts w:ascii="Arial" w:hAnsi="Arial" w:cs="Arial"/>
          </w:rPr>
          <w:t>68 га</w:t>
        </w:r>
      </w:smartTag>
      <w:r w:rsidRPr="00092BA8">
        <w:rPr>
          <w:rFonts w:ascii="Arial" w:hAnsi="Arial" w:cs="Arial"/>
        </w:rPr>
        <w:t xml:space="preserve">; </w:t>
      </w:r>
    </w:p>
    <w:p w:rsidR="00BE7577" w:rsidRPr="00092BA8" w:rsidRDefault="00BE7577" w:rsidP="007B6A0C">
      <w:pPr>
        <w:pStyle w:val="22"/>
        <w:numPr>
          <w:ilvl w:val="0"/>
          <w:numId w:val="67"/>
        </w:numPr>
        <w:tabs>
          <w:tab w:val="clear" w:pos="180"/>
          <w:tab w:val="num" w:pos="709"/>
          <w:tab w:val="left" w:pos="851"/>
          <w:tab w:val="left" w:pos="993"/>
        </w:tabs>
        <w:spacing w:after="0" w:line="240" w:lineRule="auto"/>
        <w:ind w:left="709" w:hanging="283"/>
        <w:jc w:val="both"/>
        <w:rPr>
          <w:rFonts w:ascii="Arial" w:hAnsi="Arial" w:cs="Arial"/>
        </w:rPr>
      </w:pPr>
      <w:r w:rsidRPr="00092BA8">
        <w:rPr>
          <w:rFonts w:ascii="Arial" w:hAnsi="Arial" w:cs="Arial"/>
        </w:rPr>
        <w:t>Південне кладовище (на землях Віта-Поштової сільської ради Києво-Святошинського району) – розширення існуючого кладовища на 27,4 га;</w:t>
      </w:r>
    </w:p>
    <w:p w:rsidR="00BE7577" w:rsidRPr="00092BA8" w:rsidRDefault="00BE7577" w:rsidP="007B6A0C">
      <w:pPr>
        <w:pStyle w:val="22"/>
        <w:numPr>
          <w:ilvl w:val="0"/>
          <w:numId w:val="67"/>
        </w:numPr>
        <w:tabs>
          <w:tab w:val="clear" w:pos="180"/>
          <w:tab w:val="num" w:pos="709"/>
          <w:tab w:val="left" w:pos="851"/>
          <w:tab w:val="left" w:pos="993"/>
        </w:tabs>
        <w:spacing w:after="0" w:line="240" w:lineRule="auto"/>
        <w:ind w:left="709" w:hanging="283"/>
        <w:jc w:val="both"/>
        <w:rPr>
          <w:rFonts w:ascii="Arial" w:hAnsi="Arial" w:cs="Arial"/>
        </w:rPr>
      </w:pPr>
      <w:r w:rsidRPr="00092BA8">
        <w:rPr>
          <w:rFonts w:ascii="Arial" w:hAnsi="Arial" w:cs="Arial"/>
        </w:rPr>
        <w:t xml:space="preserve">Бориспільський р-н, Вишенська сільська рада – створення кладовища площею близько </w:t>
      </w:r>
      <w:smartTag w:uri="urn:schemas-microsoft-com:office:smarttags" w:element="metricconverter">
        <w:smartTagPr>
          <w:attr w:name="ProductID" w:val="50 га"/>
        </w:smartTagPr>
        <w:r w:rsidRPr="00092BA8">
          <w:rPr>
            <w:rFonts w:ascii="Arial" w:hAnsi="Arial" w:cs="Arial"/>
          </w:rPr>
          <w:t>50 га</w:t>
        </w:r>
      </w:smartTag>
      <w:r w:rsidRPr="00092BA8">
        <w:rPr>
          <w:rFonts w:ascii="Arial" w:hAnsi="Arial" w:cs="Arial"/>
        </w:rPr>
        <w:t>, при погодженні з місцевими органам самоврядування;</w:t>
      </w:r>
    </w:p>
    <w:p w:rsidR="00BE7577" w:rsidRPr="00092BA8" w:rsidRDefault="00BE7577" w:rsidP="007B6A0C">
      <w:pPr>
        <w:pStyle w:val="22"/>
        <w:numPr>
          <w:ilvl w:val="0"/>
          <w:numId w:val="67"/>
        </w:numPr>
        <w:tabs>
          <w:tab w:val="clear" w:pos="180"/>
          <w:tab w:val="num" w:pos="709"/>
          <w:tab w:val="left" w:pos="851"/>
          <w:tab w:val="left" w:pos="993"/>
        </w:tabs>
        <w:spacing w:after="0" w:line="240" w:lineRule="auto"/>
        <w:ind w:left="709" w:hanging="283"/>
        <w:jc w:val="both"/>
        <w:rPr>
          <w:rFonts w:ascii="Arial" w:hAnsi="Arial" w:cs="Arial"/>
        </w:rPr>
      </w:pPr>
      <w:r w:rsidRPr="00092BA8">
        <w:rPr>
          <w:rFonts w:ascii="Arial" w:hAnsi="Arial" w:cs="Arial"/>
        </w:rPr>
        <w:t xml:space="preserve">резервна ділянка між сільськими радами с. Мироцьке Києво-Святошинського р-ну та с. Блиставиця Бородянського р-ну – створення кладовища площею близько </w:t>
      </w:r>
      <w:smartTag w:uri="urn:schemas-microsoft-com:office:smarttags" w:element="metricconverter">
        <w:smartTagPr>
          <w:attr w:name="ProductID" w:val="80 га"/>
        </w:smartTagPr>
        <w:r w:rsidRPr="00092BA8">
          <w:rPr>
            <w:rFonts w:ascii="Arial" w:hAnsi="Arial" w:cs="Arial"/>
          </w:rPr>
          <w:t>80 га</w:t>
        </w:r>
      </w:smartTag>
      <w:r w:rsidRPr="00092BA8">
        <w:rPr>
          <w:rFonts w:ascii="Arial" w:hAnsi="Arial" w:cs="Arial"/>
        </w:rPr>
        <w:t>, при погодженні з місцевими органам самоврядування.</w:t>
      </w:r>
    </w:p>
    <w:p w:rsidR="00BE7577" w:rsidRPr="00092BA8" w:rsidRDefault="00BE7577" w:rsidP="007B6A0C">
      <w:pPr>
        <w:pStyle w:val="22"/>
        <w:numPr>
          <w:ilvl w:val="0"/>
          <w:numId w:val="67"/>
        </w:numPr>
        <w:tabs>
          <w:tab w:val="clear" w:pos="180"/>
          <w:tab w:val="left" w:pos="452"/>
          <w:tab w:val="num" w:pos="513"/>
        </w:tabs>
        <w:spacing w:after="0" w:line="240" w:lineRule="auto"/>
        <w:ind w:left="0" w:firstLine="228"/>
        <w:jc w:val="both"/>
        <w:rPr>
          <w:rFonts w:ascii="Arial" w:hAnsi="Arial" w:cs="Arial"/>
        </w:rPr>
      </w:pPr>
      <w:r w:rsidRPr="00092BA8">
        <w:rPr>
          <w:rFonts w:ascii="Arial" w:hAnsi="Arial" w:cs="Arial"/>
        </w:rPr>
        <w:t>проведення комплексу спеціальних інженерно-технічних заходів на діючих кладовищах для зменшення їх можливого негативного впливу в районах з високою щільністю населення;</w:t>
      </w:r>
    </w:p>
    <w:p w:rsidR="00BE7577" w:rsidRPr="00092BA8" w:rsidRDefault="00BE7577" w:rsidP="007B6A0C">
      <w:pPr>
        <w:pStyle w:val="22"/>
        <w:numPr>
          <w:ilvl w:val="0"/>
          <w:numId w:val="67"/>
        </w:numPr>
        <w:tabs>
          <w:tab w:val="clear" w:pos="180"/>
          <w:tab w:val="left" w:pos="452"/>
          <w:tab w:val="num" w:pos="513"/>
        </w:tabs>
        <w:spacing w:after="0" w:line="240" w:lineRule="auto"/>
        <w:ind w:left="0" w:firstLine="228"/>
        <w:jc w:val="both"/>
        <w:rPr>
          <w:rFonts w:ascii="Arial" w:hAnsi="Arial" w:cs="Arial"/>
        </w:rPr>
      </w:pPr>
      <w:r w:rsidRPr="00092BA8">
        <w:rPr>
          <w:rFonts w:ascii="Arial" w:hAnsi="Arial" w:cs="Arial"/>
        </w:rPr>
        <w:t xml:space="preserve">будівництво міського кладовища для тварин у складі крематорію та колумбарію біля </w:t>
      </w:r>
      <w:r w:rsidRPr="00092BA8">
        <w:rPr>
          <w:rFonts w:ascii="Arial" w:hAnsi="Arial" w:cs="Arial"/>
        </w:rPr>
        <w:br/>
        <w:t>ТЕЦ-6. </w:t>
      </w:r>
    </w:p>
    <w:p w:rsidR="00BE7577" w:rsidRPr="00092BA8" w:rsidRDefault="00BE7577" w:rsidP="00BE7577">
      <w:pPr>
        <w:pStyle w:val="22"/>
        <w:tabs>
          <w:tab w:val="left" w:pos="452"/>
        </w:tabs>
        <w:spacing w:after="0" w:line="240" w:lineRule="auto"/>
        <w:jc w:val="both"/>
        <w:rPr>
          <w:rFonts w:ascii="Arial" w:hAnsi="Arial" w:cs="Arial"/>
        </w:rPr>
      </w:pPr>
    </w:p>
    <w:p w:rsidR="00BE7577" w:rsidRPr="00092BA8" w:rsidRDefault="00BE7577" w:rsidP="00BE7577">
      <w:pPr>
        <w:ind w:firstLine="567"/>
        <w:jc w:val="both"/>
        <w:rPr>
          <w:rFonts w:ascii="Arial" w:hAnsi="Arial" w:cs="Arial"/>
        </w:rPr>
      </w:pPr>
      <w:r w:rsidRPr="00092BA8">
        <w:rPr>
          <w:rFonts w:ascii="Arial" w:hAnsi="Arial" w:cs="Arial"/>
        </w:rPr>
        <w:t>Відповідно до Закону України «Про стратегічну екологічну оцінку» виконана стратегічна екологічна оцінка Генерального плану міста Києва.</w:t>
      </w:r>
    </w:p>
    <w:p w:rsidR="00BE7577" w:rsidRPr="00092BA8" w:rsidRDefault="00BE7577" w:rsidP="00BE7577">
      <w:pPr>
        <w:rPr>
          <w:rFonts w:ascii="Arial" w:hAnsi="Arial" w:cs="Arial"/>
          <w:b/>
        </w:rPr>
      </w:pPr>
      <w:r w:rsidRPr="00092BA8">
        <w:rPr>
          <w:rFonts w:ascii="Arial" w:hAnsi="Arial" w:cs="Arial"/>
          <w:b/>
        </w:rPr>
        <w:br w:type="page"/>
      </w:r>
      <w:r w:rsidRPr="00092BA8">
        <w:rPr>
          <w:rFonts w:ascii="Arial" w:hAnsi="Arial" w:cs="Arial"/>
          <w:b/>
        </w:rPr>
        <w:lastRenderedPageBreak/>
        <w:t>13. ІНЖЕНЕРНА ІНФРАСТРУКТУРА ТА ІНЖЕНЕРНА ПІДГОТОВКА ТЕРИТОРІЇ</w:t>
      </w:r>
    </w:p>
    <w:p w:rsidR="00BE7577" w:rsidRPr="00092BA8" w:rsidRDefault="00BE7577" w:rsidP="00BE7577">
      <w:pPr>
        <w:pStyle w:val="aa"/>
        <w:spacing w:before="0" w:beforeAutospacing="0" w:after="0" w:afterAutospacing="0"/>
        <w:rPr>
          <w:rFonts w:ascii="Arial" w:hAnsi="Arial" w:cs="Arial"/>
          <w:b/>
        </w:rPr>
      </w:pPr>
    </w:p>
    <w:p w:rsidR="00BE7577" w:rsidRPr="00092BA8" w:rsidRDefault="00BE7577" w:rsidP="00BE7577">
      <w:pPr>
        <w:pStyle w:val="aa"/>
        <w:spacing w:before="0" w:beforeAutospacing="0" w:after="0" w:afterAutospacing="0"/>
        <w:outlineLvl w:val="0"/>
        <w:rPr>
          <w:rFonts w:ascii="Arial" w:hAnsi="Arial" w:cs="Arial"/>
          <w:b/>
        </w:rPr>
      </w:pPr>
      <w:r w:rsidRPr="00092BA8">
        <w:rPr>
          <w:rFonts w:ascii="Arial" w:hAnsi="Arial" w:cs="Arial"/>
          <w:b/>
        </w:rPr>
        <w:t>13.1. Основні напрямки та завдання розвитку інженерної інфраструктури</w:t>
      </w:r>
    </w:p>
    <w:p w:rsidR="00BE7577" w:rsidRPr="00092BA8" w:rsidRDefault="00BE7577" w:rsidP="00BE7577">
      <w:pPr>
        <w:pStyle w:val="aa"/>
        <w:spacing w:before="0" w:beforeAutospacing="0" w:after="0" w:afterAutospacing="0"/>
        <w:ind w:firstLine="539"/>
        <w:jc w:val="center"/>
        <w:rPr>
          <w:rFonts w:ascii="Arial" w:hAnsi="Arial" w:cs="Arial"/>
          <w:b/>
        </w:rPr>
      </w:pPr>
    </w:p>
    <w:p w:rsidR="00BE7577" w:rsidRPr="00092BA8" w:rsidRDefault="00BE7577" w:rsidP="00BE7577">
      <w:pPr>
        <w:pStyle w:val="aa"/>
        <w:spacing w:before="0" w:beforeAutospacing="0" w:after="0" w:afterAutospacing="0"/>
        <w:ind w:firstLine="539"/>
        <w:jc w:val="both"/>
        <w:rPr>
          <w:rFonts w:ascii="Arial" w:hAnsi="Arial" w:cs="Arial"/>
        </w:rPr>
      </w:pPr>
      <w:r w:rsidRPr="00092BA8">
        <w:rPr>
          <w:rFonts w:ascii="Arial" w:hAnsi="Arial" w:cs="Arial"/>
        </w:rPr>
        <w:t>При забезпеченні необхідної потужності і надійності інженерної інфраструктури основними проблемами є значне відставання інженерного забезпечення забудови, зношеність магістральних інженерних мереж і міських очисних споруд каналізації в Бортничах, вичерпаність резерву електрозабезпечення й теплопостачання існуючої забудови внаслідок нерівномірного розташування джерел теплопостачання й електропостачання, а також значного росту потреби в цих ресурсах.</w:t>
      </w:r>
    </w:p>
    <w:p w:rsidR="00BE7577" w:rsidRPr="00092BA8" w:rsidRDefault="00BE7577" w:rsidP="00BE7577">
      <w:pPr>
        <w:pStyle w:val="aa"/>
        <w:spacing w:before="0" w:beforeAutospacing="0" w:after="0" w:afterAutospacing="0"/>
        <w:ind w:firstLine="540"/>
        <w:jc w:val="both"/>
        <w:rPr>
          <w:rFonts w:ascii="Arial" w:hAnsi="Arial" w:cs="Arial"/>
        </w:rPr>
      </w:pPr>
    </w:p>
    <w:p w:rsidR="00BE7577" w:rsidRPr="00092BA8" w:rsidRDefault="00BE7577" w:rsidP="00BE7577">
      <w:pPr>
        <w:pStyle w:val="aa"/>
        <w:spacing w:before="0" w:beforeAutospacing="0" w:after="0" w:afterAutospacing="0"/>
        <w:outlineLvl w:val="0"/>
        <w:rPr>
          <w:rFonts w:ascii="Arial" w:hAnsi="Arial" w:cs="Arial"/>
          <w:b/>
        </w:rPr>
      </w:pPr>
      <w:r w:rsidRPr="00092BA8">
        <w:rPr>
          <w:rFonts w:ascii="Arial" w:hAnsi="Arial" w:cs="Arial"/>
          <w:b/>
        </w:rPr>
        <w:t>Для вирішення цих проблем пріоритетними напрямками та завданнями є:</w:t>
      </w:r>
    </w:p>
    <w:p w:rsidR="00BE7577" w:rsidRPr="00092BA8" w:rsidRDefault="00BE7577" w:rsidP="00BE7577">
      <w:pPr>
        <w:pStyle w:val="aa"/>
        <w:spacing w:before="0" w:beforeAutospacing="0" w:after="0" w:afterAutospacing="0"/>
        <w:ind w:firstLine="540"/>
        <w:jc w:val="both"/>
        <w:outlineLvl w:val="0"/>
        <w:rPr>
          <w:rFonts w:ascii="Arial" w:hAnsi="Arial" w:cs="Arial"/>
          <w:b/>
        </w:rPr>
      </w:pPr>
    </w:p>
    <w:p w:rsidR="00BE7577" w:rsidRPr="00092BA8" w:rsidRDefault="00BE7577" w:rsidP="00BE7577">
      <w:pPr>
        <w:tabs>
          <w:tab w:val="left" w:pos="540"/>
        </w:tabs>
        <w:autoSpaceDE w:val="0"/>
        <w:autoSpaceDN w:val="0"/>
        <w:adjustRightInd w:val="0"/>
        <w:ind w:firstLine="540"/>
        <w:jc w:val="both"/>
        <w:rPr>
          <w:rFonts w:ascii="Arial" w:hAnsi="Arial" w:cs="Arial"/>
          <w:b/>
          <w:bCs/>
          <w:i/>
        </w:rPr>
      </w:pPr>
      <w:r w:rsidRPr="00092BA8">
        <w:rPr>
          <w:rFonts w:ascii="Arial" w:hAnsi="Arial" w:cs="Arial"/>
          <w:b/>
          <w:bCs/>
          <w:i/>
        </w:rPr>
        <w:t>Забезпечення надійності функціонування інженерної інфраструктури міста:</w:t>
      </w:r>
    </w:p>
    <w:p w:rsidR="00BE7577" w:rsidRPr="00092BA8" w:rsidRDefault="00BE7577" w:rsidP="007B6A0C">
      <w:pPr>
        <w:numPr>
          <w:ilvl w:val="0"/>
          <w:numId w:val="20"/>
        </w:numPr>
        <w:tabs>
          <w:tab w:val="left" w:pos="452"/>
          <w:tab w:val="left" w:pos="720"/>
        </w:tabs>
        <w:autoSpaceDE w:val="0"/>
        <w:autoSpaceDN w:val="0"/>
        <w:adjustRightInd w:val="0"/>
        <w:ind w:left="0" w:firstLine="180"/>
        <w:jc w:val="both"/>
        <w:rPr>
          <w:rFonts w:ascii="Arial" w:hAnsi="Arial" w:cs="Arial"/>
        </w:rPr>
      </w:pPr>
      <w:r w:rsidRPr="00092BA8">
        <w:rPr>
          <w:rFonts w:ascii="Arial" w:hAnsi="Arial" w:cs="Arial"/>
        </w:rPr>
        <w:t>забезпечення надійного та безперебійного енерго- та водопостачання споживачів міста;</w:t>
      </w:r>
    </w:p>
    <w:p w:rsidR="00BE7577" w:rsidRPr="00092BA8" w:rsidRDefault="00BE7577" w:rsidP="007B6A0C">
      <w:pPr>
        <w:numPr>
          <w:ilvl w:val="0"/>
          <w:numId w:val="20"/>
        </w:numPr>
        <w:tabs>
          <w:tab w:val="left" w:pos="452"/>
          <w:tab w:val="left" w:pos="720"/>
        </w:tabs>
        <w:autoSpaceDE w:val="0"/>
        <w:autoSpaceDN w:val="0"/>
        <w:adjustRightInd w:val="0"/>
        <w:ind w:left="0" w:firstLine="180"/>
        <w:jc w:val="both"/>
        <w:rPr>
          <w:rFonts w:ascii="Arial" w:hAnsi="Arial" w:cs="Arial"/>
        </w:rPr>
      </w:pPr>
      <w:r w:rsidRPr="00092BA8">
        <w:rPr>
          <w:rFonts w:ascii="Arial" w:hAnsi="Arial" w:cs="Arial"/>
        </w:rPr>
        <w:t>підвищення якості роботи систем та схем інженерного забезпечення з урахуванням зростаючих вимог до охорони навколишнього середовища та здоров’я людини;</w:t>
      </w:r>
    </w:p>
    <w:p w:rsidR="00BE7577" w:rsidRPr="00092BA8" w:rsidRDefault="00BE7577" w:rsidP="007B6A0C">
      <w:pPr>
        <w:numPr>
          <w:ilvl w:val="0"/>
          <w:numId w:val="20"/>
        </w:numPr>
        <w:tabs>
          <w:tab w:val="left" w:pos="452"/>
          <w:tab w:val="left" w:pos="720"/>
        </w:tabs>
        <w:autoSpaceDE w:val="0"/>
        <w:autoSpaceDN w:val="0"/>
        <w:adjustRightInd w:val="0"/>
        <w:ind w:left="0" w:firstLine="180"/>
        <w:jc w:val="both"/>
        <w:rPr>
          <w:rFonts w:ascii="Arial" w:hAnsi="Arial" w:cs="Arial"/>
        </w:rPr>
      </w:pPr>
      <w:r w:rsidRPr="00092BA8">
        <w:rPr>
          <w:rFonts w:ascii="Arial" w:hAnsi="Arial" w:cs="Arial"/>
        </w:rPr>
        <w:t>ефективне використання інженерних та територіальних ресурсів з урахуванням широкого вживання ресурсозберігаючих технологій;</w:t>
      </w:r>
    </w:p>
    <w:p w:rsidR="00BE7577" w:rsidRPr="00092BA8" w:rsidRDefault="00BE7577" w:rsidP="007B6A0C">
      <w:pPr>
        <w:numPr>
          <w:ilvl w:val="0"/>
          <w:numId w:val="20"/>
        </w:numPr>
        <w:tabs>
          <w:tab w:val="left" w:pos="452"/>
          <w:tab w:val="left" w:pos="720"/>
        </w:tabs>
        <w:autoSpaceDE w:val="0"/>
        <w:autoSpaceDN w:val="0"/>
        <w:adjustRightInd w:val="0"/>
        <w:ind w:left="0" w:firstLine="180"/>
        <w:jc w:val="both"/>
        <w:rPr>
          <w:rFonts w:ascii="Arial" w:hAnsi="Arial" w:cs="Arial"/>
        </w:rPr>
      </w:pPr>
      <w:r w:rsidRPr="00092BA8">
        <w:rPr>
          <w:rFonts w:ascii="Arial" w:hAnsi="Arial" w:cs="Arial"/>
        </w:rPr>
        <w:t>розширення спектру телекомунікаційних послуг.</w:t>
      </w:r>
    </w:p>
    <w:p w:rsidR="00BE7577" w:rsidRPr="00092BA8" w:rsidRDefault="00BE7577" w:rsidP="00BE7577">
      <w:pPr>
        <w:tabs>
          <w:tab w:val="left" w:pos="540"/>
          <w:tab w:val="left" w:pos="720"/>
        </w:tabs>
        <w:autoSpaceDE w:val="0"/>
        <w:autoSpaceDN w:val="0"/>
        <w:adjustRightInd w:val="0"/>
        <w:ind w:left="180"/>
        <w:jc w:val="both"/>
        <w:rPr>
          <w:rFonts w:ascii="Arial" w:hAnsi="Arial" w:cs="Arial"/>
        </w:rPr>
      </w:pPr>
    </w:p>
    <w:p w:rsidR="00BE7577" w:rsidRPr="00092BA8" w:rsidRDefault="00BE7577" w:rsidP="00BE7577">
      <w:pPr>
        <w:tabs>
          <w:tab w:val="left" w:pos="540"/>
          <w:tab w:val="num" w:pos="2655"/>
        </w:tabs>
        <w:autoSpaceDE w:val="0"/>
        <w:autoSpaceDN w:val="0"/>
        <w:adjustRightInd w:val="0"/>
        <w:ind w:firstLine="513"/>
        <w:jc w:val="both"/>
        <w:rPr>
          <w:rFonts w:ascii="Arial" w:hAnsi="Arial" w:cs="Arial"/>
          <w:b/>
          <w:bCs/>
          <w:i/>
          <w:iCs/>
        </w:rPr>
      </w:pPr>
      <w:r w:rsidRPr="00092BA8">
        <w:rPr>
          <w:rFonts w:ascii="Arial" w:hAnsi="Arial" w:cs="Arial"/>
          <w:b/>
          <w:bCs/>
          <w:i/>
          <w:iCs/>
        </w:rPr>
        <w:t>Розвиток інфраструктури водогосподарського комплексу:</w:t>
      </w:r>
    </w:p>
    <w:p w:rsidR="00BE7577" w:rsidRPr="00092BA8" w:rsidRDefault="00BE7577" w:rsidP="007B6A0C">
      <w:pPr>
        <w:numPr>
          <w:ilvl w:val="0"/>
          <w:numId w:val="20"/>
        </w:numPr>
        <w:tabs>
          <w:tab w:val="left" w:pos="540"/>
          <w:tab w:val="left" w:pos="900"/>
        </w:tabs>
        <w:autoSpaceDE w:val="0"/>
        <w:autoSpaceDN w:val="0"/>
        <w:adjustRightInd w:val="0"/>
        <w:ind w:left="0" w:firstLine="180"/>
        <w:jc w:val="both"/>
        <w:rPr>
          <w:rFonts w:ascii="Arial" w:hAnsi="Arial" w:cs="Arial"/>
        </w:rPr>
      </w:pPr>
      <w:r w:rsidRPr="00092BA8">
        <w:rPr>
          <w:rFonts w:ascii="Arial" w:hAnsi="Arial" w:cs="Arial"/>
        </w:rPr>
        <w:t>покращення якості води в джерелах питного водопостачання та удосконалення технології очищення питної води на водопровідних станціях;</w:t>
      </w:r>
    </w:p>
    <w:p w:rsidR="00BE7577" w:rsidRPr="00092BA8" w:rsidRDefault="00BE7577" w:rsidP="007B6A0C">
      <w:pPr>
        <w:numPr>
          <w:ilvl w:val="0"/>
          <w:numId w:val="20"/>
        </w:numPr>
        <w:tabs>
          <w:tab w:val="left" w:pos="540"/>
          <w:tab w:val="left" w:pos="900"/>
        </w:tabs>
        <w:autoSpaceDE w:val="0"/>
        <w:autoSpaceDN w:val="0"/>
        <w:adjustRightInd w:val="0"/>
        <w:ind w:left="0" w:firstLine="180"/>
        <w:jc w:val="both"/>
        <w:rPr>
          <w:rFonts w:ascii="Arial" w:hAnsi="Arial" w:cs="Arial"/>
        </w:rPr>
      </w:pPr>
      <w:r w:rsidRPr="00092BA8">
        <w:rPr>
          <w:rFonts w:ascii="Arial" w:hAnsi="Arial" w:cs="Arial"/>
        </w:rPr>
        <w:t>удосконалення системи обліку, скорочення втрат та підвищення надійності систем та схем водопостачання;</w:t>
      </w:r>
    </w:p>
    <w:p w:rsidR="00BE7577" w:rsidRPr="00092BA8" w:rsidRDefault="00BE7577" w:rsidP="007B6A0C">
      <w:pPr>
        <w:numPr>
          <w:ilvl w:val="0"/>
          <w:numId w:val="20"/>
        </w:numPr>
        <w:tabs>
          <w:tab w:val="left" w:pos="540"/>
          <w:tab w:val="left" w:pos="900"/>
        </w:tabs>
        <w:autoSpaceDE w:val="0"/>
        <w:autoSpaceDN w:val="0"/>
        <w:adjustRightInd w:val="0"/>
        <w:ind w:left="0" w:firstLine="180"/>
        <w:jc w:val="both"/>
        <w:rPr>
          <w:rFonts w:ascii="Arial" w:hAnsi="Arial" w:cs="Arial"/>
        </w:rPr>
      </w:pPr>
      <w:r w:rsidRPr="00092BA8">
        <w:rPr>
          <w:rFonts w:ascii="Arial" w:hAnsi="Arial" w:cs="Arial"/>
        </w:rPr>
        <w:t>забезпечення водопостачання та каналізування районів садибної забудови в Голосіївському районі (мкр. Ширма, мкр. Мишоловка), в с. Троєщина, с. Биківня, мкр. Жуляни, в районах Нивки, Сирець та інших;</w:t>
      </w:r>
    </w:p>
    <w:p w:rsidR="00BE7577" w:rsidRPr="00092BA8" w:rsidRDefault="00BE7577" w:rsidP="007B6A0C">
      <w:pPr>
        <w:numPr>
          <w:ilvl w:val="0"/>
          <w:numId w:val="20"/>
        </w:numPr>
        <w:tabs>
          <w:tab w:val="left" w:pos="540"/>
          <w:tab w:val="left" w:pos="900"/>
        </w:tabs>
        <w:autoSpaceDE w:val="0"/>
        <w:autoSpaceDN w:val="0"/>
        <w:adjustRightInd w:val="0"/>
        <w:ind w:left="0" w:firstLine="180"/>
        <w:jc w:val="both"/>
        <w:rPr>
          <w:rFonts w:ascii="Arial" w:hAnsi="Arial" w:cs="Arial"/>
        </w:rPr>
      </w:pPr>
      <w:r w:rsidRPr="00092BA8">
        <w:rPr>
          <w:rFonts w:ascii="Arial" w:hAnsi="Arial" w:cs="Arial"/>
        </w:rPr>
        <w:t>досягнення нормативного рівня очистки господарсько-побутових та поверхневих стоків;</w:t>
      </w:r>
    </w:p>
    <w:p w:rsidR="00BE7577" w:rsidRPr="00092BA8" w:rsidRDefault="00BE7577" w:rsidP="007B6A0C">
      <w:pPr>
        <w:numPr>
          <w:ilvl w:val="0"/>
          <w:numId w:val="20"/>
        </w:numPr>
        <w:tabs>
          <w:tab w:val="left" w:pos="540"/>
          <w:tab w:val="left" w:pos="900"/>
        </w:tabs>
        <w:autoSpaceDE w:val="0"/>
        <w:autoSpaceDN w:val="0"/>
        <w:adjustRightInd w:val="0"/>
        <w:ind w:left="0" w:firstLine="180"/>
        <w:jc w:val="both"/>
        <w:rPr>
          <w:rFonts w:ascii="Arial" w:hAnsi="Arial" w:cs="Arial"/>
        </w:rPr>
      </w:pPr>
      <w:r w:rsidRPr="00092BA8">
        <w:rPr>
          <w:rFonts w:ascii="Arial" w:hAnsi="Arial" w:cs="Arial"/>
        </w:rPr>
        <w:t>створення споруд та впровадження технологій для гарантованої утилізації осаду (з мінімальними експлуатаційними затратами) та підвищення ефективності споруд обробки осаду;</w:t>
      </w:r>
    </w:p>
    <w:p w:rsidR="00BE7577" w:rsidRPr="00092BA8" w:rsidRDefault="00BE7577" w:rsidP="007B6A0C">
      <w:pPr>
        <w:numPr>
          <w:ilvl w:val="0"/>
          <w:numId w:val="20"/>
        </w:numPr>
        <w:tabs>
          <w:tab w:val="left" w:pos="540"/>
          <w:tab w:val="left" w:pos="900"/>
        </w:tabs>
        <w:autoSpaceDE w:val="0"/>
        <w:autoSpaceDN w:val="0"/>
        <w:adjustRightInd w:val="0"/>
        <w:ind w:left="0" w:firstLine="180"/>
        <w:jc w:val="both"/>
        <w:rPr>
          <w:rFonts w:ascii="Arial" w:hAnsi="Arial" w:cs="Arial"/>
        </w:rPr>
      </w:pPr>
      <w:r w:rsidRPr="00092BA8">
        <w:rPr>
          <w:rFonts w:ascii="Arial" w:hAnsi="Arial" w:cs="Arial"/>
        </w:rPr>
        <w:t>забезпечення стабільної та безаварійної роботи системи транспортування стоків зі створенням оптимального резерву пропускної спроможності комунікацій та резерву потужності споруд;</w:t>
      </w:r>
    </w:p>
    <w:p w:rsidR="00BE7577" w:rsidRPr="00092BA8" w:rsidRDefault="00BE7577" w:rsidP="007B6A0C">
      <w:pPr>
        <w:numPr>
          <w:ilvl w:val="0"/>
          <w:numId w:val="20"/>
        </w:numPr>
        <w:tabs>
          <w:tab w:val="left" w:pos="540"/>
          <w:tab w:val="left" w:pos="900"/>
        </w:tabs>
        <w:autoSpaceDE w:val="0"/>
        <w:autoSpaceDN w:val="0"/>
        <w:adjustRightInd w:val="0"/>
        <w:ind w:left="0" w:firstLine="180"/>
        <w:jc w:val="both"/>
        <w:rPr>
          <w:rFonts w:ascii="Arial" w:hAnsi="Arial" w:cs="Arial"/>
        </w:rPr>
      </w:pPr>
      <w:r w:rsidRPr="00092BA8">
        <w:rPr>
          <w:rFonts w:ascii="Arial" w:hAnsi="Arial" w:cs="Arial"/>
        </w:rPr>
        <w:t xml:space="preserve">відновлення реалізації «Програми </w:t>
      </w:r>
      <w:r w:rsidRPr="00092BA8">
        <w:rPr>
          <w:rFonts w:ascii="Arial" w:eastAsia="Calibri" w:hAnsi="Arial" w:cs="Arial"/>
        </w:rPr>
        <w:t xml:space="preserve">ремонту, реконструкції та розвитку водопровідно-каналізаційного господарства районів забудови в приватному секторі м. Києва на </w:t>
      </w:r>
      <w:r w:rsidRPr="00092BA8">
        <w:rPr>
          <w:rFonts w:ascii="Arial" w:eastAsia="Calibri" w:hAnsi="Arial" w:cs="Arial"/>
        </w:rPr>
        <w:br/>
        <w:t>період 2000-2010 р.р.»</w:t>
      </w:r>
      <w:r w:rsidRPr="00092BA8">
        <w:rPr>
          <w:rFonts w:ascii="Arial" w:hAnsi="Arial" w:cs="Arial"/>
        </w:rPr>
        <w:t xml:space="preserve"> в частині водопостачання та забезпечення 100 % каналізування території садибної забудови міста з прокладанням мереж дощової каналізації та господарсько-побутової каналізації,а також будівництвом очисних споруд та насосних станцій.</w:t>
      </w:r>
    </w:p>
    <w:p w:rsidR="00BE7577" w:rsidRPr="00092BA8" w:rsidRDefault="00BE7577" w:rsidP="00BE7577">
      <w:pPr>
        <w:tabs>
          <w:tab w:val="num" w:pos="540"/>
          <w:tab w:val="left" w:pos="900"/>
        </w:tabs>
        <w:autoSpaceDE w:val="0"/>
        <w:autoSpaceDN w:val="0"/>
        <w:adjustRightInd w:val="0"/>
        <w:ind w:firstLine="570"/>
        <w:rPr>
          <w:rFonts w:ascii="Arial" w:hAnsi="Arial" w:cs="Arial"/>
          <w:b/>
          <w:bCs/>
          <w:i/>
          <w:iCs/>
          <w:u w:val="single"/>
        </w:rPr>
      </w:pPr>
      <w:r w:rsidRPr="00092BA8">
        <w:rPr>
          <w:rFonts w:ascii="Arial" w:hAnsi="Arial" w:cs="Arial"/>
          <w:b/>
          <w:bCs/>
          <w:i/>
          <w:iCs/>
        </w:rPr>
        <w:t>Розвиток інфраструктури паливно-енергетичного комплексу:</w:t>
      </w:r>
    </w:p>
    <w:p w:rsidR="00BE7577" w:rsidRPr="00092BA8" w:rsidRDefault="00BE7577" w:rsidP="007B6A0C">
      <w:pPr>
        <w:numPr>
          <w:ilvl w:val="0"/>
          <w:numId w:val="20"/>
        </w:numPr>
        <w:tabs>
          <w:tab w:val="left"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збільшення виробництва теплової та електричної енергії зі створенням резерву потужності на джерелах;</w:t>
      </w:r>
    </w:p>
    <w:p w:rsidR="00BE7577" w:rsidRPr="00092BA8" w:rsidRDefault="00BE7577" w:rsidP="007B6A0C">
      <w:pPr>
        <w:numPr>
          <w:ilvl w:val="0"/>
          <w:numId w:val="20"/>
        </w:numPr>
        <w:tabs>
          <w:tab w:val="left"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підвищення енергоефективності при виробництві, передачі та споживанні теплової та електричної енергії;</w:t>
      </w:r>
    </w:p>
    <w:p w:rsidR="00BE7577" w:rsidRPr="00092BA8" w:rsidRDefault="00BE7577" w:rsidP="007B6A0C">
      <w:pPr>
        <w:numPr>
          <w:ilvl w:val="0"/>
          <w:numId w:val="20"/>
        </w:numPr>
        <w:tabs>
          <w:tab w:val="left"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 xml:space="preserve">стабілізація та подальше зниження впливу енергоджерел на навколишнє середовище; </w:t>
      </w:r>
    </w:p>
    <w:p w:rsidR="00BE7577" w:rsidRPr="00092BA8" w:rsidRDefault="00BE7577" w:rsidP="007B6A0C">
      <w:pPr>
        <w:numPr>
          <w:ilvl w:val="0"/>
          <w:numId w:val="20"/>
        </w:numPr>
        <w:tabs>
          <w:tab w:val="left"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підвищення ефективності використання природного газу;</w:t>
      </w:r>
    </w:p>
    <w:p w:rsidR="00BE7577" w:rsidRPr="00092BA8" w:rsidRDefault="00BE7577" w:rsidP="007B6A0C">
      <w:pPr>
        <w:numPr>
          <w:ilvl w:val="0"/>
          <w:numId w:val="20"/>
        </w:numPr>
        <w:tabs>
          <w:tab w:val="left"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стійке постачання природним газом міських споживачів, насамперед населення та джерел енергопостачання;</w:t>
      </w:r>
    </w:p>
    <w:p w:rsidR="00BE7577" w:rsidRPr="00092BA8" w:rsidRDefault="00BE7577" w:rsidP="007B6A0C">
      <w:pPr>
        <w:numPr>
          <w:ilvl w:val="0"/>
          <w:numId w:val="20"/>
        </w:numPr>
        <w:tabs>
          <w:tab w:val="left"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широке застосування в паливно-енергетичній галузі міста нетрадиційних джерел енергії, що виробляється без спалювання вуглеводнів;</w:t>
      </w:r>
    </w:p>
    <w:p w:rsidR="00BE7577" w:rsidRPr="00092BA8" w:rsidRDefault="00BE7577" w:rsidP="007B6A0C">
      <w:pPr>
        <w:numPr>
          <w:ilvl w:val="0"/>
          <w:numId w:val="20"/>
        </w:numPr>
        <w:tabs>
          <w:tab w:val="left"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розвиток і реконструкція систем транспортування енергоресурсів;</w:t>
      </w:r>
    </w:p>
    <w:p w:rsidR="00BE7577" w:rsidRPr="00092BA8" w:rsidRDefault="00BE7577" w:rsidP="007B6A0C">
      <w:pPr>
        <w:numPr>
          <w:ilvl w:val="0"/>
          <w:numId w:val="20"/>
        </w:numPr>
        <w:tabs>
          <w:tab w:val="left"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вивільнення територій, які зайняті повітряними лініями електропередачі та відкритими електропідстанціями шляхом переведення відповідно в кабельне виконання та закритого типу.</w:t>
      </w:r>
    </w:p>
    <w:p w:rsidR="00BE7577" w:rsidRPr="00092BA8" w:rsidRDefault="00BE7577" w:rsidP="00BE7577">
      <w:pPr>
        <w:tabs>
          <w:tab w:val="left" w:pos="540"/>
          <w:tab w:val="left" w:pos="900"/>
        </w:tabs>
        <w:suppressAutoHyphens/>
        <w:autoSpaceDE w:val="0"/>
        <w:autoSpaceDN w:val="0"/>
        <w:adjustRightInd w:val="0"/>
        <w:ind w:left="180"/>
        <w:jc w:val="both"/>
        <w:rPr>
          <w:rFonts w:ascii="Arial" w:hAnsi="Arial" w:cs="Arial"/>
        </w:rPr>
      </w:pPr>
    </w:p>
    <w:p w:rsidR="00BE7577" w:rsidRPr="00092BA8" w:rsidRDefault="00BE7577" w:rsidP="00BE7577">
      <w:pPr>
        <w:tabs>
          <w:tab w:val="left" w:pos="900"/>
        </w:tabs>
        <w:autoSpaceDE w:val="0"/>
        <w:autoSpaceDN w:val="0"/>
        <w:adjustRightInd w:val="0"/>
        <w:ind w:firstLine="513"/>
        <w:jc w:val="both"/>
        <w:rPr>
          <w:rFonts w:ascii="Arial" w:hAnsi="Arial" w:cs="Arial"/>
          <w:b/>
          <w:bCs/>
          <w:i/>
          <w:iCs/>
        </w:rPr>
      </w:pPr>
      <w:r w:rsidRPr="00092BA8">
        <w:rPr>
          <w:rFonts w:ascii="Arial" w:hAnsi="Arial" w:cs="Arial"/>
          <w:b/>
          <w:bCs/>
          <w:i/>
          <w:iCs/>
        </w:rPr>
        <w:t>Розвиток інфраструктури інформатики та зв’язку:</w:t>
      </w:r>
    </w:p>
    <w:p w:rsidR="00BE7577" w:rsidRPr="00092BA8" w:rsidRDefault="00BE7577" w:rsidP="007B6A0C">
      <w:pPr>
        <w:numPr>
          <w:ilvl w:val="0"/>
          <w:numId w:val="30"/>
        </w:numPr>
        <w:tabs>
          <w:tab w:val="clear" w:pos="1536"/>
          <w:tab w:val="num"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безперебійне надання послуг зв’язку, в тому числі місцевого, міжміського та міжнародного телефонного зв’язку;</w:t>
      </w:r>
    </w:p>
    <w:p w:rsidR="00BE7577" w:rsidRPr="00092BA8" w:rsidRDefault="00BE7577" w:rsidP="007B6A0C">
      <w:pPr>
        <w:numPr>
          <w:ilvl w:val="0"/>
          <w:numId w:val="30"/>
        </w:numPr>
        <w:tabs>
          <w:tab w:val="clear" w:pos="1536"/>
          <w:tab w:val="num" w:pos="540"/>
          <w:tab w:val="left" w:pos="900"/>
          <w:tab w:val="num" w:pos="1080"/>
        </w:tabs>
        <w:suppressAutoHyphens/>
        <w:autoSpaceDE w:val="0"/>
        <w:autoSpaceDN w:val="0"/>
        <w:adjustRightInd w:val="0"/>
        <w:ind w:left="0" w:firstLine="180"/>
        <w:jc w:val="both"/>
        <w:rPr>
          <w:rFonts w:ascii="Arial" w:hAnsi="Arial" w:cs="Arial"/>
        </w:rPr>
      </w:pPr>
      <w:r w:rsidRPr="00092BA8">
        <w:rPr>
          <w:rFonts w:ascii="Arial" w:hAnsi="Arial" w:cs="Arial"/>
        </w:rPr>
        <w:t>розвиток послуг та мереж:</w:t>
      </w:r>
    </w:p>
    <w:p w:rsidR="00BE7577" w:rsidRPr="00092BA8" w:rsidRDefault="00BE7577" w:rsidP="00BE7577">
      <w:pPr>
        <w:tabs>
          <w:tab w:val="left" w:pos="540"/>
          <w:tab w:val="left" w:pos="900"/>
        </w:tabs>
        <w:suppressAutoHyphens/>
        <w:autoSpaceDE w:val="0"/>
        <w:autoSpaceDN w:val="0"/>
        <w:adjustRightInd w:val="0"/>
        <w:ind w:left="540"/>
        <w:jc w:val="both"/>
        <w:rPr>
          <w:rFonts w:ascii="Arial" w:hAnsi="Arial" w:cs="Arial"/>
        </w:rPr>
      </w:pPr>
      <w:r w:rsidRPr="00092BA8">
        <w:rPr>
          <w:rFonts w:ascii="Arial" w:hAnsi="Arial" w:cs="Arial"/>
        </w:rPr>
        <w:t>- зв’язку персонального радіовизову;</w:t>
      </w:r>
    </w:p>
    <w:p w:rsidR="00BE7577" w:rsidRPr="00092BA8" w:rsidRDefault="00BE7577" w:rsidP="00BE7577">
      <w:pPr>
        <w:tabs>
          <w:tab w:val="left" w:pos="540"/>
          <w:tab w:val="left" w:pos="900"/>
        </w:tabs>
        <w:suppressAutoHyphens/>
        <w:autoSpaceDE w:val="0"/>
        <w:autoSpaceDN w:val="0"/>
        <w:adjustRightInd w:val="0"/>
        <w:ind w:left="540"/>
        <w:jc w:val="both"/>
        <w:rPr>
          <w:rFonts w:ascii="Arial" w:hAnsi="Arial" w:cs="Arial"/>
        </w:rPr>
      </w:pPr>
      <w:r w:rsidRPr="00092BA8">
        <w:rPr>
          <w:rFonts w:ascii="Arial" w:hAnsi="Arial" w:cs="Arial"/>
        </w:rPr>
        <w:t>- пересувного радіозв’язку в виділеній мережі зв’язку;</w:t>
      </w:r>
    </w:p>
    <w:p w:rsidR="00BE7577" w:rsidRPr="00092BA8" w:rsidRDefault="00BE7577" w:rsidP="00BE7577">
      <w:pPr>
        <w:tabs>
          <w:tab w:val="left" w:pos="540"/>
          <w:tab w:val="left" w:pos="900"/>
        </w:tabs>
        <w:suppressAutoHyphens/>
        <w:autoSpaceDE w:val="0"/>
        <w:autoSpaceDN w:val="0"/>
        <w:adjustRightInd w:val="0"/>
        <w:ind w:left="540"/>
        <w:jc w:val="both"/>
        <w:rPr>
          <w:rFonts w:ascii="Arial" w:hAnsi="Arial" w:cs="Arial"/>
        </w:rPr>
      </w:pPr>
      <w:r w:rsidRPr="00092BA8">
        <w:rPr>
          <w:rFonts w:ascii="Arial" w:hAnsi="Arial" w:cs="Arial"/>
        </w:rPr>
        <w:t>- пересувного радіотелефонного зв’язку та супутникового радіозв’язку;</w:t>
      </w:r>
    </w:p>
    <w:p w:rsidR="00BE7577" w:rsidRPr="00092BA8" w:rsidRDefault="00BE7577" w:rsidP="00BE7577">
      <w:pPr>
        <w:tabs>
          <w:tab w:val="left" w:pos="540"/>
          <w:tab w:val="left" w:pos="900"/>
        </w:tabs>
        <w:suppressAutoHyphens/>
        <w:autoSpaceDE w:val="0"/>
        <w:autoSpaceDN w:val="0"/>
        <w:adjustRightInd w:val="0"/>
        <w:ind w:left="540"/>
        <w:jc w:val="both"/>
        <w:rPr>
          <w:rFonts w:ascii="Arial" w:hAnsi="Arial" w:cs="Arial"/>
        </w:rPr>
      </w:pPr>
      <w:r w:rsidRPr="00092BA8">
        <w:rPr>
          <w:rFonts w:ascii="Arial" w:hAnsi="Arial" w:cs="Arial"/>
        </w:rPr>
        <w:t>- зв’язку по наданню каналів зв’язку, по передачі даних, а також для кабельного, ефірного мовлення та проводового радіомовлення;</w:t>
      </w:r>
    </w:p>
    <w:p w:rsidR="00BE7577" w:rsidRPr="00092BA8" w:rsidRDefault="00BE7577" w:rsidP="00BE7577">
      <w:pPr>
        <w:tabs>
          <w:tab w:val="left" w:pos="540"/>
          <w:tab w:val="left" w:pos="900"/>
        </w:tabs>
        <w:suppressAutoHyphens/>
        <w:autoSpaceDE w:val="0"/>
        <w:autoSpaceDN w:val="0"/>
        <w:adjustRightInd w:val="0"/>
        <w:ind w:left="540"/>
        <w:jc w:val="both"/>
        <w:rPr>
          <w:rFonts w:ascii="Arial" w:hAnsi="Arial" w:cs="Arial"/>
        </w:rPr>
      </w:pPr>
      <w:r w:rsidRPr="00092BA8">
        <w:rPr>
          <w:rFonts w:ascii="Arial" w:hAnsi="Arial" w:cs="Arial"/>
        </w:rPr>
        <w:t>- поштового зв’язку;</w:t>
      </w:r>
    </w:p>
    <w:p w:rsidR="00BE7577" w:rsidRPr="00092BA8" w:rsidRDefault="00BE7577" w:rsidP="007B6A0C">
      <w:pPr>
        <w:numPr>
          <w:ilvl w:val="0"/>
          <w:numId w:val="31"/>
        </w:numPr>
        <w:tabs>
          <w:tab w:val="clear" w:pos="1869"/>
          <w:tab w:val="num"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розвиток волоконно-оптичної мережі для забезпечення переводу АТС на цифрові технології;</w:t>
      </w:r>
    </w:p>
    <w:p w:rsidR="00BE7577" w:rsidRPr="00092BA8" w:rsidRDefault="00BE7577" w:rsidP="007B6A0C">
      <w:pPr>
        <w:numPr>
          <w:ilvl w:val="0"/>
          <w:numId w:val="31"/>
        </w:numPr>
        <w:tabs>
          <w:tab w:val="clear" w:pos="1869"/>
          <w:tab w:val="num"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розвиток телекомунікаційної мережі та кабельного телебачення;</w:t>
      </w:r>
    </w:p>
    <w:p w:rsidR="00BE7577" w:rsidRPr="00092BA8" w:rsidRDefault="00BE7577" w:rsidP="007B6A0C">
      <w:pPr>
        <w:numPr>
          <w:ilvl w:val="0"/>
          <w:numId w:val="31"/>
        </w:numPr>
        <w:tabs>
          <w:tab w:val="clear" w:pos="1869"/>
          <w:tab w:val="num"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 xml:space="preserve">забезпечення населення послугами поштового зв’язку високої якості з розширенням спектру послуг; </w:t>
      </w:r>
    </w:p>
    <w:p w:rsidR="00BE7577" w:rsidRPr="00092BA8" w:rsidRDefault="00BE7577" w:rsidP="007B6A0C">
      <w:pPr>
        <w:numPr>
          <w:ilvl w:val="0"/>
          <w:numId w:val="31"/>
        </w:numPr>
        <w:tabs>
          <w:tab w:val="clear" w:pos="1869"/>
          <w:tab w:val="num" w:pos="540"/>
          <w:tab w:val="left" w:pos="900"/>
        </w:tabs>
        <w:suppressAutoHyphens/>
        <w:autoSpaceDE w:val="0"/>
        <w:autoSpaceDN w:val="0"/>
        <w:adjustRightInd w:val="0"/>
        <w:ind w:left="0" w:firstLine="180"/>
        <w:jc w:val="both"/>
        <w:rPr>
          <w:rFonts w:ascii="Arial" w:hAnsi="Arial" w:cs="Arial"/>
        </w:rPr>
      </w:pPr>
      <w:r w:rsidRPr="00092BA8">
        <w:rPr>
          <w:rFonts w:ascii="Arial" w:hAnsi="Arial" w:cs="Arial"/>
        </w:rPr>
        <w:t xml:space="preserve">безперебійне функціонування телерадіомовної мережі. </w:t>
      </w:r>
    </w:p>
    <w:p w:rsidR="00BE7577" w:rsidRPr="00092BA8" w:rsidRDefault="00BE7577" w:rsidP="00BE7577">
      <w:pPr>
        <w:tabs>
          <w:tab w:val="left" w:pos="900"/>
        </w:tabs>
        <w:autoSpaceDE w:val="0"/>
        <w:autoSpaceDN w:val="0"/>
        <w:adjustRightInd w:val="0"/>
        <w:ind w:firstLine="540"/>
        <w:jc w:val="center"/>
        <w:outlineLvl w:val="0"/>
        <w:rPr>
          <w:rFonts w:ascii="Arial" w:hAnsi="Arial" w:cs="Arial"/>
          <w:b/>
          <w:bCs/>
        </w:rPr>
      </w:pPr>
    </w:p>
    <w:p w:rsidR="00BE7577" w:rsidRPr="00092BA8" w:rsidRDefault="00BE7577" w:rsidP="00BE7577">
      <w:pPr>
        <w:tabs>
          <w:tab w:val="left" w:pos="900"/>
        </w:tabs>
        <w:autoSpaceDE w:val="0"/>
        <w:autoSpaceDN w:val="0"/>
        <w:adjustRightInd w:val="0"/>
        <w:jc w:val="both"/>
        <w:outlineLvl w:val="0"/>
        <w:rPr>
          <w:rFonts w:ascii="Arial" w:hAnsi="Arial" w:cs="Arial"/>
          <w:b/>
          <w:bCs/>
        </w:rPr>
      </w:pPr>
      <w:r w:rsidRPr="00092BA8">
        <w:rPr>
          <w:rFonts w:ascii="Arial" w:hAnsi="Arial" w:cs="Arial"/>
          <w:b/>
          <w:bCs/>
        </w:rPr>
        <w:t>13.2. Заходи з розвитку, будівництва та реконструкції систем і об’єктів інженерної інфраструктури та вдосконалення їх функціонування</w:t>
      </w:r>
    </w:p>
    <w:p w:rsidR="00BE7577" w:rsidRPr="00092BA8" w:rsidRDefault="00BE7577" w:rsidP="00BE7577">
      <w:pPr>
        <w:tabs>
          <w:tab w:val="left" w:pos="900"/>
          <w:tab w:val="left" w:pos="1080"/>
        </w:tabs>
        <w:autoSpaceDE w:val="0"/>
        <w:autoSpaceDN w:val="0"/>
        <w:adjustRightInd w:val="0"/>
        <w:ind w:firstLine="540"/>
        <w:jc w:val="both"/>
        <w:rPr>
          <w:rFonts w:ascii="Arial" w:hAnsi="Arial" w:cs="Arial"/>
          <w:b/>
          <w:bCs/>
          <w:iCs/>
        </w:rPr>
      </w:pPr>
    </w:p>
    <w:p w:rsidR="00BE7577" w:rsidRPr="00092BA8" w:rsidRDefault="00BE7577" w:rsidP="00BE7577">
      <w:pPr>
        <w:tabs>
          <w:tab w:val="left" w:pos="540"/>
        </w:tabs>
        <w:ind w:firstLine="540"/>
        <w:contextualSpacing/>
        <w:jc w:val="both"/>
        <w:rPr>
          <w:rFonts w:ascii="Arial" w:hAnsi="Arial" w:cs="Arial"/>
        </w:rPr>
      </w:pPr>
      <w:r w:rsidRPr="00092BA8">
        <w:rPr>
          <w:rFonts w:ascii="Arial" w:hAnsi="Arial" w:cs="Arial"/>
          <w:b/>
          <w:i/>
        </w:rPr>
        <w:t xml:space="preserve">Водопостачання. </w:t>
      </w:r>
      <w:r w:rsidRPr="00092BA8">
        <w:rPr>
          <w:rFonts w:ascii="Arial" w:hAnsi="Arial" w:cs="Arial"/>
        </w:rPr>
        <w:t>Вдосконалення системи міського водопроводу базується на принципах оптимального використання природних, технічних, енергетичних та фінансових ресурсів. Підвищення якості води на перспективу передбачається за рахунок впровадження сучасних методів знезаражування води шляхом переходу від рідкого хлору на електролізний низькоконцентрований гіпохлорит натрію, будівництва споруд попередньої очистки води та первинного озонування на Дніпровській та Деснянській водопровідних станціях, збільшення подачі артезіанської води в централізовану систему водопостачання з доведенням її обсягів до затверджених експлуатаційних запасів та ін.</w:t>
      </w:r>
    </w:p>
    <w:p w:rsidR="00BE7577" w:rsidRPr="00092BA8" w:rsidRDefault="00BE7577" w:rsidP="00BE7577">
      <w:pPr>
        <w:tabs>
          <w:tab w:val="left" w:pos="540"/>
        </w:tabs>
        <w:ind w:firstLine="540"/>
        <w:contextualSpacing/>
        <w:jc w:val="both"/>
        <w:rPr>
          <w:rFonts w:ascii="Arial" w:hAnsi="Arial" w:cs="Arial"/>
        </w:rPr>
      </w:pPr>
      <w:r w:rsidRPr="00092BA8">
        <w:rPr>
          <w:rFonts w:ascii="Arial" w:hAnsi="Arial" w:cs="Arial"/>
        </w:rPr>
        <w:t xml:space="preserve">Скорочення нераціональних втрат води передбачається за рахунок обліку індивідуального водоспоживання, зниження втрат води при транспортуванні, раціонального використання води питної якості промпідприємствами за рахунок впровадження сучасних водозберігаючих технологій, систем зворотного та повторного водопостачання, використання на технологічні потреби води відповідної якості, а також - будівництва системи поливального водопроводу з власними джерелами та спорудами водопостачання. </w:t>
      </w:r>
    </w:p>
    <w:p w:rsidR="00BE7577" w:rsidRPr="00092BA8" w:rsidRDefault="00BE7577" w:rsidP="00BE7577">
      <w:pPr>
        <w:tabs>
          <w:tab w:val="left" w:pos="540"/>
          <w:tab w:val="left" w:pos="720"/>
          <w:tab w:val="left" w:pos="1800"/>
        </w:tabs>
        <w:suppressAutoHyphens/>
        <w:autoSpaceDE w:val="0"/>
        <w:autoSpaceDN w:val="0"/>
        <w:adjustRightInd w:val="0"/>
        <w:ind w:firstLine="540"/>
        <w:jc w:val="both"/>
        <w:rPr>
          <w:rFonts w:ascii="Arial" w:hAnsi="Arial" w:cs="Arial"/>
        </w:rPr>
      </w:pPr>
      <w:r w:rsidRPr="00092BA8">
        <w:rPr>
          <w:rFonts w:ascii="Arial" w:hAnsi="Arial" w:cs="Arial"/>
        </w:rPr>
        <w:t>Для подальшого перспективного розвитку системи водопостачання, забезпечення розрахункових потреб (1819,7 тис. м</w:t>
      </w:r>
      <w:r w:rsidRPr="00092BA8">
        <w:rPr>
          <w:rFonts w:ascii="Arial" w:hAnsi="Arial" w:cs="Arial"/>
          <w:vertAlign w:val="superscript"/>
        </w:rPr>
        <w:t>3</w:t>
      </w:r>
      <w:r w:rsidRPr="00092BA8">
        <w:rPr>
          <w:rFonts w:ascii="Arial" w:hAnsi="Arial" w:cs="Arial"/>
        </w:rPr>
        <w:t xml:space="preserve">/макс. добу) та для вирішення проблем, що виникли вже сьогодні, визначено заходи, які потребують термінової реалізації:  </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відновлення в натурі санітарно-захисних зон від водозаборів та водоочисних станцій відповідно до чинних державних будівельних норм;</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резервування території на о. Великий під майбутній водозабірний вузол;</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реконструкція очисних споруд, насосних станцій І-го та ІІ-го підйомів Дніпровської та Деснянської водопровідних станцій з будівництвом заводу по виробництву гіпохлориту натрію, станції зневоднення осадів, утилізації та повернення промивних вод, а також впровадження на них енергозберігаючих технологій;</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будівництво стаціонарної станції подачі води з р. Десни на споруди Дніпровської ВС та будівництво відповідних водоводів;</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lastRenderedPageBreak/>
        <w:t>переоснащення систем знезараження води сучасними технологіями та обладнання НС «Мінська», «Чоколівська», «Депутатська», «Сирецька»;</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реконструкції НС «Виноградар-ІІІ», НС «Крутогірна», НС «Печерська», НС «Смородинська»;</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завершення будівництва гідровузлів «Осокорки-Північні», «Бортничі»;</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реконструкція із заміною обладнання комплексу артводопостачання з насосними станціями «Південний водопарк», «Північний водопарк», «Корчуватська», «Голосіївська», «Жовтнева», «Сирецька», «Оболонь-І», «Оболонь-ІІ», «Троєщина-І», «Виноградар-І» ;</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заміна насосного обладнання на артезіанських свердловинах з впровадженням енергозберігаючого обладнання.</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будівництво комплексу споруд артводопостачання «Саперно-Слобідський», та «Підвисоцького-Звіринецька»;</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перекладка водоводу від НС «Смородинська» від вул. Котовського до вул. Академіка Туполєва;</w:t>
      </w:r>
    </w:p>
    <w:p w:rsidR="00BE7577" w:rsidRPr="00092BA8" w:rsidRDefault="00BE7577" w:rsidP="007B6A0C">
      <w:pPr>
        <w:numPr>
          <w:ilvl w:val="0"/>
          <w:numId w:val="20"/>
        </w:numPr>
        <w:tabs>
          <w:tab w:val="left" w:pos="540"/>
        </w:tabs>
        <w:ind w:left="0" w:firstLine="180"/>
        <w:contextualSpacing/>
        <w:jc w:val="both"/>
        <w:rPr>
          <w:rFonts w:ascii="Arial" w:hAnsi="Arial" w:cs="Arial"/>
          <w:spacing w:val="-4"/>
        </w:rPr>
      </w:pPr>
      <w:r w:rsidRPr="00092BA8">
        <w:rPr>
          <w:rFonts w:ascii="Arial" w:hAnsi="Arial" w:cs="Arial"/>
          <w:spacing w:val="-4"/>
        </w:rPr>
        <w:t>перекладка водопровідної магістралі від вул. Полярної до вул. Новокостянтинівської;</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реконструкція вузла водоводів від НС ІІ-го підйому Деснянського водопроводу до НС ІІІ-го підйому «Печерська» на території урочища Передмістна Слобідка (Гідропарк);</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перекладка водоводу на вул. В.Василевської та вул. Політехнічній від водоводу на вул. Маршала Рибалка до вул. Героїв Севастополя.</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прокладання водоводу від просп. Комарова до водоводу по вул. Жмеринській;</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прокладання водоводу на Дніпровській набережній від Броварського шосе до просп. Бажана;</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будівництво водопровідної перемички на вул. Резервній між мережами на вул. Скляренка до мережі на вул. Дегтяренка;</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санація водоводу по вул. О.Бальзака від пр. Ватутіна до вул. М.Цвєтаєвої, в т.ч. аварійної ділянки водоводу по вул. О.Бальзака від вул. О.Сабурова до вул. М.Цвєтаєвої;</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будівництво водопровідної магістралі від вул. Маршала Гречка до Великої Кільцевої дороги у Подільському, Шевченківському, Святошинському районах м. Києва;</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реконструкція близько 70 км вуличної водопровідної мережі;</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прокладання близько 30 км вуличної водопровідної мережі;</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реконструкція підвищувальних насосних станцій холодного водопостачання з впровадженням енергозберігаючого обладнання з частотним приводом.</w:t>
      </w:r>
    </w:p>
    <w:p w:rsidR="00BE7577" w:rsidRPr="00092BA8" w:rsidRDefault="00BE7577" w:rsidP="00BE7577">
      <w:pPr>
        <w:tabs>
          <w:tab w:val="left" w:pos="540"/>
        </w:tabs>
        <w:ind w:firstLine="540"/>
        <w:contextualSpacing/>
        <w:jc w:val="both"/>
        <w:rPr>
          <w:rFonts w:ascii="Arial" w:hAnsi="Arial" w:cs="Arial"/>
        </w:rPr>
      </w:pPr>
      <w:r w:rsidRPr="00092BA8">
        <w:rPr>
          <w:rFonts w:ascii="Arial" w:hAnsi="Arial" w:cs="Arial"/>
        </w:rPr>
        <w:t>Окрім зазначених заходів необхідно виконати:</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будівництво водозабору на о. Великий з розробкою схеми подачі води на споруди попередньої очистки Дніпровської та Деснянської водопровідних станцій;</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переоснащення систем знезараження води сучасними технологіями та обладнанням НС «Оріхуватська», «Білицька», «Шахтарська», «Нивки»;</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будівництво гідровузла в районі вул. Луценка, Кільцевої Дороги;</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реконструкція із заміною обладнання комплексу артводопостачання з насосними станціями «Виноградар-І», «Колекторна», «Микільська Борщагівка», «Святошин»;</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перекладка водоводу від НС ІІ-го підйому Деснянського водопроводу до вул. Фанерної;</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прокладання водоводу від ж/м Райдужного до водоводу НС «Смородинська» (вул. Фрунзе) вздовж Подільського мостового переходу;</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прокладання водоводу від Одеської площі по вул. Академіка Заболотного, Наддніпрянському шосе;</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будівництво гідровузла по вул. Електротехнічній;</w:t>
      </w:r>
    </w:p>
    <w:p w:rsidR="00BE7577" w:rsidRPr="00092BA8" w:rsidRDefault="00BE7577" w:rsidP="007B6A0C">
      <w:pPr>
        <w:numPr>
          <w:ilvl w:val="0"/>
          <w:numId w:val="20"/>
        </w:numPr>
        <w:tabs>
          <w:tab w:val="left" w:pos="540"/>
        </w:tabs>
        <w:ind w:left="0" w:firstLine="180"/>
        <w:contextualSpacing/>
        <w:jc w:val="both"/>
        <w:rPr>
          <w:rFonts w:ascii="Arial" w:hAnsi="Arial" w:cs="Arial"/>
        </w:rPr>
      </w:pPr>
      <w:r w:rsidRPr="00092BA8">
        <w:rPr>
          <w:rFonts w:ascii="Arial" w:hAnsi="Arial" w:cs="Arial"/>
        </w:rPr>
        <w:t>вирішити питання відводу земельних ділянок для розміщення нових споруд  системи водопостачання.</w:t>
      </w:r>
    </w:p>
    <w:p w:rsidR="00BE7577" w:rsidRPr="00092BA8" w:rsidRDefault="00BE7577" w:rsidP="00BE7577">
      <w:pPr>
        <w:tabs>
          <w:tab w:val="left" w:pos="540"/>
        </w:tabs>
        <w:ind w:firstLine="540"/>
        <w:contextualSpacing/>
        <w:jc w:val="both"/>
        <w:rPr>
          <w:rFonts w:ascii="Arial" w:hAnsi="Arial" w:cs="Arial"/>
        </w:rPr>
      </w:pPr>
    </w:p>
    <w:p w:rsidR="00BE7577" w:rsidRPr="00092BA8" w:rsidRDefault="00BE7577" w:rsidP="00BE7577">
      <w:pPr>
        <w:tabs>
          <w:tab w:val="left" w:pos="900"/>
          <w:tab w:val="left" w:pos="1800"/>
        </w:tabs>
        <w:suppressAutoHyphens/>
        <w:autoSpaceDE w:val="0"/>
        <w:autoSpaceDN w:val="0"/>
        <w:adjustRightInd w:val="0"/>
        <w:ind w:firstLine="540"/>
        <w:jc w:val="both"/>
        <w:rPr>
          <w:rFonts w:ascii="Arial" w:hAnsi="Arial" w:cs="Arial"/>
        </w:rPr>
      </w:pPr>
      <w:r w:rsidRPr="00092BA8">
        <w:rPr>
          <w:rFonts w:ascii="Arial" w:hAnsi="Arial" w:cs="Arial"/>
          <w:b/>
          <w:i/>
        </w:rPr>
        <w:t xml:space="preserve">Водовідведення. </w:t>
      </w:r>
      <w:r w:rsidRPr="00092BA8">
        <w:rPr>
          <w:rFonts w:ascii="Arial" w:hAnsi="Arial" w:cs="Arial"/>
        </w:rPr>
        <w:t>Прогнозний об’єм стічних вод м. Києва та приміської зони від побутових споживачів, комунальних та промислових підприємств складе 1855,6 тис.м</w:t>
      </w:r>
      <w:r w:rsidRPr="00092BA8">
        <w:rPr>
          <w:rFonts w:ascii="Arial" w:hAnsi="Arial" w:cs="Arial"/>
          <w:vertAlign w:val="superscript"/>
        </w:rPr>
        <w:t>3</w:t>
      </w:r>
      <w:r w:rsidRPr="00092BA8">
        <w:rPr>
          <w:rFonts w:ascii="Arial" w:hAnsi="Arial" w:cs="Arial"/>
        </w:rPr>
        <w:t xml:space="preserve">/добу. Головним завданням по організації водовідведення в м. Києві на довгостроковий період є забезпечення </w:t>
      </w:r>
      <w:r w:rsidRPr="00092BA8">
        <w:rPr>
          <w:rFonts w:ascii="Arial" w:hAnsi="Arial" w:cs="Arial"/>
        </w:rPr>
        <w:t>повного охоплення забудови міста централізованою каналізацією та розділення стічних вод правобережної та лівобережної частини міста.</w:t>
      </w:r>
    </w:p>
    <w:p w:rsidR="00BE7577" w:rsidRPr="00092BA8" w:rsidRDefault="00BE7577" w:rsidP="00BE7577">
      <w:pPr>
        <w:tabs>
          <w:tab w:val="left" w:pos="900"/>
          <w:tab w:val="left" w:pos="1800"/>
        </w:tabs>
        <w:suppressAutoHyphens/>
        <w:autoSpaceDE w:val="0"/>
        <w:autoSpaceDN w:val="0"/>
        <w:adjustRightInd w:val="0"/>
        <w:ind w:firstLine="540"/>
        <w:jc w:val="both"/>
        <w:rPr>
          <w:rFonts w:ascii="Arial" w:hAnsi="Arial" w:cs="Arial"/>
        </w:rPr>
      </w:pPr>
      <w:r w:rsidRPr="00092BA8">
        <w:rPr>
          <w:rFonts w:ascii="Arial" w:hAnsi="Arial" w:cs="Arial"/>
        </w:rPr>
        <w:t>До основних заходів сталого функціонування та розвитку системи каналізації на перспективу віднесено:</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реконструкція Бортницької станції аерації;</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розробка ТЕО по будівництву нових очисних споруд каналізації правого берега, вибір місця для їх розміщення та безпосередньо їх будівництво;</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реконструкція насосного обладнання існуючих каналізаційних насосних станцій  «Оболонська», «Микільська Борщагівка-1», «Микільська Борщагівка-2», «Ново-Святошинська», «Мишоловка», «Ново-Подільська», «Русанівка», «Метрологічна», «Водопарк», «Наводницька», «Комсомольська», «Позняки»;</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будівництво нових КНС і мереж в районах існуючої неканалізованої садибної та малоповерхової забудови, згідно з «Програмою розвитку, реконструкції та ремонту водопровідно-каналізаційного господарства районів малоповерхової і котеджної забудови м. Києва»;</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виділення ділянки на території приміської зони під додаткові мулові майданчики, які необхідні для складування зневодненого осаду, а також для нормативного резерву на випадок виникнення аварійної ситуації (~ 127 га);</w:t>
      </w:r>
    </w:p>
    <w:p w:rsidR="00BE7577" w:rsidRPr="00092BA8" w:rsidRDefault="00BE7577" w:rsidP="007B6A0C">
      <w:pPr>
        <w:numPr>
          <w:ilvl w:val="0"/>
          <w:numId w:val="22"/>
        </w:numPr>
        <w:tabs>
          <w:tab w:val="num" w:pos="456"/>
          <w:tab w:val="num" w:pos="540"/>
        </w:tabs>
        <w:spacing w:line="235" w:lineRule="auto"/>
        <w:ind w:left="0" w:firstLine="180"/>
        <w:jc w:val="both"/>
        <w:rPr>
          <w:rFonts w:ascii="Arial" w:hAnsi="Arial" w:cs="Arial"/>
        </w:rPr>
      </w:pPr>
      <w:r w:rsidRPr="00092BA8">
        <w:rPr>
          <w:rFonts w:ascii="Arial" w:hAnsi="Arial" w:cs="Arial"/>
        </w:rPr>
        <w:t>будівництво самопливних мереж, насосних станцій і напірних колекторів у районах нової забудови;</w:t>
      </w:r>
    </w:p>
    <w:p w:rsidR="00BE7577" w:rsidRPr="00092BA8" w:rsidRDefault="00BE7577" w:rsidP="007B6A0C">
      <w:pPr>
        <w:numPr>
          <w:ilvl w:val="0"/>
          <w:numId w:val="22"/>
        </w:numPr>
        <w:tabs>
          <w:tab w:val="num" w:pos="456"/>
          <w:tab w:val="num" w:pos="540"/>
        </w:tabs>
        <w:spacing w:line="235" w:lineRule="auto"/>
        <w:ind w:left="0" w:firstLine="180"/>
        <w:jc w:val="both"/>
        <w:rPr>
          <w:rFonts w:ascii="Arial" w:hAnsi="Arial" w:cs="Arial"/>
        </w:rPr>
      </w:pPr>
      <w:r w:rsidRPr="00092BA8">
        <w:rPr>
          <w:rFonts w:ascii="Arial" w:hAnsi="Arial" w:cs="Arial"/>
        </w:rPr>
        <w:t>модернізація виробничої бази, удосконалення правових і економічних основ функціонування водопровідно-каналізаційного господарства.</w:t>
      </w:r>
    </w:p>
    <w:p w:rsidR="00BE7577" w:rsidRPr="00092BA8" w:rsidRDefault="00BE7577" w:rsidP="00BE7577">
      <w:pPr>
        <w:tabs>
          <w:tab w:val="num" w:pos="540"/>
        </w:tabs>
        <w:spacing w:line="235" w:lineRule="auto"/>
        <w:ind w:firstLine="270"/>
        <w:jc w:val="both"/>
        <w:rPr>
          <w:rFonts w:ascii="Arial" w:hAnsi="Arial" w:cs="Arial"/>
        </w:rPr>
      </w:pPr>
    </w:p>
    <w:p w:rsidR="00BE7577" w:rsidRPr="00092BA8" w:rsidRDefault="00BE7577" w:rsidP="00BE7577">
      <w:pPr>
        <w:tabs>
          <w:tab w:val="num" w:pos="540"/>
        </w:tabs>
        <w:spacing w:line="235" w:lineRule="auto"/>
        <w:ind w:firstLine="270"/>
        <w:jc w:val="both"/>
        <w:rPr>
          <w:rFonts w:ascii="Arial" w:hAnsi="Arial" w:cs="Arial"/>
          <w:bCs/>
          <w:iCs/>
        </w:rPr>
      </w:pPr>
      <w:r w:rsidRPr="00092BA8">
        <w:rPr>
          <w:rFonts w:ascii="Arial" w:hAnsi="Arial" w:cs="Arial"/>
        </w:rPr>
        <w:t xml:space="preserve">До основних </w:t>
      </w:r>
      <w:r w:rsidRPr="00092BA8">
        <w:rPr>
          <w:rFonts w:ascii="Arial" w:hAnsi="Arial" w:cs="Arial"/>
          <w:bCs/>
          <w:iCs/>
        </w:rPr>
        <w:t>першочергових заходів віднесено:</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реконструкція БСА:</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підготовка споруд ІІ та ІІІ блоку;</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реконструкція І блоку;</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 xml:space="preserve">вирішення питання вибору місця та відводу ділянки орієнтовною площею 65,0 га для розміщення перспективних правобережних очисних споруд з розробкою відповідної містобудівної та проектної документації; </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будівництво каналізаційних насосних станцій «Новопущанівська», «Ново-Оболонська», «Наддніпрянська»;</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реконструкція каналізаційних насосних станцій «Метрологічна», «Оболонська», «Микільська Борщагівка-1», «Водопарк», «Мишоловка», «Ново-Подільська», «Русанівка», «Наводницька»;</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 xml:space="preserve">реконструкція дюкерних переходів через р. Дніпро; </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завершення будівництва другої нитки Головного міського колектора та Південно-Західного колектора;</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 xml:space="preserve">будівництво Ново-Хрещатицького каналізаційного колектора, колектора від Мостицького до Головного міського, а також колекторів по вул. Стеценка, вул. Сортувальній, вул. Урлівській, вул. Ломоносова, Столичному шосе, бульв. Л.Українки та ін.; </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будівництво напірного колектора від КНС «Пуща Водиця-1» до вул. Газопровідної, третьої нитки напірного колектора КНС «Оболонська», напірних колекторів від КНС «Перемога»;</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переключення напірних колекторів від КНС «Микільська Борщагівка-2» до Південно-Західного колектора, від КНС «Наводницька» та КНС «Мишоловка» в Розвантажувальний колектор;</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 xml:space="preserve">реконструкція напірних колекторів від КНС «Конча-Заспа-6», від КНС «Ново-Подільська», від КНС «Водопарк», від КНС «Русанівка»; </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 xml:space="preserve">реконструкція Голосіївського, Приорсько-Куренівського, Подільсько-Куренівського, Правобережного, Почайнинського, Набережно-Хрещатицького, Перовського, Позняківського, Каунарського, Шліхтерівського, ІІІ черги Ново-Дарницького самопливних колекторів, а також колекторів по вул. Луначарського, вул. М.Лебедєва, Столичному шосе, вул. Дегтяренка, </w:t>
      </w:r>
      <w:r w:rsidRPr="00092BA8">
        <w:rPr>
          <w:rFonts w:ascii="Arial" w:hAnsi="Arial" w:cs="Arial"/>
        </w:rPr>
        <w:lastRenderedPageBreak/>
        <w:t>Лебедєва-Кумача, вул. Березняківській, вул. Зодчих, просп. Правди, вул. Гайдара, вул. Бережанській, просп. Комарова, вул. Дніпродзержинській, вул. П.Усенка, вул. Депутатській, вул. Молодогвардійській, вул. Нижньо-Юрківській, вул. Червоноткацькій, вул. Фрунзе, вул. Козелецькій, вул. Тираспольській, вул. Васильківській, Кільцевій дорозі;</w:t>
      </w:r>
    </w:p>
    <w:p w:rsidR="00BE7577" w:rsidRPr="00092BA8" w:rsidRDefault="00BE7577" w:rsidP="007B6A0C">
      <w:pPr>
        <w:numPr>
          <w:ilvl w:val="0"/>
          <w:numId w:val="22"/>
        </w:numPr>
        <w:tabs>
          <w:tab w:val="num" w:pos="456"/>
          <w:tab w:val="num" w:pos="540"/>
        </w:tabs>
        <w:ind w:left="0" w:firstLine="180"/>
        <w:jc w:val="both"/>
        <w:rPr>
          <w:rFonts w:ascii="Arial" w:hAnsi="Arial" w:cs="Arial"/>
        </w:rPr>
      </w:pPr>
      <w:r w:rsidRPr="00092BA8">
        <w:rPr>
          <w:rFonts w:ascii="Arial" w:hAnsi="Arial" w:cs="Arial"/>
        </w:rPr>
        <w:t>введення на законодавчому рівні заборони на  вироблення та реалізацію миючих та пральних засобів, що містять фосфати та СПАР, збільшення концентрації яких у стічній воді погіршує якість очистки стоків, які скидаються в р. Дніпро.</w:t>
      </w:r>
    </w:p>
    <w:p w:rsidR="00BE7577" w:rsidRPr="00092BA8" w:rsidRDefault="00BE7577" w:rsidP="00BE7577">
      <w:pPr>
        <w:tabs>
          <w:tab w:val="left" w:pos="900"/>
          <w:tab w:val="left" w:pos="1800"/>
        </w:tabs>
        <w:suppressAutoHyphens/>
        <w:autoSpaceDE w:val="0"/>
        <w:autoSpaceDN w:val="0"/>
        <w:adjustRightInd w:val="0"/>
        <w:spacing w:line="235" w:lineRule="auto"/>
        <w:ind w:firstLine="540"/>
        <w:jc w:val="both"/>
        <w:rPr>
          <w:rFonts w:ascii="Arial" w:hAnsi="Arial" w:cs="Arial"/>
        </w:rPr>
      </w:pPr>
      <w:r w:rsidRPr="00092BA8">
        <w:rPr>
          <w:rFonts w:ascii="Arial" w:hAnsi="Arial" w:cs="Arial"/>
          <w:b/>
          <w:i/>
        </w:rPr>
        <w:t xml:space="preserve">Дощова каналізація. </w:t>
      </w:r>
      <w:r w:rsidRPr="00092BA8">
        <w:rPr>
          <w:rFonts w:ascii="Arial" w:hAnsi="Arial" w:cs="Arial"/>
        </w:rPr>
        <w:t>Для захисту територій від несприятливих природних та антропогенних явищ та покращення екологічного стану водних об'єктів передбачається:</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проведення ремонту та реконструкції засобів відведення дощових та талих вод, які його потребують;</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будівництво мереж дощової каналізації на територіях нової забудови;</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реалізація проектів будівництва мереж дощової каналізації в районах малоповерхової та приватної забудови;</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реконструкція існуючих очисних споруд «Біличі», «Харківські», «Троєщина», «Райдужні», «Теличка» з переведенням їх на новітні технології;</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завершення будівництва очисних споруд: ж/м Оболонь – 3а, 14 мікрорайони; Осокорки Південні, Центральні; ж/м Вигурівщина-Троєщина – ІІ черга, ІІІ черга; ж/м Позняки – 2, 4, 4а, 5а мікрорайони;</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 xml:space="preserve">будівництво очисних споруд різної продуктивності на існуючих та нових випусках дощової каналізації, орієнтовна площа землевідводу становить від 0,2 до </w:t>
      </w:r>
      <w:smartTag w:uri="urn:schemas-microsoft-com:office:smarttags" w:element="metricconverter">
        <w:smartTagPr>
          <w:attr w:name="ProductID" w:val="0,7 га"/>
        </w:smartTagPr>
        <w:r w:rsidRPr="00092BA8">
          <w:rPr>
            <w:rFonts w:ascii="Arial" w:hAnsi="Arial" w:cs="Arial"/>
          </w:rPr>
          <w:t>0,7 га</w:t>
        </w:r>
      </w:smartTag>
      <w:r w:rsidRPr="00092BA8">
        <w:rPr>
          <w:rFonts w:ascii="Arial" w:hAnsi="Arial" w:cs="Arial"/>
        </w:rPr>
        <w:t xml:space="preserve"> на одну споруду;</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обладнання всіх промислових підприємств локальними очисними спорудами;</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проведення комплексної реконструкції р. Либідь (у тому числі влаштування очисних споруд із збереженням прибережно-захисних смуг);</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проведення реконструкції відкритих і закритих русел малих річок та меліоканалів.</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p>
    <w:p w:rsidR="00BE7577" w:rsidRPr="00092BA8" w:rsidRDefault="00BE7577" w:rsidP="00BE7577">
      <w:pPr>
        <w:tabs>
          <w:tab w:val="left" w:pos="684"/>
          <w:tab w:val="left" w:pos="1800"/>
        </w:tabs>
        <w:suppressAutoHyphens/>
        <w:autoSpaceDE w:val="0"/>
        <w:autoSpaceDN w:val="0"/>
        <w:adjustRightInd w:val="0"/>
        <w:spacing w:line="235" w:lineRule="auto"/>
        <w:ind w:firstLine="627"/>
        <w:jc w:val="both"/>
        <w:rPr>
          <w:rFonts w:ascii="Arial" w:hAnsi="Arial" w:cs="Arial"/>
        </w:rPr>
      </w:pPr>
      <w:r w:rsidRPr="00092BA8">
        <w:rPr>
          <w:rFonts w:ascii="Arial" w:hAnsi="Arial" w:cs="Arial"/>
        </w:rPr>
        <w:t>Для забезпечення надійної роботи системи дощової каналізації міста та підтримання її у належному стані у подальшому необхідно виконати наступні заходи:</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провести інвентаризацію існуючих мереж та споруд дощової каналізації;</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виконати розрахунок пропускної спроможності існуючих магістральних колекторів дощової каналізації з метою визначення необхідності та черговості їх перевлаштування;</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розробити проектно-кошторисну документацію для виконання реконструкції чи капітального ремонту мереж та споруд системи дощової каналізації;</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 xml:space="preserve">збільшити фінансування на утримання систем дощової каналізації до розрахункової потреби; </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ліквідувати несанкціоновані скиди господарчо-побутових стоків у міську мережу дощової каналізації;</w:t>
      </w:r>
    </w:p>
    <w:p w:rsidR="00BE7577" w:rsidRPr="00092BA8" w:rsidRDefault="00BE7577" w:rsidP="00BE7577">
      <w:pPr>
        <w:tabs>
          <w:tab w:val="left" w:pos="684"/>
          <w:tab w:val="left" w:pos="1800"/>
        </w:tabs>
        <w:suppressAutoHyphens/>
        <w:autoSpaceDE w:val="0"/>
        <w:autoSpaceDN w:val="0"/>
        <w:adjustRightInd w:val="0"/>
        <w:spacing w:line="235" w:lineRule="auto"/>
        <w:ind w:firstLine="342"/>
        <w:jc w:val="both"/>
        <w:rPr>
          <w:rFonts w:ascii="Arial" w:hAnsi="Arial" w:cs="Arial"/>
        </w:rPr>
      </w:pPr>
      <w:r w:rsidRPr="00092BA8">
        <w:rPr>
          <w:rFonts w:ascii="Arial" w:hAnsi="Arial" w:cs="Arial"/>
        </w:rPr>
        <w:t>-</w:t>
      </w:r>
      <w:r w:rsidRPr="00092BA8">
        <w:rPr>
          <w:rFonts w:ascii="Arial" w:hAnsi="Arial" w:cs="Arial"/>
        </w:rPr>
        <w:tab/>
        <w:t>вирішити питання відводу земельних ділянок для розміщення очисних споруд дощової каналізації.</w:t>
      </w:r>
    </w:p>
    <w:p w:rsidR="00BE7577" w:rsidRPr="00092BA8" w:rsidRDefault="00BE7577" w:rsidP="00BE7577">
      <w:pPr>
        <w:tabs>
          <w:tab w:val="left" w:pos="900"/>
          <w:tab w:val="left" w:pos="1800"/>
        </w:tabs>
        <w:suppressAutoHyphens/>
        <w:autoSpaceDE w:val="0"/>
        <w:autoSpaceDN w:val="0"/>
        <w:adjustRightInd w:val="0"/>
        <w:spacing w:line="235" w:lineRule="auto"/>
        <w:ind w:firstLine="540"/>
        <w:jc w:val="both"/>
        <w:rPr>
          <w:rFonts w:ascii="Arial" w:hAnsi="Arial" w:cs="Arial"/>
        </w:rPr>
      </w:pPr>
    </w:p>
    <w:p w:rsidR="00BE7577" w:rsidRPr="00092BA8" w:rsidRDefault="00BE7577" w:rsidP="00BE7577">
      <w:pPr>
        <w:numPr>
          <w:ilvl w:val="12"/>
          <w:numId w:val="0"/>
        </w:numPr>
        <w:tabs>
          <w:tab w:val="left" w:pos="900"/>
          <w:tab w:val="left" w:pos="1080"/>
        </w:tabs>
        <w:autoSpaceDE w:val="0"/>
        <w:autoSpaceDN w:val="0"/>
        <w:adjustRightInd w:val="0"/>
        <w:spacing w:line="235" w:lineRule="auto"/>
        <w:ind w:firstLine="565"/>
        <w:jc w:val="both"/>
        <w:rPr>
          <w:rFonts w:ascii="Arial" w:hAnsi="Arial" w:cs="Arial"/>
        </w:rPr>
      </w:pPr>
      <w:r w:rsidRPr="00092BA8">
        <w:rPr>
          <w:rFonts w:ascii="Arial" w:hAnsi="Arial" w:cs="Arial"/>
          <w:b/>
          <w:bCs/>
          <w:i/>
          <w:iCs/>
        </w:rPr>
        <w:t xml:space="preserve">Електропостачання. </w:t>
      </w:r>
    </w:p>
    <w:p w:rsidR="00BE7577" w:rsidRPr="00092BA8" w:rsidRDefault="00BE7577" w:rsidP="00BE7577">
      <w:pPr>
        <w:spacing w:line="235" w:lineRule="auto"/>
        <w:ind w:firstLine="540"/>
        <w:jc w:val="both"/>
        <w:rPr>
          <w:rFonts w:ascii="Arial" w:hAnsi="Arial" w:cs="Arial"/>
          <w:b/>
          <w:i/>
        </w:rPr>
      </w:pPr>
      <w:r w:rsidRPr="00092BA8">
        <w:rPr>
          <w:rFonts w:ascii="Arial" w:hAnsi="Arial" w:cs="Arial"/>
        </w:rPr>
        <w:t xml:space="preserve">Виходячи з розрахунків та враховуючи місцеві умови м. Києва пропонується здійснити наступні </w:t>
      </w:r>
      <w:r w:rsidRPr="00092BA8">
        <w:rPr>
          <w:rFonts w:ascii="Arial" w:hAnsi="Arial" w:cs="Arial"/>
          <w:b/>
          <w:i/>
        </w:rPr>
        <w:t>заходи з будівництва, реконструкції та розширення електричних мереж та об’єктів:</w:t>
      </w:r>
    </w:p>
    <w:p w:rsidR="00BE7577" w:rsidRPr="00092BA8" w:rsidRDefault="00BE7577" w:rsidP="007B6A0C">
      <w:pPr>
        <w:numPr>
          <w:ilvl w:val="0"/>
          <w:numId w:val="18"/>
        </w:numPr>
        <w:spacing w:line="235" w:lineRule="auto"/>
        <w:ind w:left="0" w:firstLine="180"/>
        <w:jc w:val="both"/>
        <w:rPr>
          <w:rFonts w:ascii="Arial" w:hAnsi="Arial" w:cs="Arial"/>
        </w:rPr>
      </w:pPr>
      <w:r w:rsidRPr="00092BA8">
        <w:rPr>
          <w:rFonts w:ascii="Arial" w:hAnsi="Arial" w:cs="Arial"/>
        </w:rPr>
        <w:t>будівництво ІІІ енергоблоку на ТЕЦ-6 потужністю 250 МВт;</w:t>
      </w:r>
    </w:p>
    <w:p w:rsidR="00BE7577" w:rsidRPr="00092BA8" w:rsidRDefault="00BE7577" w:rsidP="007B6A0C">
      <w:pPr>
        <w:numPr>
          <w:ilvl w:val="0"/>
          <w:numId w:val="18"/>
        </w:numPr>
        <w:spacing w:line="235" w:lineRule="auto"/>
        <w:ind w:left="0" w:firstLine="180"/>
        <w:jc w:val="both"/>
        <w:rPr>
          <w:rFonts w:ascii="Arial" w:hAnsi="Arial" w:cs="Arial"/>
        </w:rPr>
      </w:pPr>
      <w:r w:rsidRPr="00092BA8">
        <w:rPr>
          <w:rFonts w:ascii="Arial" w:hAnsi="Arial" w:cs="Arial"/>
        </w:rPr>
        <w:t>будівництво на Дарницькій ТЕЦ газотурбінної установки потужністю 140 МВт;</w:t>
      </w:r>
    </w:p>
    <w:p w:rsidR="00BE7577" w:rsidRPr="00092BA8" w:rsidRDefault="00BE7577" w:rsidP="007B6A0C">
      <w:pPr>
        <w:numPr>
          <w:ilvl w:val="0"/>
          <w:numId w:val="18"/>
        </w:numPr>
        <w:spacing w:line="235" w:lineRule="auto"/>
        <w:ind w:right="-2"/>
        <w:jc w:val="both"/>
        <w:rPr>
          <w:rFonts w:ascii="Arial" w:hAnsi="Arial" w:cs="Arial"/>
        </w:rPr>
      </w:pPr>
      <w:r w:rsidRPr="00092BA8">
        <w:rPr>
          <w:rFonts w:ascii="Arial" w:hAnsi="Arial" w:cs="Arial"/>
        </w:rPr>
        <w:t>доведення генерації на ТЕЦ-5 до встановлених потужностей (700 МВт);</w:t>
      </w:r>
    </w:p>
    <w:p w:rsidR="00BE7577" w:rsidRPr="00092BA8" w:rsidRDefault="00BE7577" w:rsidP="007B6A0C">
      <w:pPr>
        <w:numPr>
          <w:ilvl w:val="0"/>
          <w:numId w:val="18"/>
        </w:numPr>
        <w:spacing w:line="235" w:lineRule="auto"/>
        <w:ind w:left="0" w:firstLine="180"/>
        <w:jc w:val="both"/>
        <w:rPr>
          <w:rFonts w:ascii="Arial" w:hAnsi="Arial" w:cs="Arial"/>
        </w:rPr>
      </w:pPr>
      <w:r w:rsidRPr="00092BA8">
        <w:rPr>
          <w:rFonts w:ascii="Arial" w:hAnsi="Arial" w:cs="Arial"/>
        </w:rPr>
        <w:t>встановлення третіх автотрансформаторів на підстанціях 330 кВ "Броварська", "Пі</w:t>
      </w:r>
      <w:r w:rsidRPr="00092BA8">
        <w:rPr>
          <w:rFonts w:ascii="Arial" w:hAnsi="Arial" w:cs="Arial"/>
        </w:rPr>
        <w:t>в</w:t>
      </w:r>
      <w:r w:rsidRPr="00092BA8">
        <w:rPr>
          <w:rFonts w:ascii="Arial" w:hAnsi="Arial" w:cs="Arial"/>
        </w:rPr>
        <w:t>нічна" та ПС "Ново-Київська";</w:t>
      </w:r>
    </w:p>
    <w:p w:rsidR="00BE7577" w:rsidRPr="00092BA8" w:rsidRDefault="00BE7577" w:rsidP="007B6A0C">
      <w:pPr>
        <w:numPr>
          <w:ilvl w:val="0"/>
          <w:numId w:val="18"/>
        </w:numPr>
        <w:spacing w:line="235" w:lineRule="auto"/>
        <w:ind w:left="0" w:firstLine="180"/>
        <w:jc w:val="both"/>
        <w:rPr>
          <w:rFonts w:ascii="Arial" w:hAnsi="Arial" w:cs="Arial"/>
        </w:rPr>
      </w:pPr>
      <w:r w:rsidRPr="00092BA8">
        <w:rPr>
          <w:rFonts w:ascii="Arial" w:hAnsi="Arial" w:cs="Arial"/>
        </w:rPr>
        <w:t>будівництво підстанцій 330/110кВ "Західна", "Східна";</w:t>
      </w:r>
    </w:p>
    <w:p w:rsidR="00BE7577" w:rsidRPr="00092BA8" w:rsidRDefault="00BE7577" w:rsidP="007B6A0C">
      <w:pPr>
        <w:numPr>
          <w:ilvl w:val="0"/>
          <w:numId w:val="18"/>
        </w:numPr>
        <w:spacing w:line="235" w:lineRule="auto"/>
        <w:ind w:left="0" w:firstLine="180"/>
        <w:jc w:val="both"/>
        <w:rPr>
          <w:rFonts w:ascii="Arial" w:hAnsi="Arial" w:cs="Arial"/>
        </w:rPr>
      </w:pPr>
      <w:r w:rsidRPr="00092BA8">
        <w:rPr>
          <w:rFonts w:ascii="Arial" w:hAnsi="Arial" w:cs="Arial"/>
        </w:rPr>
        <w:t>будівництво нових підстанцій 110 кВ з трансформаторами розрахункової потужності;</w:t>
      </w:r>
    </w:p>
    <w:p w:rsidR="00BE7577" w:rsidRPr="00092BA8" w:rsidRDefault="00BE7577" w:rsidP="007B6A0C">
      <w:pPr>
        <w:numPr>
          <w:ilvl w:val="0"/>
          <w:numId w:val="18"/>
        </w:numPr>
        <w:spacing w:line="235" w:lineRule="auto"/>
        <w:ind w:left="0" w:firstLine="180"/>
        <w:jc w:val="both"/>
        <w:rPr>
          <w:rFonts w:ascii="Arial" w:hAnsi="Arial" w:cs="Arial"/>
        </w:rPr>
      </w:pPr>
      <w:r w:rsidRPr="00092BA8">
        <w:rPr>
          <w:rFonts w:ascii="Arial" w:hAnsi="Arial" w:cs="Arial"/>
        </w:rPr>
        <w:t>реконструкція ПС-35 кВ та переведення їх на напругу 110 кВ, а також виконання заміни на ПС-35 кВ існуючих трансформаторів на трансфо</w:t>
      </w:r>
      <w:r w:rsidRPr="00092BA8">
        <w:rPr>
          <w:rFonts w:ascii="Arial" w:hAnsi="Arial" w:cs="Arial"/>
        </w:rPr>
        <w:t>р</w:t>
      </w:r>
      <w:r w:rsidRPr="00092BA8">
        <w:rPr>
          <w:rFonts w:ascii="Arial" w:hAnsi="Arial" w:cs="Arial"/>
        </w:rPr>
        <w:t>матори більшої потужності або таких, що відпрацювали свій ресурс;</w:t>
      </w:r>
    </w:p>
    <w:p w:rsidR="00BE7577" w:rsidRPr="00092BA8" w:rsidRDefault="00BE7577" w:rsidP="007B6A0C">
      <w:pPr>
        <w:numPr>
          <w:ilvl w:val="0"/>
          <w:numId w:val="18"/>
        </w:numPr>
        <w:spacing w:line="235" w:lineRule="auto"/>
        <w:ind w:left="0" w:firstLine="180"/>
        <w:jc w:val="both"/>
        <w:rPr>
          <w:rFonts w:ascii="Arial" w:hAnsi="Arial" w:cs="Arial"/>
        </w:rPr>
      </w:pPr>
      <w:r w:rsidRPr="00092BA8">
        <w:rPr>
          <w:rFonts w:ascii="Arial" w:hAnsi="Arial" w:cs="Arial"/>
        </w:rPr>
        <w:t>реконструкція 16-ти ПС-110 кВ із заміною обладнання на більш с</w:t>
      </w:r>
      <w:r w:rsidRPr="00092BA8">
        <w:rPr>
          <w:rFonts w:ascii="Arial" w:hAnsi="Arial" w:cs="Arial"/>
        </w:rPr>
        <w:t>у</w:t>
      </w:r>
      <w:r w:rsidRPr="00092BA8">
        <w:rPr>
          <w:rFonts w:ascii="Arial" w:hAnsi="Arial" w:cs="Arial"/>
        </w:rPr>
        <w:t>часне та заміною трансформаторів на більш потужні;</w:t>
      </w:r>
    </w:p>
    <w:p w:rsidR="00BE7577" w:rsidRPr="00092BA8" w:rsidRDefault="00BE7577" w:rsidP="007B6A0C">
      <w:pPr>
        <w:numPr>
          <w:ilvl w:val="0"/>
          <w:numId w:val="18"/>
        </w:numPr>
        <w:spacing w:line="235" w:lineRule="auto"/>
        <w:ind w:left="0" w:firstLine="180"/>
        <w:jc w:val="both"/>
        <w:rPr>
          <w:rFonts w:ascii="Arial" w:hAnsi="Arial" w:cs="Arial"/>
        </w:rPr>
      </w:pPr>
      <w:r w:rsidRPr="00092BA8">
        <w:rPr>
          <w:rFonts w:ascii="Arial" w:hAnsi="Arial" w:cs="Arial"/>
        </w:rPr>
        <w:t>будівництво нових ЛЕП-330, 110 та 35 кВ для живлення нових ПС-330, 110, 35 кВ та організації нових транзитів.</w:t>
      </w:r>
    </w:p>
    <w:p w:rsidR="00BE7577" w:rsidRPr="00092BA8" w:rsidRDefault="00BE7577" w:rsidP="007B6A0C">
      <w:pPr>
        <w:numPr>
          <w:ilvl w:val="0"/>
          <w:numId w:val="18"/>
        </w:numPr>
        <w:spacing w:line="235" w:lineRule="auto"/>
        <w:ind w:left="0" w:firstLine="180"/>
        <w:jc w:val="both"/>
        <w:rPr>
          <w:rFonts w:ascii="Arial" w:hAnsi="Arial" w:cs="Arial"/>
        </w:rPr>
      </w:pPr>
      <w:r w:rsidRPr="00092BA8">
        <w:rPr>
          <w:rFonts w:ascii="Arial" w:hAnsi="Arial" w:cs="Arial"/>
        </w:rPr>
        <w:t>на протязі всього розрахункового періоду необхідно проводити реконструкцію та розширення електричних мереж, заміну зношеного та застарілого обладнання, впроваджувати енергозберігаюче обладнання та новітні технології, а також п</w:t>
      </w:r>
      <w:r w:rsidRPr="00092BA8">
        <w:rPr>
          <w:rFonts w:ascii="Arial" w:hAnsi="Arial" w:cs="Arial"/>
          <w:lang w:eastAsia="ja-JP"/>
        </w:rPr>
        <w:t>роводити розвиток кабельних мереж із максимально можливим демонтажем та каблюванням існуючих повітряних ліній, які проходять по сельбищним територіям.</w:t>
      </w:r>
    </w:p>
    <w:p w:rsidR="00BE7577" w:rsidRPr="00092BA8" w:rsidRDefault="00BE7577" w:rsidP="00BE7577">
      <w:pPr>
        <w:numPr>
          <w:ilvl w:val="12"/>
          <w:numId w:val="0"/>
        </w:numPr>
        <w:tabs>
          <w:tab w:val="left" w:pos="900"/>
          <w:tab w:val="left" w:pos="1080"/>
        </w:tabs>
        <w:autoSpaceDE w:val="0"/>
        <w:autoSpaceDN w:val="0"/>
        <w:adjustRightInd w:val="0"/>
        <w:spacing w:line="235" w:lineRule="auto"/>
        <w:ind w:firstLine="709"/>
        <w:jc w:val="both"/>
        <w:rPr>
          <w:rFonts w:ascii="Arial" w:hAnsi="Arial" w:cs="Arial"/>
          <w:bCs/>
          <w:iCs/>
        </w:rPr>
      </w:pPr>
      <w:r w:rsidRPr="00092BA8">
        <w:rPr>
          <w:rFonts w:ascii="Arial" w:hAnsi="Arial" w:cs="Arial"/>
          <w:bCs/>
          <w:iCs/>
        </w:rPr>
        <w:t>Зокрема, передбачається ряд першочергових заходів:</w:t>
      </w:r>
    </w:p>
    <w:p w:rsidR="00BE7577" w:rsidRPr="00092BA8" w:rsidRDefault="00BE7577" w:rsidP="007B6A0C">
      <w:pPr>
        <w:numPr>
          <w:ilvl w:val="0"/>
          <w:numId w:val="18"/>
        </w:numPr>
        <w:tabs>
          <w:tab w:val="clear" w:pos="540"/>
          <w:tab w:val="num" w:pos="456"/>
          <w:tab w:val="left" w:pos="900"/>
        </w:tabs>
        <w:spacing w:line="235" w:lineRule="auto"/>
        <w:ind w:left="0" w:firstLine="180"/>
        <w:jc w:val="both"/>
        <w:rPr>
          <w:rFonts w:ascii="Arial" w:hAnsi="Arial" w:cs="Arial"/>
        </w:rPr>
      </w:pPr>
      <w:r w:rsidRPr="00092BA8">
        <w:rPr>
          <w:rFonts w:ascii="Arial" w:hAnsi="Arial" w:cs="Arial"/>
        </w:rPr>
        <w:t>встановлення третіх АТ на ПС-330 кВ "Пі</w:t>
      </w:r>
      <w:r w:rsidRPr="00092BA8">
        <w:rPr>
          <w:rFonts w:ascii="Arial" w:hAnsi="Arial" w:cs="Arial"/>
        </w:rPr>
        <w:t>в</w:t>
      </w:r>
      <w:r w:rsidRPr="00092BA8">
        <w:rPr>
          <w:rFonts w:ascii="Arial" w:hAnsi="Arial" w:cs="Arial"/>
        </w:rPr>
        <w:t>нічна" та "Ново-Київська";</w:t>
      </w:r>
    </w:p>
    <w:p w:rsidR="00BE7577" w:rsidRPr="00092BA8" w:rsidRDefault="00BE7577" w:rsidP="007B6A0C">
      <w:pPr>
        <w:numPr>
          <w:ilvl w:val="0"/>
          <w:numId w:val="18"/>
        </w:numPr>
        <w:tabs>
          <w:tab w:val="clear" w:pos="540"/>
          <w:tab w:val="num" w:pos="456"/>
          <w:tab w:val="left" w:pos="900"/>
        </w:tabs>
        <w:spacing w:line="235" w:lineRule="auto"/>
        <w:ind w:left="0" w:firstLine="180"/>
        <w:jc w:val="both"/>
        <w:rPr>
          <w:rFonts w:ascii="Arial" w:hAnsi="Arial" w:cs="Arial"/>
        </w:rPr>
      </w:pPr>
      <w:r w:rsidRPr="00092BA8">
        <w:rPr>
          <w:rFonts w:ascii="Arial" w:hAnsi="Arial" w:cs="Arial"/>
        </w:rPr>
        <w:t>будівництво ПС-330 кВ "Західна" та забезпечення живлення від неї ПС-110 кВ: "Біл</w:t>
      </w:r>
      <w:r w:rsidRPr="00092BA8">
        <w:rPr>
          <w:rFonts w:ascii="Arial" w:hAnsi="Arial" w:cs="Arial"/>
        </w:rPr>
        <w:t>и</w:t>
      </w:r>
      <w:r w:rsidRPr="00092BA8">
        <w:rPr>
          <w:rFonts w:ascii="Arial" w:hAnsi="Arial" w:cs="Arial"/>
        </w:rPr>
        <w:t>чі", "Лепсе", "Лук’янівська " та "Пост-Волинська";</w:t>
      </w:r>
    </w:p>
    <w:p w:rsidR="00BE7577" w:rsidRPr="00092BA8" w:rsidRDefault="00BE7577" w:rsidP="007B6A0C">
      <w:pPr>
        <w:numPr>
          <w:ilvl w:val="0"/>
          <w:numId w:val="18"/>
        </w:numPr>
        <w:tabs>
          <w:tab w:val="clear" w:pos="540"/>
          <w:tab w:val="num" w:pos="456"/>
          <w:tab w:val="left" w:pos="900"/>
        </w:tabs>
        <w:spacing w:line="235" w:lineRule="auto"/>
        <w:ind w:left="0" w:firstLine="180"/>
        <w:jc w:val="both"/>
        <w:rPr>
          <w:rFonts w:ascii="Arial" w:hAnsi="Arial" w:cs="Arial"/>
        </w:rPr>
      </w:pPr>
      <w:r w:rsidRPr="00092BA8">
        <w:rPr>
          <w:rFonts w:ascii="Arial" w:hAnsi="Arial" w:cs="Arial"/>
        </w:rPr>
        <w:t>реконструкція ПС 110/35/10 кВ "Бортничі";</w:t>
      </w:r>
    </w:p>
    <w:p w:rsidR="00BE7577" w:rsidRPr="00092BA8" w:rsidRDefault="00BE7577" w:rsidP="007B6A0C">
      <w:pPr>
        <w:numPr>
          <w:ilvl w:val="0"/>
          <w:numId w:val="18"/>
        </w:numPr>
        <w:tabs>
          <w:tab w:val="clear" w:pos="540"/>
          <w:tab w:val="num" w:pos="456"/>
          <w:tab w:val="left" w:pos="900"/>
        </w:tabs>
        <w:spacing w:line="235" w:lineRule="auto"/>
        <w:ind w:left="0" w:firstLine="180"/>
        <w:jc w:val="both"/>
        <w:rPr>
          <w:rFonts w:ascii="Arial" w:hAnsi="Arial" w:cs="Arial"/>
        </w:rPr>
      </w:pPr>
      <w:r w:rsidRPr="00092BA8">
        <w:rPr>
          <w:rFonts w:ascii="Arial" w:hAnsi="Arial" w:cs="Arial"/>
        </w:rPr>
        <w:t>будівництво ПС-110 кВ "Євр</w:t>
      </w:r>
      <w:r w:rsidRPr="00092BA8">
        <w:rPr>
          <w:rFonts w:ascii="Arial" w:hAnsi="Arial" w:cs="Arial"/>
        </w:rPr>
        <w:t>о</w:t>
      </w:r>
      <w:r w:rsidRPr="00092BA8">
        <w:rPr>
          <w:rFonts w:ascii="Arial" w:hAnsi="Arial" w:cs="Arial"/>
        </w:rPr>
        <w:t>пейська" з КЛ-110 кВ ТЕЦ-5 – ПС "Європейська";</w:t>
      </w:r>
    </w:p>
    <w:p w:rsidR="00BE7577" w:rsidRPr="00092BA8" w:rsidRDefault="00BE7577" w:rsidP="007B6A0C">
      <w:pPr>
        <w:numPr>
          <w:ilvl w:val="0"/>
          <w:numId w:val="18"/>
        </w:numPr>
        <w:tabs>
          <w:tab w:val="clear" w:pos="540"/>
          <w:tab w:val="num" w:pos="456"/>
          <w:tab w:val="left" w:pos="900"/>
        </w:tabs>
        <w:spacing w:line="235" w:lineRule="auto"/>
        <w:ind w:left="0" w:firstLine="180"/>
        <w:jc w:val="both"/>
        <w:rPr>
          <w:rFonts w:ascii="Arial" w:hAnsi="Arial" w:cs="Arial"/>
        </w:rPr>
      </w:pPr>
      <w:r w:rsidRPr="00092BA8">
        <w:rPr>
          <w:rFonts w:ascii="Arial" w:hAnsi="Arial" w:cs="Arial"/>
        </w:rPr>
        <w:t>закінчення будівництва ПС-110 кВ "Брест-Литовська" з КЛ-110 кВ ПС "ВУМ" – ПС "Брест-Литовська";</w:t>
      </w:r>
    </w:p>
    <w:p w:rsidR="00BE7577" w:rsidRPr="00092BA8" w:rsidRDefault="00BE7577" w:rsidP="007B6A0C">
      <w:pPr>
        <w:numPr>
          <w:ilvl w:val="0"/>
          <w:numId w:val="18"/>
        </w:numPr>
        <w:tabs>
          <w:tab w:val="left" w:pos="900"/>
        </w:tabs>
        <w:spacing w:line="235" w:lineRule="auto"/>
        <w:ind w:left="0" w:firstLine="180"/>
        <w:jc w:val="both"/>
        <w:rPr>
          <w:rFonts w:ascii="Arial" w:hAnsi="Arial" w:cs="Arial"/>
        </w:rPr>
      </w:pPr>
      <w:r w:rsidRPr="00092BA8">
        <w:rPr>
          <w:rFonts w:ascii="Arial" w:hAnsi="Arial" w:cs="Arial"/>
        </w:rPr>
        <w:t>реконструкція ВРП-110 кВ ТЕЦ-5;</w:t>
      </w:r>
    </w:p>
    <w:p w:rsidR="00BE7577" w:rsidRPr="00092BA8" w:rsidRDefault="00BE7577" w:rsidP="007B6A0C">
      <w:pPr>
        <w:numPr>
          <w:ilvl w:val="0"/>
          <w:numId w:val="18"/>
        </w:numPr>
        <w:tabs>
          <w:tab w:val="left" w:pos="900"/>
        </w:tabs>
        <w:spacing w:line="235" w:lineRule="auto"/>
        <w:ind w:left="0" w:firstLine="180"/>
        <w:jc w:val="both"/>
        <w:rPr>
          <w:rFonts w:ascii="Arial" w:hAnsi="Arial" w:cs="Arial"/>
        </w:rPr>
      </w:pPr>
      <w:r w:rsidRPr="00092BA8">
        <w:rPr>
          <w:rFonts w:ascii="Arial" w:hAnsi="Arial" w:cs="Arial"/>
        </w:rPr>
        <w:t>будівництво ПС 110/35/10 кВ "Славутич" з КЛ-110 кВ ТЕЦ-5 – ПС "Славутич" – ПС "Позняки";</w:t>
      </w:r>
    </w:p>
    <w:p w:rsidR="00BE7577" w:rsidRPr="00092BA8" w:rsidRDefault="00BE7577" w:rsidP="007B6A0C">
      <w:pPr>
        <w:numPr>
          <w:ilvl w:val="0"/>
          <w:numId w:val="18"/>
        </w:numPr>
        <w:tabs>
          <w:tab w:val="left" w:pos="900"/>
        </w:tabs>
        <w:spacing w:line="235" w:lineRule="auto"/>
        <w:ind w:left="0" w:firstLine="180"/>
        <w:jc w:val="both"/>
        <w:rPr>
          <w:rFonts w:ascii="Arial" w:hAnsi="Arial" w:cs="Arial"/>
        </w:rPr>
      </w:pPr>
      <w:r w:rsidRPr="00092BA8">
        <w:rPr>
          <w:rFonts w:ascii="Arial" w:hAnsi="Arial" w:cs="Arial"/>
        </w:rPr>
        <w:t>будівництво ПС-110 кВ "Корчуватська" з відгалудженням від ПЛ-110 кВ ТЕЦ-5 – ПС "Нов</w:t>
      </w:r>
      <w:r w:rsidRPr="00092BA8">
        <w:rPr>
          <w:rFonts w:ascii="Arial" w:hAnsi="Arial" w:cs="Arial"/>
        </w:rPr>
        <w:t>о</w:t>
      </w:r>
      <w:r w:rsidRPr="00092BA8">
        <w:rPr>
          <w:rFonts w:ascii="Arial" w:hAnsi="Arial" w:cs="Arial"/>
        </w:rPr>
        <w:t>-Київська";</w:t>
      </w:r>
    </w:p>
    <w:p w:rsidR="00BE7577" w:rsidRPr="00092BA8" w:rsidRDefault="00BE7577" w:rsidP="007B6A0C">
      <w:pPr>
        <w:numPr>
          <w:ilvl w:val="0"/>
          <w:numId w:val="18"/>
        </w:numPr>
        <w:tabs>
          <w:tab w:val="left" w:pos="900"/>
        </w:tabs>
        <w:spacing w:line="235" w:lineRule="auto"/>
        <w:ind w:left="0" w:firstLine="180"/>
        <w:jc w:val="both"/>
        <w:rPr>
          <w:rFonts w:ascii="Arial" w:hAnsi="Arial" w:cs="Arial"/>
        </w:rPr>
      </w:pPr>
      <w:r w:rsidRPr="00092BA8">
        <w:rPr>
          <w:rFonts w:ascii="Arial" w:hAnsi="Arial" w:cs="Arial"/>
        </w:rPr>
        <w:t>реконструкція ПС-35 кВ "Лук’янівська" з переводом на напругу 110 кВ та будівництво КЛ-110 кВ ПС "З</w:t>
      </w:r>
      <w:r w:rsidRPr="00092BA8">
        <w:rPr>
          <w:rFonts w:ascii="Arial" w:hAnsi="Arial" w:cs="Arial"/>
        </w:rPr>
        <w:t>а</w:t>
      </w:r>
      <w:r w:rsidRPr="00092BA8">
        <w:rPr>
          <w:rFonts w:ascii="Arial" w:hAnsi="Arial" w:cs="Arial"/>
        </w:rPr>
        <w:t>хідна" – ПС "Лук’янівська";</w:t>
      </w:r>
    </w:p>
    <w:p w:rsidR="00BE7577" w:rsidRPr="00092BA8" w:rsidRDefault="00BE7577" w:rsidP="007B6A0C">
      <w:pPr>
        <w:numPr>
          <w:ilvl w:val="0"/>
          <w:numId w:val="18"/>
        </w:numPr>
        <w:tabs>
          <w:tab w:val="left" w:pos="900"/>
        </w:tabs>
        <w:spacing w:line="235" w:lineRule="auto"/>
        <w:ind w:left="0" w:firstLine="180"/>
        <w:jc w:val="both"/>
        <w:rPr>
          <w:rFonts w:ascii="Arial" w:hAnsi="Arial" w:cs="Arial"/>
        </w:rPr>
      </w:pPr>
      <w:r w:rsidRPr="00092BA8">
        <w:rPr>
          <w:rFonts w:ascii="Arial" w:hAnsi="Arial" w:cs="Arial"/>
        </w:rPr>
        <w:t>будівництво ПС-110 кВ "Пост-Волинська" з КЛ-110 кВ ПС "Західна" – ПС "Пост-Волинська".</w:t>
      </w:r>
    </w:p>
    <w:p w:rsidR="00BE7577" w:rsidRPr="00092BA8" w:rsidRDefault="00BE7577" w:rsidP="007B6A0C">
      <w:pPr>
        <w:numPr>
          <w:ilvl w:val="0"/>
          <w:numId w:val="18"/>
        </w:numPr>
        <w:tabs>
          <w:tab w:val="left" w:pos="900"/>
        </w:tabs>
        <w:spacing w:line="235" w:lineRule="auto"/>
        <w:ind w:left="0" w:firstLine="180"/>
        <w:jc w:val="both"/>
        <w:rPr>
          <w:rFonts w:ascii="Arial" w:hAnsi="Arial" w:cs="Arial"/>
        </w:rPr>
      </w:pPr>
      <w:r w:rsidRPr="00092BA8">
        <w:rPr>
          <w:rFonts w:ascii="Arial" w:hAnsi="Arial" w:cs="Arial"/>
        </w:rPr>
        <w:t>будівництво ПС-110 кВ "Троєщина" з КЛ-110 кВ ПС "Де</w:t>
      </w:r>
      <w:r w:rsidRPr="00092BA8">
        <w:rPr>
          <w:rFonts w:ascii="Arial" w:hAnsi="Arial" w:cs="Arial"/>
        </w:rPr>
        <w:t>с</w:t>
      </w:r>
      <w:r w:rsidRPr="00092BA8">
        <w:rPr>
          <w:rFonts w:ascii="Arial" w:hAnsi="Arial" w:cs="Arial"/>
        </w:rPr>
        <w:t>нянська" – ПС</w:t>
      </w:r>
      <w:r w:rsidRPr="00092BA8">
        <w:rPr>
          <w:rStyle w:val="FontStyle292"/>
          <w:sz w:val="24"/>
          <w:szCs w:val="24"/>
          <w:lang w:eastAsia="uk-UA"/>
        </w:rPr>
        <w:t> </w:t>
      </w:r>
      <w:r w:rsidRPr="00092BA8">
        <w:rPr>
          <w:rFonts w:ascii="Arial" w:hAnsi="Arial" w:cs="Arial"/>
        </w:rPr>
        <w:t>"Ватутінська";</w:t>
      </w:r>
    </w:p>
    <w:p w:rsidR="00BE7577" w:rsidRPr="00092BA8" w:rsidRDefault="00BE7577" w:rsidP="007B6A0C">
      <w:pPr>
        <w:numPr>
          <w:ilvl w:val="0"/>
          <w:numId w:val="18"/>
        </w:numPr>
        <w:tabs>
          <w:tab w:val="left" w:pos="900"/>
        </w:tabs>
        <w:spacing w:line="235" w:lineRule="auto"/>
        <w:ind w:left="0" w:firstLine="180"/>
        <w:jc w:val="both"/>
        <w:rPr>
          <w:rFonts w:ascii="Arial" w:hAnsi="Arial" w:cs="Arial"/>
        </w:rPr>
      </w:pPr>
      <w:r w:rsidRPr="00092BA8">
        <w:rPr>
          <w:rFonts w:ascii="Arial" w:hAnsi="Arial" w:cs="Arial"/>
        </w:rPr>
        <w:t>реконструкція підстанцій 110кВ "Вигурівщина", "Деснянська", "Лугова", "Мінська", "Радіотехнічна", "Артемівська", "Львівська", "Телецентр";</w:t>
      </w:r>
    </w:p>
    <w:p w:rsidR="00BE7577" w:rsidRPr="00092BA8" w:rsidRDefault="00BE7577" w:rsidP="007B6A0C">
      <w:pPr>
        <w:numPr>
          <w:ilvl w:val="0"/>
          <w:numId w:val="18"/>
        </w:numPr>
        <w:tabs>
          <w:tab w:val="left" w:pos="900"/>
        </w:tabs>
        <w:spacing w:line="235" w:lineRule="auto"/>
        <w:ind w:left="0" w:firstLine="180"/>
        <w:jc w:val="both"/>
        <w:rPr>
          <w:rFonts w:ascii="Arial" w:hAnsi="Arial" w:cs="Arial"/>
        </w:rPr>
      </w:pPr>
      <w:r w:rsidRPr="00092BA8">
        <w:rPr>
          <w:rFonts w:ascii="Arial" w:hAnsi="Arial" w:cs="Arial"/>
        </w:rPr>
        <w:t>реконструкція транзиту 110 кВ ТЕЦ-5 – ПС "Лугова" - ПС "Бортничі";</w:t>
      </w:r>
    </w:p>
    <w:p w:rsidR="00BE7577" w:rsidRPr="00092BA8" w:rsidRDefault="00BE7577" w:rsidP="007B6A0C">
      <w:pPr>
        <w:numPr>
          <w:ilvl w:val="0"/>
          <w:numId w:val="18"/>
        </w:numPr>
        <w:tabs>
          <w:tab w:val="left" w:pos="900"/>
        </w:tabs>
        <w:spacing w:line="235" w:lineRule="auto"/>
        <w:ind w:left="0" w:firstLine="180"/>
        <w:jc w:val="both"/>
        <w:rPr>
          <w:rFonts w:ascii="Arial" w:hAnsi="Arial" w:cs="Arial"/>
        </w:rPr>
      </w:pPr>
      <w:r w:rsidRPr="00092BA8">
        <w:rPr>
          <w:rFonts w:ascii="Arial" w:hAnsi="Arial" w:cs="Arial"/>
        </w:rPr>
        <w:t>реконструкція КЛ-110 кВ ПС "Політехнічна" – ПС "Вокзальна", ПС "Політехнічна" – ПС "Центр".</w:t>
      </w:r>
    </w:p>
    <w:p w:rsidR="00BE7577" w:rsidRPr="00092BA8" w:rsidRDefault="00BE7577" w:rsidP="00BE7577">
      <w:pPr>
        <w:numPr>
          <w:ilvl w:val="12"/>
          <w:numId w:val="0"/>
        </w:numPr>
        <w:tabs>
          <w:tab w:val="left" w:pos="900"/>
          <w:tab w:val="left" w:pos="1080"/>
        </w:tabs>
        <w:autoSpaceDE w:val="0"/>
        <w:autoSpaceDN w:val="0"/>
        <w:adjustRightInd w:val="0"/>
        <w:spacing w:line="235" w:lineRule="auto"/>
        <w:ind w:firstLine="709"/>
        <w:jc w:val="both"/>
        <w:rPr>
          <w:rFonts w:ascii="Arial" w:hAnsi="Arial" w:cs="Arial"/>
          <w:bCs/>
          <w:iCs/>
        </w:rPr>
      </w:pPr>
      <w:r w:rsidRPr="00092BA8">
        <w:rPr>
          <w:rFonts w:ascii="Arial" w:hAnsi="Arial" w:cs="Arial"/>
          <w:bCs/>
          <w:iCs/>
        </w:rPr>
        <w:t>Для розміщення головних споруд необхідно вирішити питання виділення орієнтовно 9,0 га території в м. Києві.</w:t>
      </w:r>
    </w:p>
    <w:p w:rsidR="00BE7577" w:rsidRPr="00092BA8" w:rsidRDefault="00BE7577" w:rsidP="00BE7577">
      <w:pPr>
        <w:spacing w:line="235" w:lineRule="auto"/>
        <w:ind w:firstLine="588"/>
        <w:jc w:val="both"/>
        <w:rPr>
          <w:rFonts w:ascii="Arial" w:hAnsi="Arial" w:cs="Arial"/>
          <w:lang w:eastAsia="ja-JP"/>
        </w:rPr>
      </w:pPr>
    </w:p>
    <w:p w:rsidR="00BE7577" w:rsidRPr="00092BA8" w:rsidRDefault="00BE7577" w:rsidP="00BE7577">
      <w:pPr>
        <w:spacing w:line="235" w:lineRule="auto"/>
        <w:ind w:firstLine="588"/>
        <w:jc w:val="both"/>
        <w:rPr>
          <w:rFonts w:ascii="Arial" w:hAnsi="Arial" w:cs="Arial"/>
        </w:rPr>
      </w:pPr>
      <w:r w:rsidRPr="00092BA8">
        <w:rPr>
          <w:rFonts w:ascii="Arial" w:hAnsi="Arial" w:cs="Arial"/>
          <w:b/>
          <w:i/>
        </w:rPr>
        <w:t xml:space="preserve">Теплопостачання. </w:t>
      </w:r>
      <w:r w:rsidRPr="00092BA8">
        <w:rPr>
          <w:rFonts w:ascii="Arial" w:hAnsi="Arial" w:cs="Arial"/>
        </w:rPr>
        <w:t>Відповідно до проведених розрахунків, теплопотреба споживачів м. Києва на етап 20 років складе 13930 Гкал/год.</w:t>
      </w:r>
    </w:p>
    <w:p w:rsidR="00BE7577" w:rsidRPr="00092BA8" w:rsidRDefault="00BE7577" w:rsidP="00BE7577">
      <w:pPr>
        <w:spacing w:line="235" w:lineRule="auto"/>
        <w:ind w:firstLine="567"/>
        <w:jc w:val="both"/>
        <w:rPr>
          <w:rFonts w:ascii="Arial" w:hAnsi="Arial" w:cs="Arial"/>
        </w:rPr>
      </w:pPr>
      <w:r w:rsidRPr="00092BA8">
        <w:rPr>
          <w:rFonts w:ascii="Arial" w:hAnsi="Arial" w:cs="Arial"/>
        </w:rPr>
        <w:t>Розвиток системи теплопостачання м. Києва передбачається здійснювати з урахуванням наступних напрямків:</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будівництво нових джерел тепла та теплових мереж (</w:t>
      </w:r>
      <w:smartTag w:uri="urn:schemas-microsoft-com:office:smarttags" w:element="metricconverter">
        <w:smartTagPr>
          <w:attr w:name="ProductID" w:val="107 км"/>
        </w:smartTagPr>
        <w:r w:rsidRPr="00092BA8">
          <w:rPr>
            <w:rFonts w:ascii="Arial" w:hAnsi="Arial" w:cs="Arial"/>
          </w:rPr>
          <w:t>107 км</w:t>
        </w:r>
      </w:smartTag>
      <w:r w:rsidRPr="00092BA8">
        <w:rPr>
          <w:rFonts w:ascii="Arial" w:hAnsi="Arial" w:cs="Arial"/>
        </w:rPr>
        <w:t>), основні з яких:</w:t>
      </w:r>
    </w:p>
    <w:p w:rsidR="00BE7577" w:rsidRPr="00092BA8" w:rsidRDefault="00BE7577" w:rsidP="00BE7577">
      <w:pPr>
        <w:tabs>
          <w:tab w:val="left" w:pos="900"/>
          <w:tab w:val="left" w:pos="1080"/>
        </w:tabs>
        <w:autoSpaceDE w:val="0"/>
        <w:autoSpaceDN w:val="0"/>
        <w:adjustRightInd w:val="0"/>
        <w:ind w:firstLine="1083"/>
        <w:jc w:val="both"/>
        <w:rPr>
          <w:rFonts w:ascii="Arial" w:hAnsi="Arial" w:cs="Arial"/>
        </w:rPr>
      </w:pPr>
      <w:r w:rsidRPr="00092BA8">
        <w:rPr>
          <w:rFonts w:ascii="Arial" w:hAnsi="Arial" w:cs="Arial"/>
        </w:rPr>
        <w:t>- РК «Осокорки»;</w:t>
      </w:r>
    </w:p>
    <w:p w:rsidR="00BE7577" w:rsidRPr="00092BA8" w:rsidRDefault="00BE7577" w:rsidP="00BE7577">
      <w:pPr>
        <w:tabs>
          <w:tab w:val="left" w:pos="900"/>
          <w:tab w:val="left" w:pos="1080"/>
        </w:tabs>
        <w:autoSpaceDE w:val="0"/>
        <w:autoSpaceDN w:val="0"/>
        <w:adjustRightInd w:val="0"/>
        <w:ind w:firstLine="1083"/>
        <w:jc w:val="both"/>
        <w:rPr>
          <w:rFonts w:ascii="Arial" w:hAnsi="Arial" w:cs="Arial"/>
        </w:rPr>
      </w:pPr>
      <w:r w:rsidRPr="00092BA8">
        <w:rPr>
          <w:rFonts w:ascii="Arial" w:hAnsi="Arial" w:cs="Arial"/>
        </w:rPr>
        <w:t>- РК «Дорогожичі»;</w:t>
      </w:r>
    </w:p>
    <w:p w:rsidR="00BE7577" w:rsidRPr="00092BA8" w:rsidRDefault="00BE7577" w:rsidP="00BE7577">
      <w:pPr>
        <w:tabs>
          <w:tab w:val="left" w:pos="900"/>
          <w:tab w:val="left" w:pos="1080"/>
        </w:tabs>
        <w:autoSpaceDE w:val="0"/>
        <w:autoSpaceDN w:val="0"/>
        <w:adjustRightInd w:val="0"/>
        <w:ind w:firstLine="1083"/>
        <w:jc w:val="both"/>
        <w:rPr>
          <w:rFonts w:ascii="Arial" w:hAnsi="Arial" w:cs="Arial"/>
        </w:rPr>
      </w:pPr>
      <w:r w:rsidRPr="00092BA8">
        <w:rPr>
          <w:rFonts w:ascii="Arial" w:hAnsi="Arial" w:cs="Arial"/>
        </w:rPr>
        <w:t>- РК «Коцюбинське»;</w:t>
      </w:r>
    </w:p>
    <w:p w:rsidR="00BE7577" w:rsidRPr="00092BA8" w:rsidRDefault="00BE7577" w:rsidP="00BE7577">
      <w:pPr>
        <w:tabs>
          <w:tab w:val="left" w:pos="900"/>
          <w:tab w:val="left" w:pos="1080"/>
        </w:tabs>
        <w:autoSpaceDE w:val="0"/>
        <w:autoSpaceDN w:val="0"/>
        <w:adjustRightInd w:val="0"/>
        <w:ind w:firstLine="1083"/>
        <w:jc w:val="both"/>
        <w:rPr>
          <w:rFonts w:ascii="Arial" w:hAnsi="Arial" w:cs="Arial"/>
        </w:rPr>
      </w:pPr>
      <w:r w:rsidRPr="00092BA8">
        <w:rPr>
          <w:rFonts w:ascii="Arial" w:hAnsi="Arial" w:cs="Arial"/>
        </w:rPr>
        <w:t>- РК «Корчувате»;</w:t>
      </w:r>
    </w:p>
    <w:p w:rsidR="00BE7577" w:rsidRPr="00092BA8" w:rsidRDefault="00BE7577" w:rsidP="00BE7577">
      <w:pPr>
        <w:tabs>
          <w:tab w:val="left" w:pos="900"/>
          <w:tab w:val="left" w:pos="1080"/>
        </w:tabs>
        <w:autoSpaceDE w:val="0"/>
        <w:autoSpaceDN w:val="0"/>
        <w:adjustRightInd w:val="0"/>
        <w:ind w:firstLine="1083"/>
        <w:jc w:val="both"/>
        <w:rPr>
          <w:rFonts w:ascii="Arial" w:hAnsi="Arial" w:cs="Arial"/>
        </w:rPr>
      </w:pPr>
      <w:r w:rsidRPr="00092BA8">
        <w:rPr>
          <w:rFonts w:ascii="Arial" w:hAnsi="Arial" w:cs="Arial"/>
        </w:rPr>
        <w:t>- РК «Відрадний-2»;</w:t>
      </w:r>
    </w:p>
    <w:p w:rsidR="00BE7577" w:rsidRPr="00092BA8" w:rsidRDefault="00BE7577" w:rsidP="00BE7577">
      <w:pPr>
        <w:tabs>
          <w:tab w:val="left" w:pos="900"/>
          <w:tab w:val="left" w:pos="1080"/>
        </w:tabs>
        <w:autoSpaceDE w:val="0"/>
        <w:autoSpaceDN w:val="0"/>
        <w:adjustRightInd w:val="0"/>
        <w:ind w:firstLine="1083"/>
        <w:jc w:val="both"/>
        <w:rPr>
          <w:rFonts w:ascii="Arial" w:hAnsi="Arial" w:cs="Arial"/>
        </w:rPr>
      </w:pPr>
      <w:r w:rsidRPr="00092BA8">
        <w:rPr>
          <w:rFonts w:ascii="Arial" w:hAnsi="Arial" w:cs="Arial"/>
        </w:rPr>
        <w:t>- РК «в районі вул. М.Гречка;</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реконструкція, модернізація та збільшення потужності існуючих джерел тепла (СТ-1, СТ-2, РК «Веркон», РК «Теремки», РК «Центральна», котельня по просп. Науки,47, РК «Біличі», РК «Здолбунівська», РК «Феофанія-2», РК «Московська-1», РК «Пар», РК «Жуляни», РК «Дегтярівська», КК «Геофізиків,10»);</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реконструкція та модернізація існуючих теплових мереж (</w:t>
      </w:r>
      <w:smartTag w:uri="urn:schemas-microsoft-com:office:smarttags" w:element="metricconverter">
        <w:smartTagPr>
          <w:attr w:name="ProductID" w:val="1163 км"/>
        </w:smartTagPr>
        <w:r w:rsidRPr="00092BA8">
          <w:rPr>
            <w:rFonts w:ascii="Arial" w:hAnsi="Arial" w:cs="Arial"/>
          </w:rPr>
          <w:t>1163 км</w:t>
        </w:r>
      </w:smartTag>
      <w:r w:rsidRPr="00092BA8">
        <w:rPr>
          <w:rFonts w:ascii="Arial" w:hAnsi="Arial" w:cs="Arial"/>
        </w:rPr>
        <w:t>) та теплових пунктів;</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lastRenderedPageBreak/>
        <w:t>оптимізація зон дії джерел теплопостачання;</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виведення з експлуатації дрібних неефективних та вбудованих котельних з підключенням споживачів до централізованих джерел теплопостачання;</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максимальне використання «дармових» джерел тепла (ССЗ «Енергія»);</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автоматизація та диспетчеризація системи теплопостачання;</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оснащення споживачів приладами обліку та регулювання теплоспоживання, тощо.</w:t>
      </w:r>
    </w:p>
    <w:p w:rsidR="00BE7577" w:rsidRPr="00092BA8" w:rsidRDefault="00BE7577" w:rsidP="00BE7577">
      <w:pPr>
        <w:ind w:firstLine="532"/>
        <w:jc w:val="both"/>
        <w:rPr>
          <w:rFonts w:ascii="Arial" w:hAnsi="Arial" w:cs="Arial"/>
        </w:rPr>
      </w:pPr>
    </w:p>
    <w:p w:rsidR="00BE7577" w:rsidRPr="00092BA8" w:rsidRDefault="00BE7577" w:rsidP="00BE7577">
      <w:pPr>
        <w:ind w:firstLine="532"/>
        <w:jc w:val="both"/>
        <w:rPr>
          <w:rFonts w:ascii="Arial" w:hAnsi="Arial" w:cs="Arial"/>
        </w:rPr>
      </w:pPr>
      <w:r w:rsidRPr="00092BA8">
        <w:rPr>
          <w:rFonts w:ascii="Arial" w:hAnsi="Arial" w:cs="Arial"/>
        </w:rPr>
        <w:t>Для ліквідації існуючого дефіциту тепла та покриття нових теплових навантажень пропонується реалізація наступних першочергових заходів:</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розширення ТЕЦ-5 до теплової потужності 2072 Гкал/год одним водогрійним котлом 180 Гкал/год;</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реконструкція та технічне переозброєння СТ-1 та СТ-2 із збільшенням теплової потужності відповідно до 700 Гкал/год та 600 Гкал/год;</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технічне переозброєння Дарницької ТЕЦ, що передбачає реконструкцію існуючих водогрійних котлів типу ПТВМ-100 та схеми видачі теплової потужності станції;</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закінчення будівництва РК «Позняки»;</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будівництво РК «Дорогожичі» тепловою потужністю по гарячій воді 300 Гкал/год;</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реконструкція та технічне переозброєння РК «Веркон», РК «Теремки», РК «Біличі», РК «Здолбунівська», РК «Московська-1», РК «Пар», РК «Жуляни» та ін.;</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будівництво магістральних теплових мереж діаметрами 400-</w:t>
      </w:r>
      <w:smartTag w:uri="urn:schemas-microsoft-com:office:smarttags" w:element="metricconverter">
        <w:smartTagPr>
          <w:attr w:name="ProductID" w:val="1000 мм"/>
        </w:smartTagPr>
        <w:r w:rsidRPr="00092BA8">
          <w:rPr>
            <w:rFonts w:ascii="Arial" w:hAnsi="Arial" w:cs="Arial"/>
          </w:rPr>
          <w:t>1000 мм</w:t>
        </w:r>
      </w:smartTag>
      <w:r w:rsidRPr="00092BA8">
        <w:rPr>
          <w:rFonts w:ascii="Arial" w:hAnsi="Arial" w:cs="Arial"/>
        </w:rPr>
        <w:t xml:space="preserve"> загальною довжиною 26,3 км (у 2-х трубному обчисленні);</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реконструкція та модернізація теплових мереж діаметрами 50-</w:t>
      </w:r>
      <w:smartTag w:uri="urn:schemas-microsoft-com:office:smarttags" w:element="metricconverter">
        <w:smartTagPr>
          <w:attr w:name="ProductID" w:val="1200 мм"/>
        </w:smartTagPr>
        <w:r w:rsidRPr="00092BA8">
          <w:rPr>
            <w:rFonts w:ascii="Arial" w:hAnsi="Arial" w:cs="Arial"/>
          </w:rPr>
          <w:t>1200 мм</w:t>
        </w:r>
      </w:smartTag>
      <w:r w:rsidRPr="00092BA8">
        <w:rPr>
          <w:rFonts w:ascii="Arial" w:hAnsi="Arial" w:cs="Arial"/>
        </w:rPr>
        <w:t xml:space="preserve"> загальною довжиною 254,4 км (у 2-х трубному обчисленні);</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будівництво 4 підкачувальних насосних станцій;</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реконструкція та модернізація теплових пунктів, оснащення засобами обліку;</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використання теплоакумулюючих установок для опалення та гарячого водопостачання в адміністративних будинках, школах, дитячих садках, тощо;</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впровадження нових технологій при будівництві, реконструкції та капітальному ремонті теплових мереж, що дозволить значно підвищити строк служби теплових мереж, підвищити їх надійність при одночасному підвищенні економічності транспорту тепла.</w:t>
      </w:r>
    </w:p>
    <w:p w:rsidR="00BE7577" w:rsidRPr="00092BA8" w:rsidRDefault="00BE7577" w:rsidP="00BE7577">
      <w:pPr>
        <w:tabs>
          <w:tab w:val="left" w:pos="900"/>
          <w:tab w:val="left" w:pos="1080"/>
        </w:tabs>
        <w:ind w:firstLine="567"/>
        <w:jc w:val="both"/>
        <w:rPr>
          <w:rFonts w:ascii="Arial" w:hAnsi="Arial" w:cs="Arial"/>
          <w:b/>
          <w:i/>
        </w:rPr>
      </w:pPr>
    </w:p>
    <w:p w:rsidR="00BE7577" w:rsidRPr="00092BA8" w:rsidRDefault="00BE7577" w:rsidP="00BE7577">
      <w:pPr>
        <w:tabs>
          <w:tab w:val="left" w:pos="900"/>
          <w:tab w:val="left" w:pos="1080"/>
        </w:tabs>
        <w:ind w:firstLine="567"/>
        <w:jc w:val="both"/>
        <w:rPr>
          <w:rFonts w:ascii="Arial" w:hAnsi="Arial" w:cs="Arial"/>
        </w:rPr>
      </w:pPr>
      <w:r w:rsidRPr="00092BA8">
        <w:rPr>
          <w:rFonts w:ascii="Arial" w:hAnsi="Arial" w:cs="Arial"/>
          <w:b/>
          <w:i/>
        </w:rPr>
        <w:t xml:space="preserve">Газопостачання. </w:t>
      </w:r>
      <w:r w:rsidRPr="00092BA8">
        <w:rPr>
          <w:rFonts w:ascii="Arial" w:hAnsi="Arial" w:cs="Arial"/>
        </w:rPr>
        <w:t>З урахуванням запланованих обсягів житлового будівництва та збільшення чисельності населення споживання природного газу на перспективу збільшується приблизно на 50 %.</w:t>
      </w:r>
    </w:p>
    <w:p w:rsidR="00BE7577" w:rsidRPr="00092BA8" w:rsidRDefault="00BE7577" w:rsidP="00BE7577">
      <w:pPr>
        <w:ind w:firstLine="567"/>
        <w:jc w:val="both"/>
        <w:rPr>
          <w:rFonts w:ascii="Arial" w:hAnsi="Arial" w:cs="Arial"/>
        </w:rPr>
      </w:pPr>
      <w:r w:rsidRPr="00092BA8">
        <w:rPr>
          <w:rFonts w:ascii="Arial" w:hAnsi="Arial" w:cs="Arial"/>
        </w:rPr>
        <w:t>Головними засадами розвитку газового господарства м. Києва є:</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підвищення рівня безпеки транспортування та споживання газу;</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реконструкція існуючої системи газопостачання міста;</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забезпечення нових побутових, комунальних промислових споживачів та об'єктів енергетики надійним газопостачанням;</w:t>
      </w:r>
    </w:p>
    <w:p w:rsidR="00BE7577" w:rsidRPr="00092BA8" w:rsidRDefault="00BE7577" w:rsidP="007B6A0C">
      <w:pPr>
        <w:numPr>
          <w:ilvl w:val="0"/>
          <w:numId w:val="18"/>
        </w:numPr>
        <w:tabs>
          <w:tab w:val="left" w:pos="900"/>
          <w:tab w:val="left" w:pos="1080"/>
        </w:tabs>
        <w:autoSpaceDE w:val="0"/>
        <w:autoSpaceDN w:val="0"/>
        <w:adjustRightInd w:val="0"/>
        <w:ind w:left="0" w:firstLine="180"/>
        <w:jc w:val="both"/>
        <w:rPr>
          <w:rFonts w:ascii="Arial" w:hAnsi="Arial" w:cs="Arial"/>
        </w:rPr>
      </w:pPr>
      <w:r w:rsidRPr="00092BA8">
        <w:rPr>
          <w:rFonts w:ascii="Arial" w:hAnsi="Arial" w:cs="Arial"/>
        </w:rPr>
        <w:t>збільшення технічного потенціалу системи газопостачання міста.</w:t>
      </w:r>
    </w:p>
    <w:p w:rsidR="00BE7577" w:rsidRPr="00092BA8" w:rsidRDefault="00BE7577" w:rsidP="00BE7577">
      <w:pPr>
        <w:ind w:firstLine="588"/>
        <w:jc w:val="both"/>
        <w:rPr>
          <w:rFonts w:ascii="Arial" w:hAnsi="Arial" w:cs="Arial"/>
        </w:rPr>
      </w:pPr>
      <w:r w:rsidRPr="00092BA8">
        <w:rPr>
          <w:rFonts w:ascii="Arial" w:hAnsi="Arial" w:cs="Arial"/>
        </w:rPr>
        <w:t>У зв’язку з цим, для першочергового виконання пропонуються наступні заходи щодо реконструкції та розширення газових мереж міста:</w:t>
      </w:r>
    </w:p>
    <w:p w:rsidR="00BE7577" w:rsidRPr="00092BA8" w:rsidRDefault="00BE7577" w:rsidP="007B6A0C">
      <w:pPr>
        <w:numPr>
          <w:ilvl w:val="0"/>
          <w:numId w:val="18"/>
        </w:numPr>
        <w:tabs>
          <w:tab w:val="clear" w:pos="540"/>
          <w:tab w:val="num" w:pos="513"/>
          <w:tab w:val="left" w:pos="900"/>
          <w:tab w:val="left" w:pos="1080"/>
        </w:tabs>
        <w:ind w:left="0" w:firstLine="180"/>
        <w:contextualSpacing/>
        <w:jc w:val="both"/>
        <w:rPr>
          <w:rFonts w:ascii="Arial" w:hAnsi="Arial" w:cs="Arial"/>
        </w:rPr>
      </w:pPr>
      <w:r w:rsidRPr="00092BA8">
        <w:rPr>
          <w:rFonts w:ascii="Arial" w:hAnsi="Arial" w:cs="Arial"/>
        </w:rPr>
        <w:t xml:space="preserve">забезпечення газопостачання станцій теплопостачання та районних котелень, які першочергово реконструюються, розширюються або будуються; </w:t>
      </w:r>
    </w:p>
    <w:p w:rsidR="00BE7577" w:rsidRPr="00092BA8" w:rsidRDefault="00BE7577" w:rsidP="007B6A0C">
      <w:pPr>
        <w:numPr>
          <w:ilvl w:val="0"/>
          <w:numId w:val="18"/>
        </w:numPr>
        <w:tabs>
          <w:tab w:val="clear" w:pos="540"/>
          <w:tab w:val="num" w:pos="513"/>
          <w:tab w:val="left" w:pos="900"/>
          <w:tab w:val="left" w:pos="1080"/>
        </w:tabs>
        <w:ind w:left="0" w:firstLine="180"/>
        <w:contextualSpacing/>
        <w:jc w:val="both"/>
        <w:rPr>
          <w:rFonts w:ascii="Arial" w:hAnsi="Arial" w:cs="Arial"/>
        </w:rPr>
      </w:pPr>
      <w:r w:rsidRPr="00092BA8">
        <w:rPr>
          <w:rFonts w:ascii="Arial" w:hAnsi="Arial" w:cs="Arial"/>
        </w:rPr>
        <w:t>реконструкція ГРС «Конча-Заспа»;</w:t>
      </w:r>
    </w:p>
    <w:p w:rsidR="00BE7577" w:rsidRPr="00092BA8" w:rsidRDefault="00BE7577" w:rsidP="007B6A0C">
      <w:pPr>
        <w:numPr>
          <w:ilvl w:val="0"/>
          <w:numId w:val="18"/>
        </w:numPr>
        <w:tabs>
          <w:tab w:val="clear" w:pos="540"/>
          <w:tab w:val="num" w:pos="513"/>
          <w:tab w:val="left" w:pos="900"/>
          <w:tab w:val="left" w:pos="1080"/>
        </w:tabs>
        <w:ind w:left="0" w:firstLine="180"/>
        <w:contextualSpacing/>
        <w:jc w:val="both"/>
        <w:rPr>
          <w:rFonts w:ascii="Arial" w:hAnsi="Arial" w:cs="Arial"/>
        </w:rPr>
      </w:pPr>
      <w:r w:rsidRPr="00092BA8">
        <w:rPr>
          <w:rFonts w:ascii="Arial" w:hAnsi="Arial" w:cs="Arial"/>
        </w:rPr>
        <w:t>реконструкція ГГРП-2, ГГРП-8, ГГРП-10, ГГРП «Микільська Борщагівка»;</w:t>
      </w:r>
    </w:p>
    <w:p w:rsidR="00BE7577" w:rsidRPr="00092BA8" w:rsidRDefault="00BE7577" w:rsidP="007B6A0C">
      <w:pPr>
        <w:numPr>
          <w:ilvl w:val="0"/>
          <w:numId w:val="18"/>
        </w:numPr>
        <w:tabs>
          <w:tab w:val="clear" w:pos="540"/>
          <w:tab w:val="num" w:pos="513"/>
          <w:tab w:val="left" w:pos="900"/>
          <w:tab w:val="left" w:pos="1080"/>
        </w:tabs>
        <w:ind w:left="0" w:firstLine="180"/>
        <w:contextualSpacing/>
        <w:jc w:val="both"/>
        <w:rPr>
          <w:rFonts w:ascii="Arial" w:hAnsi="Arial" w:cs="Arial"/>
        </w:rPr>
      </w:pPr>
      <w:r w:rsidRPr="00092BA8">
        <w:rPr>
          <w:rFonts w:ascii="Arial" w:hAnsi="Arial" w:cs="Arial"/>
        </w:rPr>
        <w:t>будівництво станцій катодного захисту газопроводів від корозії;</w:t>
      </w:r>
    </w:p>
    <w:p w:rsidR="00BE7577" w:rsidRPr="00092BA8" w:rsidRDefault="00BE7577" w:rsidP="007B6A0C">
      <w:pPr>
        <w:numPr>
          <w:ilvl w:val="0"/>
          <w:numId w:val="18"/>
        </w:numPr>
        <w:tabs>
          <w:tab w:val="clear" w:pos="540"/>
          <w:tab w:val="num" w:pos="513"/>
          <w:tab w:val="left" w:pos="900"/>
          <w:tab w:val="left" w:pos="1080"/>
        </w:tabs>
        <w:ind w:left="0" w:firstLine="180"/>
        <w:contextualSpacing/>
        <w:jc w:val="both"/>
        <w:rPr>
          <w:rFonts w:ascii="Arial" w:hAnsi="Arial" w:cs="Arial"/>
        </w:rPr>
      </w:pPr>
      <w:r w:rsidRPr="00092BA8">
        <w:rPr>
          <w:rFonts w:ascii="Arial" w:hAnsi="Arial" w:cs="Arial"/>
        </w:rPr>
        <w:t xml:space="preserve">перекладка (заміна) газових мереж, які знаходяться в умовах підвищеної корозійної небезпеки (близько </w:t>
      </w:r>
      <w:smartTag w:uri="urn:schemas-microsoft-com:office:smarttags" w:element="metricconverter">
        <w:smartTagPr>
          <w:attr w:name="ProductID" w:val="15 км"/>
        </w:smartTagPr>
        <w:r w:rsidRPr="00092BA8">
          <w:rPr>
            <w:rFonts w:ascii="Arial" w:hAnsi="Arial" w:cs="Arial"/>
          </w:rPr>
          <w:t>15 км</w:t>
        </w:r>
      </w:smartTag>
      <w:r w:rsidRPr="00092BA8">
        <w:rPr>
          <w:rFonts w:ascii="Arial" w:hAnsi="Arial" w:cs="Arial"/>
        </w:rPr>
        <w:t>);</w:t>
      </w:r>
    </w:p>
    <w:p w:rsidR="00BE7577" w:rsidRPr="00092BA8" w:rsidRDefault="00BE7577" w:rsidP="007B6A0C">
      <w:pPr>
        <w:numPr>
          <w:ilvl w:val="0"/>
          <w:numId w:val="18"/>
        </w:numPr>
        <w:tabs>
          <w:tab w:val="clear" w:pos="540"/>
          <w:tab w:val="num" w:pos="513"/>
          <w:tab w:val="left" w:pos="900"/>
          <w:tab w:val="left" w:pos="1080"/>
        </w:tabs>
        <w:ind w:left="0" w:firstLine="180"/>
        <w:contextualSpacing/>
        <w:jc w:val="both"/>
        <w:rPr>
          <w:rFonts w:ascii="Arial" w:hAnsi="Arial" w:cs="Arial"/>
        </w:rPr>
      </w:pPr>
      <w:r w:rsidRPr="00092BA8">
        <w:rPr>
          <w:rFonts w:ascii="Arial" w:hAnsi="Arial" w:cs="Arial"/>
        </w:rPr>
        <w:t>розробка спеціалізованої схеми газопостачання з урахуванням планувальних та проектних рішень Генерального плану;</w:t>
      </w:r>
    </w:p>
    <w:p w:rsidR="00BE7577" w:rsidRPr="00092BA8" w:rsidRDefault="00BE7577" w:rsidP="007B6A0C">
      <w:pPr>
        <w:numPr>
          <w:ilvl w:val="0"/>
          <w:numId w:val="18"/>
        </w:numPr>
        <w:tabs>
          <w:tab w:val="clear" w:pos="540"/>
          <w:tab w:val="num" w:pos="513"/>
          <w:tab w:val="left" w:pos="900"/>
          <w:tab w:val="left" w:pos="1080"/>
        </w:tabs>
        <w:ind w:left="0" w:firstLine="180"/>
        <w:contextualSpacing/>
        <w:jc w:val="both"/>
        <w:rPr>
          <w:rFonts w:ascii="Arial" w:hAnsi="Arial" w:cs="Arial"/>
        </w:rPr>
      </w:pPr>
      <w:r w:rsidRPr="00092BA8">
        <w:rPr>
          <w:rFonts w:ascii="Arial" w:hAnsi="Arial" w:cs="Arial"/>
        </w:rPr>
        <w:t xml:space="preserve">прокладка газопроводів середнього та низького тиску для кільцювання існуючих тупикових мереж – з умов підвищення надійності системи газопостачання. </w:t>
      </w:r>
    </w:p>
    <w:p w:rsidR="00BE7577" w:rsidRPr="00092BA8" w:rsidRDefault="00BE7577" w:rsidP="00BE7577">
      <w:pPr>
        <w:numPr>
          <w:ilvl w:val="12"/>
          <w:numId w:val="0"/>
        </w:numPr>
        <w:tabs>
          <w:tab w:val="left" w:pos="900"/>
          <w:tab w:val="left" w:pos="1080"/>
        </w:tabs>
        <w:autoSpaceDE w:val="0"/>
        <w:autoSpaceDN w:val="0"/>
        <w:adjustRightInd w:val="0"/>
        <w:ind w:firstLine="570"/>
        <w:jc w:val="both"/>
        <w:outlineLvl w:val="0"/>
        <w:rPr>
          <w:rFonts w:ascii="Arial" w:hAnsi="Arial" w:cs="Arial"/>
          <w:b/>
          <w:bCs/>
          <w:i/>
        </w:rPr>
      </w:pPr>
    </w:p>
    <w:p w:rsidR="00BE7577" w:rsidRPr="00092BA8" w:rsidRDefault="00BE7577" w:rsidP="00BE7577">
      <w:pPr>
        <w:numPr>
          <w:ilvl w:val="12"/>
          <w:numId w:val="0"/>
        </w:numPr>
        <w:tabs>
          <w:tab w:val="left" w:pos="900"/>
          <w:tab w:val="left" w:pos="1080"/>
        </w:tabs>
        <w:autoSpaceDE w:val="0"/>
        <w:autoSpaceDN w:val="0"/>
        <w:adjustRightInd w:val="0"/>
        <w:ind w:firstLine="570"/>
        <w:jc w:val="both"/>
        <w:outlineLvl w:val="0"/>
        <w:rPr>
          <w:rFonts w:ascii="Arial" w:hAnsi="Arial" w:cs="Arial"/>
          <w:b/>
          <w:bCs/>
          <w:i/>
        </w:rPr>
      </w:pPr>
      <w:r w:rsidRPr="00092BA8">
        <w:rPr>
          <w:rFonts w:ascii="Arial" w:hAnsi="Arial" w:cs="Arial"/>
          <w:b/>
          <w:bCs/>
          <w:i/>
        </w:rPr>
        <w:t>Розвиток інфраструктури інформатики та зв’язку.</w:t>
      </w:r>
    </w:p>
    <w:p w:rsidR="00BE7577" w:rsidRPr="00092BA8" w:rsidRDefault="00BE7577" w:rsidP="00BE7577">
      <w:pPr>
        <w:ind w:firstLine="567"/>
        <w:jc w:val="both"/>
        <w:rPr>
          <w:rFonts w:ascii="Arial" w:hAnsi="Arial" w:cs="Arial"/>
        </w:rPr>
      </w:pPr>
      <w:r w:rsidRPr="00092BA8">
        <w:rPr>
          <w:rFonts w:ascii="Arial" w:hAnsi="Arial" w:cs="Arial"/>
        </w:rPr>
        <w:t>Розвиток м. Києва та його приміської зони неможливий без створення сучасної мультисервісної інформаційно-телекомунікаційної інфраструктури та, в першу чергу, корпоративної пакетної широкосмугової мультисервісної транспортної мережі (ПШМТМ), як її основи.</w:t>
      </w:r>
    </w:p>
    <w:p w:rsidR="00BE7577" w:rsidRPr="00092BA8" w:rsidRDefault="00BE7577" w:rsidP="00BE7577">
      <w:pPr>
        <w:ind w:firstLine="567"/>
        <w:jc w:val="both"/>
        <w:rPr>
          <w:rFonts w:ascii="Arial" w:hAnsi="Arial" w:cs="Arial"/>
        </w:rPr>
      </w:pPr>
      <w:r w:rsidRPr="00092BA8">
        <w:rPr>
          <w:rFonts w:ascii="Arial" w:hAnsi="Arial" w:cs="Arial"/>
        </w:rPr>
        <w:t>Впровадження ПШМТМ дозволить забезпечити необмеженим телекомунікаційним сервісом усі напрямки життєдіяльності м. Києва (управління міським господарством, електронне самоврядування, безпека, охорона здоров'я і т.д.).</w:t>
      </w:r>
    </w:p>
    <w:p w:rsidR="00BE7577" w:rsidRPr="00092BA8" w:rsidRDefault="00BE7577" w:rsidP="00BE7577">
      <w:pPr>
        <w:ind w:firstLine="567"/>
        <w:jc w:val="both"/>
        <w:rPr>
          <w:rFonts w:ascii="Arial" w:hAnsi="Arial" w:cs="Arial"/>
        </w:rPr>
      </w:pPr>
      <w:r w:rsidRPr="00092BA8">
        <w:rPr>
          <w:rFonts w:ascii="Arial" w:hAnsi="Arial" w:cs="Arial"/>
        </w:rPr>
        <w:t xml:space="preserve">Забезпечення розрахункової ємності міської </w:t>
      </w:r>
      <w:r w:rsidRPr="00092BA8">
        <w:rPr>
          <w:rFonts w:ascii="Arial" w:hAnsi="Arial" w:cs="Arial"/>
          <w:i/>
        </w:rPr>
        <w:t>телефонної мережі</w:t>
      </w:r>
      <w:r w:rsidRPr="00092BA8">
        <w:rPr>
          <w:rFonts w:ascii="Arial" w:hAnsi="Arial" w:cs="Arial"/>
        </w:rPr>
        <w:t xml:space="preserve"> (2320 тис. номерів) передбачається шляхом модернізації міської телефонної мережі за рахунок реконструкції та переобладнання морально застарілих АТС на цифрові. </w:t>
      </w:r>
    </w:p>
    <w:p w:rsidR="00BE7577" w:rsidRPr="00092BA8" w:rsidRDefault="00BE7577" w:rsidP="00BE7577">
      <w:pPr>
        <w:ind w:firstLine="567"/>
        <w:jc w:val="both"/>
        <w:rPr>
          <w:rFonts w:ascii="Arial" w:hAnsi="Arial" w:cs="Arial"/>
        </w:rPr>
      </w:pPr>
      <w:r w:rsidRPr="00092BA8">
        <w:rPr>
          <w:rFonts w:ascii="Arial" w:hAnsi="Arial" w:cs="Arial"/>
        </w:rPr>
        <w:t xml:space="preserve">В існуючій </w:t>
      </w:r>
      <w:r w:rsidRPr="00092BA8">
        <w:rPr>
          <w:rFonts w:ascii="Arial" w:hAnsi="Arial" w:cs="Arial"/>
          <w:i/>
        </w:rPr>
        <w:t>мережі проводового мовлення</w:t>
      </w:r>
      <w:r w:rsidRPr="00092BA8">
        <w:rPr>
          <w:rFonts w:ascii="Arial" w:hAnsi="Arial" w:cs="Arial"/>
        </w:rPr>
        <w:t xml:space="preserve"> (ПМ) спостерігається тенденція зменшення щільності абонентських пристроїв, як в житловому, так і промисловому секторі, за рахунок відмови абонентів від послуг міської мережі проводового мовлення, що спричиняє зниження економічної ефективності мережі ПМ.</w:t>
      </w:r>
    </w:p>
    <w:p w:rsidR="00BE7577" w:rsidRPr="00092BA8" w:rsidRDefault="00BE7577" w:rsidP="00BE7577">
      <w:pPr>
        <w:ind w:firstLine="567"/>
        <w:jc w:val="both"/>
        <w:rPr>
          <w:rFonts w:ascii="Arial" w:hAnsi="Arial" w:cs="Arial"/>
        </w:rPr>
      </w:pPr>
      <w:r w:rsidRPr="00092BA8">
        <w:rPr>
          <w:rFonts w:ascii="Arial" w:hAnsi="Arial" w:cs="Arial"/>
        </w:rPr>
        <w:t xml:space="preserve">У відповідності до виконаних розрахунків, приріст кількості основних абонентських пристроїв (АП) складе 31,2 тис., а загальна їх кількість досягне – 567,2 тис. Приріст кількості АП буде відбуватись, в основному, за рахунок багатоповерхової забудови нових ділянок та вибіркового багатоповерхового будівництва на існуючих майданчиках. </w:t>
      </w:r>
    </w:p>
    <w:p w:rsidR="00BE7577" w:rsidRPr="00092BA8" w:rsidRDefault="00BE7577" w:rsidP="00BE7577">
      <w:pPr>
        <w:ind w:firstLine="567"/>
        <w:jc w:val="both"/>
        <w:rPr>
          <w:rFonts w:ascii="Arial" w:hAnsi="Arial" w:cs="Arial"/>
        </w:rPr>
      </w:pPr>
      <w:r w:rsidRPr="00092BA8">
        <w:rPr>
          <w:rFonts w:ascii="Arial" w:hAnsi="Arial" w:cs="Arial"/>
        </w:rPr>
        <w:t>До основних заходів надійного функціонування мережі проводового радіомовлення віднесено:</w:t>
      </w:r>
    </w:p>
    <w:p w:rsidR="00BE7577" w:rsidRPr="00092BA8" w:rsidRDefault="00BE7577" w:rsidP="00BE7577">
      <w:pPr>
        <w:tabs>
          <w:tab w:val="left" w:pos="627"/>
        </w:tabs>
        <w:ind w:firstLine="342"/>
        <w:jc w:val="both"/>
        <w:rPr>
          <w:rFonts w:ascii="Arial" w:hAnsi="Arial" w:cs="Arial"/>
        </w:rPr>
      </w:pPr>
      <w:r w:rsidRPr="00092BA8">
        <w:rPr>
          <w:rFonts w:ascii="Arial" w:hAnsi="Arial" w:cs="Arial"/>
        </w:rPr>
        <w:t>-  модернізація фізично та морально застарілого станційного обладнання радіотрансляційних вузлів;</w:t>
      </w:r>
    </w:p>
    <w:p w:rsidR="00BE7577" w:rsidRPr="00092BA8" w:rsidRDefault="00BE7577" w:rsidP="00BE7577">
      <w:pPr>
        <w:tabs>
          <w:tab w:val="left" w:pos="627"/>
        </w:tabs>
        <w:ind w:firstLine="342"/>
        <w:jc w:val="both"/>
        <w:rPr>
          <w:rFonts w:ascii="Arial" w:hAnsi="Arial" w:cs="Arial"/>
        </w:rPr>
      </w:pPr>
      <w:r w:rsidRPr="00092BA8">
        <w:rPr>
          <w:rFonts w:ascii="Arial" w:hAnsi="Arial" w:cs="Arial"/>
        </w:rPr>
        <w:t>-  відновлення застарілої лінійно-кабельної мережі проводового мовлення та її модернізація.</w:t>
      </w:r>
    </w:p>
    <w:p w:rsidR="00BE7577" w:rsidRPr="00092BA8" w:rsidRDefault="00BE7577" w:rsidP="00BE7577">
      <w:pPr>
        <w:ind w:firstLine="567"/>
        <w:jc w:val="both"/>
        <w:rPr>
          <w:rFonts w:ascii="Arial" w:hAnsi="Arial" w:cs="Arial"/>
        </w:rPr>
      </w:pPr>
      <w:r w:rsidRPr="00092BA8">
        <w:rPr>
          <w:rFonts w:ascii="Arial" w:hAnsi="Arial" w:cs="Arial"/>
          <w:lang w:eastAsia="uk-UA"/>
        </w:rPr>
        <w:t xml:space="preserve">Розвиток мережі </w:t>
      </w:r>
      <w:r w:rsidRPr="00092BA8">
        <w:rPr>
          <w:rFonts w:ascii="Arial" w:hAnsi="Arial" w:cs="Arial"/>
          <w:i/>
          <w:lang w:eastAsia="uk-UA"/>
        </w:rPr>
        <w:t>кабельного телебачення</w:t>
      </w:r>
      <w:r w:rsidRPr="00092BA8">
        <w:rPr>
          <w:rFonts w:ascii="Arial" w:hAnsi="Arial" w:cs="Arial"/>
          <w:lang w:eastAsia="uk-UA"/>
        </w:rPr>
        <w:t xml:space="preserve"> (</w:t>
      </w:r>
      <w:r w:rsidRPr="00092BA8">
        <w:rPr>
          <w:rFonts w:ascii="Arial" w:hAnsi="Arial" w:cs="Arial"/>
        </w:rPr>
        <w:t>розрахункова кількість абонентів – 933 тис.</w:t>
      </w:r>
      <w:r w:rsidRPr="00092BA8">
        <w:rPr>
          <w:rFonts w:ascii="Arial" w:hAnsi="Arial" w:cs="Arial"/>
          <w:lang w:eastAsia="uk-UA"/>
        </w:rPr>
        <w:t xml:space="preserve">) передбачається за рахунок вживання технології FTTH (PON), що в свою чергу надасть значну кількість переваг. </w:t>
      </w:r>
    </w:p>
    <w:p w:rsidR="00BE7577" w:rsidRPr="00092BA8" w:rsidRDefault="00BE7577" w:rsidP="00BE7577">
      <w:pPr>
        <w:ind w:firstLine="567"/>
        <w:jc w:val="both"/>
        <w:rPr>
          <w:rFonts w:ascii="Arial" w:hAnsi="Arial" w:cs="Arial"/>
        </w:rPr>
      </w:pPr>
      <w:r w:rsidRPr="00092BA8">
        <w:rPr>
          <w:rFonts w:ascii="Arial" w:hAnsi="Arial" w:cs="Arial"/>
        </w:rPr>
        <w:t xml:space="preserve">Наступним етапом передбачається об’єднання міської мультисервісної комунікаційної мережі, яка включає всі райони міста, з комунальною міською мережею кабельного телебачення в загальноміську інтерактивну цифрову телекомунікаційну мережу, до якої будуть підключені: </w:t>
      </w:r>
    </w:p>
    <w:p w:rsidR="00BE7577" w:rsidRPr="00092BA8" w:rsidRDefault="00BE7577" w:rsidP="007B6A0C">
      <w:pPr>
        <w:numPr>
          <w:ilvl w:val="0"/>
          <w:numId w:val="18"/>
        </w:numPr>
        <w:tabs>
          <w:tab w:val="clear" w:pos="540"/>
          <w:tab w:val="num" w:pos="-113"/>
          <w:tab w:val="left" w:pos="452"/>
        </w:tabs>
        <w:ind w:left="0" w:firstLine="227"/>
        <w:jc w:val="both"/>
        <w:rPr>
          <w:rStyle w:val="FontStyle11"/>
          <w:rFonts w:ascii="Arial" w:hAnsi="Arial" w:cs="Arial"/>
          <w:szCs w:val="24"/>
          <w:lang w:eastAsia="uk-UA"/>
        </w:rPr>
      </w:pPr>
      <w:r w:rsidRPr="00092BA8">
        <w:rPr>
          <w:rStyle w:val="FontStyle11"/>
          <w:rFonts w:ascii="Arial" w:hAnsi="Arial" w:cs="Arial"/>
          <w:szCs w:val="24"/>
          <w:lang w:eastAsia="uk-UA"/>
        </w:rPr>
        <w:t>житлові будинки;</w:t>
      </w:r>
    </w:p>
    <w:p w:rsidR="00BE7577" w:rsidRPr="00092BA8" w:rsidRDefault="00BE7577" w:rsidP="007B6A0C">
      <w:pPr>
        <w:numPr>
          <w:ilvl w:val="0"/>
          <w:numId w:val="18"/>
        </w:numPr>
        <w:tabs>
          <w:tab w:val="clear" w:pos="540"/>
          <w:tab w:val="num" w:pos="-113"/>
          <w:tab w:val="left" w:pos="452"/>
        </w:tabs>
        <w:ind w:left="0" w:firstLine="227"/>
        <w:jc w:val="both"/>
        <w:rPr>
          <w:rStyle w:val="FontStyle11"/>
          <w:rFonts w:ascii="Arial" w:hAnsi="Arial" w:cs="Arial"/>
          <w:szCs w:val="24"/>
          <w:lang w:eastAsia="uk-UA"/>
        </w:rPr>
      </w:pPr>
      <w:r w:rsidRPr="00092BA8">
        <w:rPr>
          <w:rStyle w:val="FontStyle11"/>
          <w:rFonts w:ascii="Arial" w:hAnsi="Arial" w:cs="Arial"/>
          <w:szCs w:val="24"/>
          <w:lang w:eastAsia="uk-UA"/>
        </w:rPr>
        <w:t>державні та урядові установи;</w:t>
      </w:r>
    </w:p>
    <w:p w:rsidR="00BE7577" w:rsidRPr="00092BA8" w:rsidRDefault="00BE7577" w:rsidP="007B6A0C">
      <w:pPr>
        <w:numPr>
          <w:ilvl w:val="0"/>
          <w:numId w:val="18"/>
        </w:numPr>
        <w:tabs>
          <w:tab w:val="clear" w:pos="540"/>
          <w:tab w:val="num" w:pos="-113"/>
          <w:tab w:val="left" w:pos="452"/>
        </w:tabs>
        <w:ind w:left="0" w:firstLine="227"/>
        <w:jc w:val="both"/>
        <w:rPr>
          <w:rStyle w:val="FontStyle11"/>
          <w:rFonts w:ascii="Arial" w:hAnsi="Arial" w:cs="Arial"/>
          <w:szCs w:val="24"/>
          <w:lang w:eastAsia="uk-UA"/>
        </w:rPr>
      </w:pPr>
      <w:r w:rsidRPr="00092BA8">
        <w:rPr>
          <w:rStyle w:val="FontStyle11"/>
          <w:rFonts w:ascii="Arial" w:hAnsi="Arial" w:cs="Arial"/>
          <w:szCs w:val="24"/>
          <w:lang w:eastAsia="uk-UA"/>
        </w:rPr>
        <w:t>міські й районні адміністративно-управлінські установи, установи по обслуговуванню населення, комунальні служби;</w:t>
      </w:r>
    </w:p>
    <w:p w:rsidR="00BE7577" w:rsidRPr="00092BA8" w:rsidRDefault="00BE7577" w:rsidP="007B6A0C">
      <w:pPr>
        <w:numPr>
          <w:ilvl w:val="0"/>
          <w:numId w:val="18"/>
        </w:numPr>
        <w:tabs>
          <w:tab w:val="clear" w:pos="540"/>
          <w:tab w:val="num" w:pos="-113"/>
          <w:tab w:val="left" w:pos="452"/>
        </w:tabs>
        <w:ind w:left="0" w:firstLine="227"/>
        <w:jc w:val="both"/>
        <w:rPr>
          <w:rStyle w:val="FontStyle11"/>
          <w:rFonts w:ascii="Arial" w:hAnsi="Arial" w:cs="Arial"/>
          <w:szCs w:val="24"/>
          <w:lang w:eastAsia="uk-UA"/>
        </w:rPr>
      </w:pPr>
      <w:r w:rsidRPr="00092BA8">
        <w:rPr>
          <w:rStyle w:val="FontStyle11"/>
          <w:rFonts w:ascii="Arial" w:hAnsi="Arial" w:cs="Arial"/>
          <w:szCs w:val="24"/>
          <w:lang w:eastAsia="uk-UA"/>
        </w:rPr>
        <w:t>служби пожежної безпеки ;</w:t>
      </w:r>
    </w:p>
    <w:p w:rsidR="00BE7577" w:rsidRPr="00092BA8" w:rsidRDefault="00BE7577" w:rsidP="007B6A0C">
      <w:pPr>
        <w:numPr>
          <w:ilvl w:val="0"/>
          <w:numId w:val="18"/>
        </w:numPr>
        <w:tabs>
          <w:tab w:val="clear" w:pos="540"/>
          <w:tab w:val="num" w:pos="-113"/>
          <w:tab w:val="left" w:pos="452"/>
        </w:tabs>
        <w:ind w:left="0" w:firstLine="227"/>
        <w:jc w:val="both"/>
        <w:rPr>
          <w:rStyle w:val="FontStyle11"/>
          <w:rFonts w:ascii="Arial" w:hAnsi="Arial" w:cs="Arial"/>
          <w:szCs w:val="24"/>
          <w:lang w:eastAsia="uk-UA"/>
        </w:rPr>
      </w:pPr>
      <w:r w:rsidRPr="00092BA8">
        <w:rPr>
          <w:rStyle w:val="FontStyle11"/>
          <w:rFonts w:ascii="Arial" w:hAnsi="Arial" w:cs="Arial"/>
          <w:szCs w:val="24"/>
          <w:lang w:eastAsia="uk-UA"/>
        </w:rPr>
        <w:t>медичні установи;</w:t>
      </w:r>
    </w:p>
    <w:p w:rsidR="00BE7577" w:rsidRPr="00092BA8" w:rsidRDefault="00BE7577" w:rsidP="007B6A0C">
      <w:pPr>
        <w:numPr>
          <w:ilvl w:val="0"/>
          <w:numId w:val="18"/>
        </w:numPr>
        <w:tabs>
          <w:tab w:val="clear" w:pos="540"/>
          <w:tab w:val="num" w:pos="-113"/>
          <w:tab w:val="left" w:pos="452"/>
        </w:tabs>
        <w:ind w:left="0" w:firstLine="227"/>
        <w:jc w:val="both"/>
        <w:rPr>
          <w:rStyle w:val="FontStyle11"/>
          <w:rFonts w:ascii="Arial" w:hAnsi="Arial" w:cs="Arial"/>
          <w:szCs w:val="24"/>
          <w:lang w:eastAsia="uk-UA"/>
        </w:rPr>
      </w:pPr>
      <w:r w:rsidRPr="00092BA8">
        <w:rPr>
          <w:rStyle w:val="FontStyle11"/>
          <w:rFonts w:ascii="Arial" w:hAnsi="Arial" w:cs="Arial"/>
          <w:szCs w:val="24"/>
          <w:lang w:eastAsia="uk-UA"/>
        </w:rPr>
        <w:t>довідкові служби міста;</w:t>
      </w:r>
    </w:p>
    <w:p w:rsidR="00BE7577" w:rsidRPr="00092BA8" w:rsidRDefault="00BE7577" w:rsidP="007B6A0C">
      <w:pPr>
        <w:numPr>
          <w:ilvl w:val="0"/>
          <w:numId w:val="18"/>
        </w:numPr>
        <w:tabs>
          <w:tab w:val="clear" w:pos="540"/>
          <w:tab w:val="num" w:pos="-113"/>
          <w:tab w:val="left" w:pos="452"/>
        </w:tabs>
        <w:ind w:left="0" w:firstLine="227"/>
        <w:jc w:val="both"/>
        <w:rPr>
          <w:rStyle w:val="FontStyle11"/>
          <w:rFonts w:ascii="Arial" w:hAnsi="Arial" w:cs="Arial"/>
          <w:szCs w:val="24"/>
          <w:lang w:eastAsia="uk-UA"/>
        </w:rPr>
      </w:pPr>
      <w:r w:rsidRPr="00092BA8">
        <w:rPr>
          <w:rStyle w:val="FontStyle11"/>
          <w:rFonts w:ascii="Arial" w:hAnsi="Arial" w:cs="Arial"/>
          <w:szCs w:val="24"/>
          <w:lang w:eastAsia="uk-UA"/>
        </w:rPr>
        <w:t>та інші.</w:t>
      </w:r>
    </w:p>
    <w:p w:rsidR="00BE7577" w:rsidRPr="00092BA8" w:rsidRDefault="00BE7577" w:rsidP="00BE7577">
      <w:pPr>
        <w:tabs>
          <w:tab w:val="left" w:pos="452"/>
        </w:tabs>
        <w:ind w:left="227"/>
        <w:jc w:val="both"/>
        <w:rPr>
          <w:rStyle w:val="FontStyle11"/>
          <w:rFonts w:ascii="Arial" w:hAnsi="Arial" w:cs="Arial"/>
          <w:szCs w:val="24"/>
          <w:lang w:eastAsia="uk-UA"/>
        </w:rPr>
      </w:pPr>
    </w:p>
    <w:p w:rsidR="00BE7577" w:rsidRPr="00092BA8" w:rsidRDefault="00BE7577" w:rsidP="00BE7577">
      <w:pPr>
        <w:numPr>
          <w:ilvl w:val="12"/>
          <w:numId w:val="0"/>
        </w:numPr>
        <w:tabs>
          <w:tab w:val="left" w:pos="567"/>
          <w:tab w:val="left" w:pos="1080"/>
          <w:tab w:val="left" w:pos="1440"/>
        </w:tabs>
        <w:autoSpaceDE w:val="0"/>
        <w:autoSpaceDN w:val="0"/>
        <w:adjustRightInd w:val="0"/>
        <w:outlineLvl w:val="0"/>
        <w:rPr>
          <w:rFonts w:ascii="Arial" w:hAnsi="Arial" w:cs="Arial"/>
          <w:b/>
        </w:rPr>
      </w:pPr>
      <w:r w:rsidRPr="00092BA8">
        <w:rPr>
          <w:rFonts w:ascii="Arial" w:hAnsi="Arial" w:cs="Arial"/>
          <w:b/>
        </w:rPr>
        <w:t>13.3. Інженерна підготовка та захист території</w:t>
      </w:r>
    </w:p>
    <w:p w:rsidR="00BE7577" w:rsidRPr="00092BA8" w:rsidRDefault="00BE7577" w:rsidP="00BE7577">
      <w:pPr>
        <w:ind w:right="20" w:firstLine="565"/>
        <w:jc w:val="both"/>
        <w:rPr>
          <w:rFonts w:ascii="Arial" w:hAnsi="Arial" w:cs="Arial"/>
        </w:rPr>
      </w:pPr>
      <w:r w:rsidRPr="00092BA8">
        <w:rPr>
          <w:rFonts w:ascii="Arial" w:hAnsi="Arial" w:cs="Arial"/>
        </w:rPr>
        <w:t>Передбачається подальше освоєння під забудову частини заплавних територій р. Дніпро для розміщення житлового, громадського та комунального будівництва.</w:t>
      </w:r>
    </w:p>
    <w:p w:rsidR="00BE7577" w:rsidRPr="00092BA8" w:rsidRDefault="00BE7577" w:rsidP="00BE7577">
      <w:pPr>
        <w:ind w:right="20" w:firstLine="565"/>
        <w:jc w:val="both"/>
        <w:rPr>
          <w:rFonts w:ascii="Arial" w:hAnsi="Arial" w:cs="Arial"/>
        </w:rPr>
      </w:pPr>
      <w:r w:rsidRPr="00092BA8">
        <w:rPr>
          <w:rFonts w:ascii="Arial" w:hAnsi="Arial" w:cs="Arial"/>
        </w:rPr>
        <w:t>Житлове будівництво на цих територіях ведеться з урахуванням підпору водосховища Канівської ГЕС і проходження максимальних і аварійних горизонтів води.</w:t>
      </w:r>
    </w:p>
    <w:p w:rsidR="00BE7577" w:rsidRPr="00092BA8" w:rsidRDefault="00BE7577" w:rsidP="00BE7577">
      <w:pPr>
        <w:ind w:right="20" w:firstLine="565"/>
        <w:jc w:val="both"/>
        <w:rPr>
          <w:rFonts w:ascii="Arial" w:hAnsi="Arial" w:cs="Arial"/>
        </w:rPr>
      </w:pPr>
      <w:r w:rsidRPr="00092BA8">
        <w:rPr>
          <w:rFonts w:ascii="Arial" w:hAnsi="Arial" w:cs="Arial"/>
        </w:rPr>
        <w:t>Заплавні території характеризуються ослабленим природним дренажем поверхневих і ґрунтових вод, періодично затоплюються весняною повінню.</w:t>
      </w:r>
    </w:p>
    <w:p w:rsidR="00BE7577" w:rsidRPr="00092BA8" w:rsidRDefault="00BE7577" w:rsidP="00BE7577">
      <w:pPr>
        <w:ind w:right="20" w:firstLine="565"/>
        <w:jc w:val="both"/>
        <w:rPr>
          <w:rFonts w:ascii="Arial" w:hAnsi="Arial" w:cs="Arial"/>
        </w:rPr>
      </w:pPr>
      <w:r w:rsidRPr="00092BA8">
        <w:rPr>
          <w:rFonts w:ascii="Arial" w:hAnsi="Arial" w:cs="Arial"/>
        </w:rPr>
        <w:lastRenderedPageBreak/>
        <w:t>Забудова цих територій можлива тільки після проведення цілого ряду заходів від підтоплення та затоплення, основними з яких є:</w:t>
      </w:r>
    </w:p>
    <w:p w:rsidR="00BE7577" w:rsidRPr="00092BA8" w:rsidRDefault="00BE7577" w:rsidP="007B6A0C">
      <w:pPr>
        <w:numPr>
          <w:ilvl w:val="0"/>
          <w:numId w:val="34"/>
        </w:numPr>
        <w:tabs>
          <w:tab w:val="left" w:pos="452"/>
        </w:tabs>
        <w:ind w:right="20" w:firstLine="226"/>
        <w:jc w:val="both"/>
        <w:rPr>
          <w:rFonts w:ascii="Arial" w:hAnsi="Arial" w:cs="Arial"/>
        </w:rPr>
      </w:pPr>
      <w:r w:rsidRPr="00092BA8">
        <w:rPr>
          <w:rFonts w:ascii="Arial" w:hAnsi="Arial" w:cs="Arial"/>
        </w:rPr>
        <w:t>захист від затоплення повінню 1 % забезпеченості, з урахуванням нормативних запасів;</w:t>
      </w:r>
    </w:p>
    <w:p w:rsidR="00BE7577" w:rsidRPr="00092BA8" w:rsidRDefault="00BE7577" w:rsidP="007B6A0C">
      <w:pPr>
        <w:numPr>
          <w:ilvl w:val="0"/>
          <w:numId w:val="34"/>
        </w:numPr>
        <w:tabs>
          <w:tab w:val="left" w:pos="452"/>
          <w:tab w:val="left" w:pos="858"/>
        </w:tabs>
        <w:ind w:firstLine="226"/>
        <w:jc w:val="both"/>
        <w:rPr>
          <w:rFonts w:ascii="Arial" w:hAnsi="Arial" w:cs="Arial"/>
        </w:rPr>
      </w:pPr>
      <w:r w:rsidRPr="00092BA8">
        <w:rPr>
          <w:rFonts w:ascii="Arial" w:hAnsi="Arial" w:cs="Arial"/>
        </w:rPr>
        <w:t>захист від затоплення катастрофічними горизонтами води;</w:t>
      </w:r>
    </w:p>
    <w:p w:rsidR="00BE7577" w:rsidRPr="00092BA8" w:rsidRDefault="00BE7577" w:rsidP="007B6A0C">
      <w:pPr>
        <w:numPr>
          <w:ilvl w:val="0"/>
          <w:numId w:val="34"/>
        </w:numPr>
        <w:tabs>
          <w:tab w:val="left" w:pos="452"/>
          <w:tab w:val="left" w:pos="858"/>
        </w:tabs>
        <w:ind w:firstLine="226"/>
        <w:jc w:val="both"/>
        <w:rPr>
          <w:rFonts w:ascii="Arial" w:hAnsi="Arial" w:cs="Arial"/>
        </w:rPr>
      </w:pPr>
      <w:r w:rsidRPr="00092BA8">
        <w:rPr>
          <w:rFonts w:ascii="Arial" w:hAnsi="Arial" w:cs="Arial"/>
        </w:rPr>
        <w:t>забезпечення відведення з території забудови талої і дощової води.</w:t>
      </w:r>
    </w:p>
    <w:p w:rsidR="00BE7577" w:rsidRPr="00092BA8" w:rsidRDefault="00BE7577" w:rsidP="00BE7577">
      <w:pPr>
        <w:ind w:firstLine="565"/>
        <w:jc w:val="both"/>
        <w:rPr>
          <w:rFonts w:ascii="Arial" w:hAnsi="Arial" w:cs="Arial"/>
        </w:rPr>
      </w:pPr>
      <w:r w:rsidRPr="00092BA8">
        <w:rPr>
          <w:rFonts w:ascii="Arial" w:hAnsi="Arial" w:cs="Arial"/>
        </w:rPr>
        <w:t>Захисними заходами передбачається: намив неосвоєних територій житлових масивів Троєщина, Позняки, Осокорки-Північні, а також територій нових житлових масивів Осокорки-Центральні, Осокорки-Південні, Бортничі.</w:t>
      </w:r>
    </w:p>
    <w:p w:rsidR="00BE7577" w:rsidRPr="00092BA8" w:rsidRDefault="00BE7577" w:rsidP="00BE7577">
      <w:pPr>
        <w:ind w:right="20" w:firstLine="565"/>
        <w:jc w:val="both"/>
        <w:rPr>
          <w:rFonts w:ascii="Arial" w:hAnsi="Arial" w:cs="Arial"/>
        </w:rPr>
      </w:pPr>
      <w:r w:rsidRPr="00092BA8">
        <w:rPr>
          <w:rFonts w:ascii="Arial" w:hAnsi="Arial" w:cs="Arial"/>
        </w:rPr>
        <w:t xml:space="preserve">На розрахунковий етап передбачається намити приблизно </w:t>
      </w:r>
      <w:smartTag w:uri="urn:schemas-microsoft-com:office:smarttags" w:element="metricconverter">
        <w:smartTagPr>
          <w:attr w:name="ProductID" w:val="851 га"/>
        </w:smartTagPr>
        <w:r w:rsidRPr="00092BA8">
          <w:rPr>
            <w:rFonts w:ascii="Arial" w:hAnsi="Arial" w:cs="Arial"/>
          </w:rPr>
          <w:t>851 га</w:t>
        </w:r>
      </w:smartTag>
      <w:r w:rsidRPr="00092BA8">
        <w:rPr>
          <w:rFonts w:ascii="Arial" w:hAnsi="Arial" w:cs="Arial"/>
        </w:rPr>
        <w:t xml:space="preserve"> заплавних територій.</w:t>
      </w:r>
    </w:p>
    <w:p w:rsidR="00BE7577" w:rsidRPr="00092BA8" w:rsidRDefault="00BE7577" w:rsidP="00BE7577">
      <w:pPr>
        <w:ind w:right="20" w:firstLine="565"/>
        <w:jc w:val="both"/>
        <w:rPr>
          <w:rFonts w:ascii="Arial" w:hAnsi="Arial" w:cs="Arial"/>
        </w:rPr>
      </w:pPr>
      <w:r w:rsidRPr="00092BA8">
        <w:rPr>
          <w:rFonts w:ascii="Arial" w:hAnsi="Arial" w:cs="Arial"/>
        </w:rPr>
        <w:t>Захист цих територій передбачається методом їх обвалування, частковою підсипкою занижених ділянок і будівництва дренажних систем.</w:t>
      </w:r>
    </w:p>
    <w:p w:rsidR="00BE7577" w:rsidRPr="00092BA8" w:rsidRDefault="00BE7577" w:rsidP="00BE7577">
      <w:pPr>
        <w:ind w:right="20" w:firstLine="565"/>
        <w:jc w:val="both"/>
        <w:rPr>
          <w:rFonts w:ascii="Arial" w:hAnsi="Arial" w:cs="Arial"/>
        </w:rPr>
      </w:pPr>
      <w:r w:rsidRPr="00092BA8">
        <w:rPr>
          <w:rFonts w:ascii="Arial" w:hAnsi="Arial" w:cs="Arial"/>
        </w:rPr>
        <w:t>Для захисту від затоплення повінню 1 % забезпеченості передбачається будівництво дамб протяжністю 10,9 км.</w:t>
      </w:r>
    </w:p>
    <w:p w:rsidR="00BE7577" w:rsidRPr="00092BA8" w:rsidRDefault="00BE7577" w:rsidP="00BE7577">
      <w:pPr>
        <w:ind w:right="20" w:firstLine="565"/>
        <w:jc w:val="both"/>
        <w:rPr>
          <w:rFonts w:ascii="Arial" w:hAnsi="Arial" w:cs="Arial"/>
        </w:rPr>
      </w:pPr>
      <w:r w:rsidRPr="00092BA8">
        <w:rPr>
          <w:rFonts w:ascii="Arial" w:hAnsi="Arial" w:cs="Arial"/>
        </w:rPr>
        <w:t>Заходи по боротьбі з підтопленням природного та техногенного характеру передбачені на території близько 5 тис. га.</w:t>
      </w:r>
    </w:p>
    <w:p w:rsidR="00BE7577" w:rsidRPr="00092BA8" w:rsidRDefault="00BE7577" w:rsidP="00BE7577">
      <w:pPr>
        <w:ind w:right="20" w:firstLine="565"/>
        <w:jc w:val="both"/>
        <w:rPr>
          <w:rFonts w:ascii="Arial" w:hAnsi="Arial" w:cs="Arial"/>
        </w:rPr>
      </w:pPr>
      <w:r w:rsidRPr="00092BA8">
        <w:rPr>
          <w:rFonts w:ascii="Arial" w:hAnsi="Arial" w:cs="Arial"/>
        </w:rPr>
        <w:t>Протизсувні заходи передбачені на території близько 2,58 тис. га.</w:t>
      </w:r>
    </w:p>
    <w:p w:rsidR="00BE7577" w:rsidRPr="00092BA8" w:rsidRDefault="00BE7577" w:rsidP="00BE7577">
      <w:pPr>
        <w:ind w:right="20" w:firstLine="565"/>
        <w:jc w:val="both"/>
        <w:rPr>
          <w:rFonts w:ascii="Arial" w:hAnsi="Arial" w:cs="Arial"/>
        </w:rPr>
      </w:pPr>
      <w:r w:rsidRPr="00092BA8">
        <w:rPr>
          <w:rFonts w:ascii="Arial" w:hAnsi="Arial" w:cs="Arial"/>
        </w:rPr>
        <w:t xml:space="preserve">Розчистка русел рік передбачена на території протяжністю </w:t>
      </w:r>
      <w:smartTag w:uri="urn:schemas-microsoft-com:office:smarttags" w:element="metricconverter">
        <w:smartTagPr>
          <w:attr w:name="ProductID" w:val="49 км"/>
        </w:smartTagPr>
        <w:r w:rsidRPr="00092BA8">
          <w:rPr>
            <w:rFonts w:ascii="Arial" w:hAnsi="Arial" w:cs="Arial"/>
          </w:rPr>
          <w:t>49 км</w:t>
        </w:r>
      </w:smartTag>
      <w:r w:rsidRPr="00092BA8">
        <w:rPr>
          <w:rFonts w:ascii="Arial" w:hAnsi="Arial" w:cs="Arial"/>
        </w:rPr>
        <w:t xml:space="preserve"> та розчистка близько </w:t>
      </w:r>
      <w:smartTag w:uri="urn:schemas-microsoft-com:office:smarttags" w:element="metricconverter">
        <w:smartTagPr>
          <w:attr w:name="ProductID" w:val="1303 га"/>
        </w:smartTagPr>
        <w:r w:rsidRPr="00092BA8">
          <w:rPr>
            <w:rFonts w:ascii="Arial" w:hAnsi="Arial" w:cs="Arial"/>
          </w:rPr>
          <w:t>1303 га</w:t>
        </w:r>
      </w:smartTag>
      <w:r w:rsidRPr="00092BA8">
        <w:rPr>
          <w:rFonts w:ascii="Arial" w:hAnsi="Arial" w:cs="Arial"/>
        </w:rPr>
        <w:t xml:space="preserve"> водойм.</w:t>
      </w:r>
    </w:p>
    <w:p w:rsidR="00BE7577" w:rsidRPr="00092BA8" w:rsidRDefault="00BE7577" w:rsidP="00BE7577">
      <w:pPr>
        <w:numPr>
          <w:ilvl w:val="12"/>
          <w:numId w:val="0"/>
        </w:numPr>
        <w:tabs>
          <w:tab w:val="left" w:pos="900"/>
          <w:tab w:val="left" w:pos="1080"/>
        </w:tabs>
        <w:autoSpaceDE w:val="0"/>
        <w:autoSpaceDN w:val="0"/>
        <w:adjustRightInd w:val="0"/>
        <w:ind w:firstLine="565"/>
        <w:jc w:val="both"/>
        <w:rPr>
          <w:rFonts w:ascii="Arial" w:hAnsi="Arial" w:cs="Arial"/>
          <w:bCs/>
          <w:iCs/>
        </w:rPr>
      </w:pPr>
    </w:p>
    <w:p w:rsidR="00BE7577" w:rsidRPr="00092BA8" w:rsidRDefault="00BE7577" w:rsidP="00BE7577">
      <w:pPr>
        <w:numPr>
          <w:ilvl w:val="12"/>
          <w:numId w:val="0"/>
        </w:numPr>
        <w:tabs>
          <w:tab w:val="left" w:pos="900"/>
          <w:tab w:val="left" w:pos="1080"/>
        </w:tabs>
        <w:autoSpaceDE w:val="0"/>
        <w:autoSpaceDN w:val="0"/>
        <w:adjustRightInd w:val="0"/>
        <w:ind w:firstLine="565"/>
        <w:jc w:val="both"/>
        <w:rPr>
          <w:rFonts w:ascii="Arial" w:hAnsi="Arial" w:cs="Arial"/>
          <w:bCs/>
          <w:iCs/>
        </w:rPr>
      </w:pPr>
      <w:r w:rsidRPr="00092BA8">
        <w:rPr>
          <w:rFonts w:ascii="Arial" w:hAnsi="Arial" w:cs="Arial"/>
          <w:bCs/>
          <w:iCs/>
        </w:rPr>
        <w:t>До першочергових заходів віднесено наступні основні:</w:t>
      </w:r>
    </w:p>
    <w:p w:rsidR="00BE7577" w:rsidRPr="00092BA8" w:rsidRDefault="00BE7577" w:rsidP="00BE7577">
      <w:pPr>
        <w:tabs>
          <w:tab w:val="left" w:pos="900"/>
          <w:tab w:val="left" w:pos="1080"/>
        </w:tabs>
        <w:autoSpaceDE w:val="0"/>
        <w:autoSpaceDN w:val="0"/>
        <w:adjustRightInd w:val="0"/>
        <w:ind w:firstLine="565"/>
        <w:jc w:val="both"/>
        <w:outlineLvl w:val="0"/>
        <w:rPr>
          <w:rFonts w:ascii="Arial" w:hAnsi="Arial" w:cs="Arial"/>
          <w:b/>
          <w:i/>
          <w:iCs/>
        </w:rPr>
      </w:pPr>
      <w:r w:rsidRPr="00092BA8">
        <w:rPr>
          <w:rFonts w:ascii="Arial" w:hAnsi="Arial" w:cs="Arial"/>
          <w:b/>
          <w:i/>
          <w:iCs/>
        </w:rPr>
        <w:t>Заходи з попередження та захисту від зсувних процесів:</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розробка Генеральної схеми протизсувних заходів території м. Києва;</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розробка Програми інженерного захисту території м. Києва від зсувів;</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проведення протизсувних робіт на зсувонебезпе</w:t>
      </w:r>
      <w:r w:rsidRPr="00092BA8">
        <w:rPr>
          <w:rFonts w:ascii="Arial" w:hAnsi="Arial" w:cs="Arial"/>
        </w:rPr>
        <w:t>ч</w:t>
      </w:r>
      <w:r w:rsidRPr="00092BA8">
        <w:rPr>
          <w:rFonts w:ascii="Arial" w:hAnsi="Arial" w:cs="Arial"/>
        </w:rPr>
        <w:t>них ділянках відповідно до Генеральної схеми протизсувних заходів території м. Києва, в т.ч. першочергові – на схилах Дніпра, Протасового, Божкового, Реп'яхового Ярів, Батиєвої гори, на схилах парку Вічної слави, Совської балки, на території Олександрівської клінічної лікарні, по вул. Інститутська, 1 "Квітниковий годинник", Національного заповіднику "Софія Київська", забезпечення стійкості схилів звалища в с. Пирогів та по окремих ділянках в Подільському, Шевченківському та Голосіївському районах; каналізування у мікрорайонах існуючої малоповерхової (садибної) забудови, які розташовані на зсувонебезпечних територіях;</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забезпечення дотримання, в зонах геодинамічної напруги, спеціального режиму землекористування, який визначається у містобудівних умовах та обмеженнях, що надаються в установленому порядку Департаментом містобудування та архітектури і КП «Спеціалізоване управління протизсувних підземних робіт».</w:t>
      </w:r>
    </w:p>
    <w:p w:rsidR="00BE7577" w:rsidRPr="00092BA8" w:rsidRDefault="00BE7577" w:rsidP="00BE7577">
      <w:pPr>
        <w:tabs>
          <w:tab w:val="num" w:pos="1134"/>
        </w:tabs>
        <w:ind w:firstLine="540"/>
        <w:outlineLvl w:val="0"/>
        <w:rPr>
          <w:rFonts w:ascii="Arial" w:hAnsi="Arial" w:cs="Arial"/>
          <w:b/>
          <w:i/>
        </w:rPr>
      </w:pPr>
    </w:p>
    <w:p w:rsidR="00BE7577" w:rsidRPr="00092BA8" w:rsidRDefault="00BE7577" w:rsidP="00BE7577">
      <w:pPr>
        <w:tabs>
          <w:tab w:val="num" w:pos="1134"/>
        </w:tabs>
        <w:ind w:firstLine="540"/>
        <w:outlineLvl w:val="0"/>
        <w:rPr>
          <w:rFonts w:ascii="Arial" w:hAnsi="Arial" w:cs="Arial"/>
          <w:b/>
          <w:i/>
        </w:rPr>
      </w:pPr>
      <w:r w:rsidRPr="00092BA8">
        <w:rPr>
          <w:rFonts w:ascii="Arial" w:hAnsi="Arial" w:cs="Arial"/>
          <w:b/>
          <w:i/>
        </w:rPr>
        <w:t>Захист від повеней:</w:t>
      </w:r>
    </w:p>
    <w:p w:rsidR="00BE7577" w:rsidRPr="00092BA8" w:rsidRDefault="00BE7577" w:rsidP="007B6A0C">
      <w:pPr>
        <w:numPr>
          <w:ilvl w:val="0"/>
          <w:numId w:val="69"/>
        </w:numPr>
        <w:tabs>
          <w:tab w:val="clear" w:pos="180"/>
          <w:tab w:val="left" w:pos="284"/>
          <w:tab w:val="left" w:pos="540"/>
          <w:tab w:val="num" w:pos="570"/>
        </w:tabs>
        <w:autoSpaceDE w:val="0"/>
        <w:autoSpaceDN w:val="0"/>
        <w:adjustRightInd w:val="0"/>
        <w:ind w:left="0" w:firstLine="171"/>
        <w:jc w:val="both"/>
        <w:rPr>
          <w:rFonts w:ascii="Arial" w:hAnsi="Arial" w:cs="Arial"/>
        </w:rPr>
      </w:pPr>
      <w:r w:rsidRPr="00092BA8">
        <w:rPr>
          <w:rFonts w:ascii="Arial" w:hAnsi="Arial" w:cs="Arial"/>
        </w:rPr>
        <w:t>заборона відведення і призупинення забудови вже відведених ділянок в районі Конча-Заспа – Плюти до розробки проектів інженерного захисту території;</w:t>
      </w:r>
    </w:p>
    <w:p w:rsidR="00BE7577" w:rsidRPr="00092BA8" w:rsidRDefault="00BE7577" w:rsidP="007B6A0C">
      <w:pPr>
        <w:numPr>
          <w:ilvl w:val="0"/>
          <w:numId w:val="69"/>
        </w:numPr>
        <w:tabs>
          <w:tab w:val="clear" w:pos="180"/>
          <w:tab w:val="left" w:pos="284"/>
          <w:tab w:val="left" w:pos="540"/>
          <w:tab w:val="num" w:pos="570"/>
        </w:tabs>
        <w:autoSpaceDE w:val="0"/>
        <w:autoSpaceDN w:val="0"/>
        <w:adjustRightInd w:val="0"/>
        <w:ind w:left="0" w:firstLine="171"/>
        <w:jc w:val="both"/>
        <w:rPr>
          <w:rFonts w:ascii="Arial" w:hAnsi="Arial" w:cs="Arial"/>
        </w:rPr>
      </w:pPr>
      <w:r w:rsidRPr="00092BA8">
        <w:rPr>
          <w:rFonts w:ascii="Arial" w:hAnsi="Arial" w:cs="Arial"/>
        </w:rPr>
        <w:t>введення офіційного мораторію на замив та засипку акваторій р. Дніпро, малих річок та водойм;</w:t>
      </w:r>
    </w:p>
    <w:p w:rsidR="00BE7577" w:rsidRPr="00092BA8" w:rsidRDefault="00BE7577" w:rsidP="007B6A0C">
      <w:pPr>
        <w:numPr>
          <w:ilvl w:val="0"/>
          <w:numId w:val="69"/>
        </w:numPr>
        <w:tabs>
          <w:tab w:val="clear" w:pos="180"/>
          <w:tab w:val="left" w:pos="284"/>
          <w:tab w:val="left" w:pos="540"/>
          <w:tab w:val="num" w:pos="570"/>
        </w:tabs>
        <w:autoSpaceDE w:val="0"/>
        <w:autoSpaceDN w:val="0"/>
        <w:adjustRightInd w:val="0"/>
        <w:ind w:left="0" w:firstLine="171"/>
        <w:jc w:val="both"/>
        <w:rPr>
          <w:rFonts w:ascii="Arial" w:hAnsi="Arial" w:cs="Arial"/>
        </w:rPr>
      </w:pPr>
      <w:r w:rsidRPr="00092BA8">
        <w:rPr>
          <w:rFonts w:ascii="Arial" w:hAnsi="Arial" w:cs="Arial"/>
        </w:rPr>
        <w:t>розробка проектів із захисту існуючої та перспективної забудови різного функціонального призначення від дії можливих паводків і повеней різної забезпеченості, чи прориву греблі Київської ГЕС;</w:t>
      </w:r>
    </w:p>
    <w:p w:rsidR="00BE7577" w:rsidRPr="00092BA8" w:rsidRDefault="00BE7577" w:rsidP="007B6A0C">
      <w:pPr>
        <w:numPr>
          <w:ilvl w:val="0"/>
          <w:numId w:val="69"/>
        </w:numPr>
        <w:tabs>
          <w:tab w:val="clear" w:pos="180"/>
          <w:tab w:val="left" w:pos="284"/>
          <w:tab w:val="left" w:pos="540"/>
          <w:tab w:val="num" w:pos="570"/>
        </w:tabs>
        <w:autoSpaceDE w:val="0"/>
        <w:autoSpaceDN w:val="0"/>
        <w:adjustRightInd w:val="0"/>
        <w:ind w:left="0" w:firstLine="171"/>
        <w:jc w:val="both"/>
        <w:rPr>
          <w:rFonts w:ascii="Arial" w:hAnsi="Arial" w:cs="Arial"/>
        </w:rPr>
      </w:pPr>
      <w:r w:rsidRPr="00092BA8">
        <w:rPr>
          <w:rFonts w:ascii="Arial" w:hAnsi="Arial" w:cs="Arial"/>
        </w:rPr>
        <w:t>розробка гідродинамічної моделі Дніпра на ділянці в межах м. Києва;</w:t>
      </w:r>
    </w:p>
    <w:p w:rsidR="00BE7577" w:rsidRPr="00092BA8" w:rsidRDefault="00BE7577" w:rsidP="007B6A0C">
      <w:pPr>
        <w:numPr>
          <w:ilvl w:val="0"/>
          <w:numId w:val="69"/>
        </w:numPr>
        <w:tabs>
          <w:tab w:val="clear" w:pos="180"/>
          <w:tab w:val="left" w:pos="284"/>
          <w:tab w:val="left" w:pos="540"/>
          <w:tab w:val="num" w:pos="570"/>
        </w:tabs>
        <w:autoSpaceDE w:val="0"/>
        <w:autoSpaceDN w:val="0"/>
        <w:adjustRightInd w:val="0"/>
        <w:ind w:left="0" w:firstLine="171"/>
        <w:jc w:val="both"/>
        <w:rPr>
          <w:rFonts w:ascii="Arial" w:hAnsi="Arial" w:cs="Arial"/>
        </w:rPr>
      </w:pPr>
      <w:r w:rsidRPr="00092BA8">
        <w:rPr>
          <w:rFonts w:ascii="Arial" w:hAnsi="Arial" w:cs="Arial"/>
        </w:rPr>
        <w:t xml:space="preserve">проведення реконструкції закритих колекторів на руслах малих річок, а також розчистка відкритих русел малих річок, зокрема, проведення робіт із очищення, водопониження та благоустрою річки Нивка, закінчення очищення каскаду Совських ставків, розчистка ставків балки Проня, очищення витоку р. Либідь. </w:t>
      </w:r>
    </w:p>
    <w:p w:rsidR="00BE7577" w:rsidRPr="00092BA8" w:rsidRDefault="00BE7577" w:rsidP="00BE7577">
      <w:pPr>
        <w:tabs>
          <w:tab w:val="left" w:pos="540"/>
          <w:tab w:val="left" w:pos="851"/>
          <w:tab w:val="left" w:pos="993"/>
        </w:tabs>
        <w:ind w:right="181" w:firstLine="540"/>
        <w:contextualSpacing/>
        <w:jc w:val="both"/>
        <w:outlineLvl w:val="0"/>
        <w:rPr>
          <w:rFonts w:ascii="Arial" w:hAnsi="Arial" w:cs="Arial"/>
          <w:b/>
          <w:i/>
        </w:rPr>
      </w:pPr>
    </w:p>
    <w:p w:rsidR="00BE7577" w:rsidRPr="00092BA8" w:rsidRDefault="00BE7577" w:rsidP="00BE7577">
      <w:pPr>
        <w:tabs>
          <w:tab w:val="left" w:pos="540"/>
          <w:tab w:val="left" w:pos="851"/>
          <w:tab w:val="left" w:pos="993"/>
        </w:tabs>
        <w:ind w:right="181" w:firstLine="540"/>
        <w:contextualSpacing/>
        <w:jc w:val="both"/>
        <w:outlineLvl w:val="0"/>
        <w:rPr>
          <w:rFonts w:ascii="Arial" w:hAnsi="Arial" w:cs="Arial"/>
          <w:b/>
          <w:i/>
        </w:rPr>
      </w:pPr>
    </w:p>
    <w:p w:rsidR="00BE7577" w:rsidRPr="00092BA8" w:rsidRDefault="00BE7577" w:rsidP="00BE7577">
      <w:pPr>
        <w:tabs>
          <w:tab w:val="left" w:pos="540"/>
          <w:tab w:val="left" w:pos="851"/>
          <w:tab w:val="left" w:pos="993"/>
        </w:tabs>
        <w:ind w:right="181" w:firstLine="540"/>
        <w:contextualSpacing/>
        <w:jc w:val="both"/>
        <w:outlineLvl w:val="0"/>
        <w:rPr>
          <w:rFonts w:ascii="Arial" w:hAnsi="Arial" w:cs="Arial"/>
          <w:b/>
          <w:i/>
        </w:rPr>
      </w:pPr>
    </w:p>
    <w:p w:rsidR="00BE7577" w:rsidRPr="00092BA8" w:rsidRDefault="00BE7577" w:rsidP="00BE7577">
      <w:pPr>
        <w:tabs>
          <w:tab w:val="left" w:pos="540"/>
          <w:tab w:val="left" w:pos="851"/>
          <w:tab w:val="left" w:pos="993"/>
        </w:tabs>
        <w:ind w:right="181" w:firstLine="540"/>
        <w:contextualSpacing/>
        <w:jc w:val="both"/>
        <w:outlineLvl w:val="0"/>
        <w:rPr>
          <w:rFonts w:ascii="Arial" w:hAnsi="Arial" w:cs="Arial"/>
          <w:b/>
          <w:i/>
        </w:rPr>
      </w:pPr>
      <w:r w:rsidRPr="00092BA8">
        <w:rPr>
          <w:rFonts w:ascii="Arial" w:hAnsi="Arial" w:cs="Arial"/>
          <w:b/>
          <w:i/>
        </w:rPr>
        <w:t>Захист від підтоплення, в т. ч. забудованих територій:</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розробка Комплексної програми по виявленню та ліквідації наслідків підтоплень території м. Києва;</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застосування ефективних протизсувних заходів на ділянках їх поєднання з підтопленням, в т.ч. в межах перспективної забудови;</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розробка проекту та проведення заходів по ліквідації підтоплення ж/м ДВРЗ;</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проведення гідрогеологічних вишукувань на підтоплюваних територіях;</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розчищення та модернізація наявних дренажів (як відкритих так і закритих);</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rPr>
      </w:pPr>
      <w:r w:rsidRPr="00092BA8">
        <w:rPr>
          <w:rFonts w:ascii="Arial" w:hAnsi="Arial" w:cs="Arial"/>
        </w:rPr>
        <w:t>влаштування дренажів захисту підземних частин будівель та споруд, за необхідності з примусовим відведенням дренажного стоку (з будівництвом дренажних насосних станцій);</w:t>
      </w:r>
    </w:p>
    <w:p w:rsidR="00BE7577" w:rsidRPr="00092BA8" w:rsidRDefault="00BE7577" w:rsidP="007B6A0C">
      <w:pPr>
        <w:numPr>
          <w:ilvl w:val="0"/>
          <w:numId w:val="69"/>
        </w:numPr>
        <w:tabs>
          <w:tab w:val="clear" w:pos="180"/>
          <w:tab w:val="left" w:pos="540"/>
          <w:tab w:val="num" w:pos="570"/>
        </w:tabs>
        <w:autoSpaceDE w:val="0"/>
        <w:autoSpaceDN w:val="0"/>
        <w:adjustRightInd w:val="0"/>
        <w:ind w:left="0" w:firstLine="171"/>
        <w:jc w:val="both"/>
        <w:rPr>
          <w:rFonts w:ascii="Arial" w:hAnsi="Arial" w:cs="Arial"/>
          <w:b/>
        </w:rPr>
      </w:pPr>
      <w:r w:rsidRPr="00092BA8">
        <w:rPr>
          <w:rFonts w:ascii="Arial" w:hAnsi="Arial" w:cs="Arial"/>
        </w:rPr>
        <w:t>проведення капітального ремонту (модернізації/реконструкції) інженерних мереж з метою зменшення втрат води та зменшення ймовірності активації небезпечних геологічних явищ.</w:t>
      </w:r>
    </w:p>
    <w:p w:rsidR="00BE7577" w:rsidRPr="00092BA8" w:rsidRDefault="00BE7577" w:rsidP="00BE7577">
      <w:pPr>
        <w:jc w:val="center"/>
        <w:rPr>
          <w:rFonts w:ascii="Arial" w:hAnsi="Arial" w:cs="Arial"/>
          <w:sz w:val="16"/>
          <w:szCs w:val="16"/>
          <w:lang w:eastAsia="en-US"/>
        </w:rPr>
        <w:sectPr w:rsidR="00BE7577" w:rsidRPr="00092BA8" w:rsidSect="005800FE">
          <w:footnotePr>
            <w:numFmt w:val="chicago"/>
            <w:numRestart w:val="eachSect"/>
          </w:footnotePr>
          <w:type w:val="continuous"/>
          <w:pgSz w:w="23814" w:h="16840" w:orient="landscape" w:code="8"/>
          <w:pgMar w:top="1440" w:right="902" w:bottom="748" w:left="992" w:header="709" w:footer="573" w:gutter="0"/>
          <w:pgNumType w:start="56"/>
          <w:cols w:num="2" w:space="709"/>
          <w:docGrid w:linePitch="360"/>
        </w:sectPr>
      </w:pPr>
      <w:r w:rsidRPr="00092BA8">
        <w:rPr>
          <w:rFonts w:ascii="Arial" w:hAnsi="Arial" w:cs="Arial"/>
          <w:b/>
        </w:rPr>
        <w:br w:type="page"/>
      </w:r>
      <w:r w:rsidRPr="00092BA8">
        <w:rPr>
          <w:rFonts w:ascii="Arial" w:hAnsi="Arial" w:cs="Arial"/>
          <w:b/>
          <w:noProof/>
          <w:lang w:eastAsia="uk-UA"/>
        </w:rPr>
        <w:lastRenderedPageBreak/>
        <mc:AlternateContent>
          <mc:Choice Requires="wps">
            <w:drawing>
              <wp:anchor distT="0" distB="0" distL="114300" distR="114300" simplePos="0" relativeHeight="251683840" behindDoc="0" locked="0" layoutInCell="1" allowOverlap="1">
                <wp:simplePos x="0" y="0"/>
                <wp:positionH relativeFrom="column">
                  <wp:posOffset>-219710</wp:posOffset>
                </wp:positionH>
                <wp:positionV relativeFrom="paragraph">
                  <wp:posOffset>9157970</wp:posOffset>
                </wp:positionV>
                <wp:extent cx="643255" cy="361950"/>
                <wp:effectExtent l="0" t="4445"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D1E4" id="Прямокутник 8" o:spid="_x0000_s1026" style="position:absolute;margin-left:-17.3pt;margin-top:721.1pt;width:50.6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" stroked="f"/>
            </w:pict>
          </mc:Fallback>
        </mc:AlternateContent>
      </w:r>
      <w:r w:rsidRPr="00092BA8">
        <w:rPr>
          <w:rFonts w:ascii="Arial" w:hAnsi="Arial" w:cs="Arial"/>
          <w:b/>
        </w:rPr>
        <w:br w:type="page"/>
      </w:r>
    </w:p>
    <w:p w:rsidR="00BE7577" w:rsidRPr="00092BA8" w:rsidRDefault="00BE7577" w:rsidP="00BE7577">
      <w:pPr>
        <w:jc w:val="center"/>
        <w:rPr>
          <w:rFonts w:ascii="Arial" w:hAnsi="Arial" w:cs="Arial"/>
          <w:b/>
          <w:lang w:eastAsia="en-US"/>
        </w:rPr>
      </w:pPr>
      <w:r w:rsidRPr="00092BA8">
        <w:rPr>
          <w:rFonts w:ascii="Arial" w:hAnsi="Arial" w:cs="Arial"/>
          <w:b/>
          <w:lang w:eastAsia="en-US"/>
        </w:rPr>
        <w:lastRenderedPageBreak/>
        <w:t>14. ОСНОВНІ ПОКАЗНИКИ ГЕНЕРАЛЬНОГО ПЛАНУ МІСТА КИЄВА</w:t>
      </w:r>
    </w:p>
    <w:p w:rsidR="00BE7577" w:rsidRPr="00092BA8" w:rsidRDefault="00BE7577" w:rsidP="00BE7577">
      <w:pPr>
        <w:jc w:val="center"/>
        <w:rPr>
          <w:rFonts w:ascii="Arial" w:hAnsi="Arial" w:cs="Arial"/>
          <w:b/>
          <w:lang w:eastAsia="en-US"/>
        </w:rPr>
      </w:pPr>
    </w:p>
    <w:p w:rsidR="00BE7577" w:rsidRPr="00092BA8" w:rsidRDefault="00BE7577" w:rsidP="00BE7577">
      <w:pPr>
        <w:spacing w:line="233" w:lineRule="auto"/>
        <w:jc w:val="center"/>
        <w:rPr>
          <w:rFonts w:ascii="Arial" w:hAnsi="Arial" w:cs="Arial"/>
          <w:b/>
        </w:rPr>
        <w:sectPr w:rsidR="00BE7577" w:rsidRPr="00092BA8" w:rsidSect="00A52C28">
          <w:footnotePr>
            <w:numFmt w:val="chicago"/>
          </w:footnotePr>
          <w:type w:val="continuous"/>
          <w:pgSz w:w="23814" w:h="16840" w:orient="landscape" w:code="8"/>
          <w:pgMar w:top="1440" w:right="902" w:bottom="748" w:left="720" w:header="709" w:footer="573" w:gutter="0"/>
          <w:pgNumType w:start="98"/>
          <w:cols w:space="709"/>
          <w:docGrid w:linePitch="360"/>
        </w:sectPr>
      </w:pPr>
    </w:p>
    <w:tbl>
      <w:tblPr>
        <w:tblW w:w="5058"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35"/>
        <w:gridCol w:w="4444"/>
        <w:gridCol w:w="90"/>
        <w:gridCol w:w="1584"/>
        <w:gridCol w:w="1961"/>
        <w:gridCol w:w="21"/>
        <w:gridCol w:w="1783"/>
      </w:tblGrid>
      <w:tr w:rsidR="00BE7577" w:rsidRPr="00092BA8" w:rsidTr="005C6709">
        <w:trPr>
          <w:trHeight w:val="284"/>
          <w:tblHeader/>
        </w:trPr>
        <w:tc>
          <w:tcPr>
            <w:tcW w:w="389" w:type="pct"/>
            <w:tcBorders>
              <w:top w:val="single" w:sz="4" w:space="0" w:color="auto"/>
              <w:left w:val="single" w:sz="4" w:space="0" w:color="auto"/>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 п/п</w:t>
            </w:r>
          </w:p>
        </w:tc>
        <w:tc>
          <w:tcPr>
            <w:tcW w:w="2073" w:type="pct"/>
            <w:tcBorders>
              <w:top w:val="single" w:sz="4" w:space="0" w:color="auto"/>
              <w:left w:val="nil"/>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Показники</w:t>
            </w:r>
          </w:p>
        </w:tc>
        <w:tc>
          <w:tcPr>
            <w:tcW w:w="781" w:type="pct"/>
            <w:gridSpan w:val="2"/>
            <w:tcBorders>
              <w:top w:val="single" w:sz="4" w:space="0" w:color="auto"/>
              <w:left w:val="nil"/>
              <w:bottom w:val="single" w:sz="4" w:space="0" w:color="auto"/>
              <w:right w:val="nil"/>
            </w:tcBorders>
            <w:vAlign w:val="center"/>
          </w:tcPr>
          <w:p w:rsidR="00BE7577" w:rsidRPr="00092BA8" w:rsidRDefault="00BE7577" w:rsidP="005C6709">
            <w:pPr>
              <w:ind w:hanging="108"/>
              <w:jc w:val="center"/>
              <w:rPr>
                <w:rFonts w:ascii="Arial" w:hAnsi="Arial" w:cs="Arial"/>
                <w:b/>
              </w:rPr>
            </w:pPr>
            <w:r w:rsidRPr="00092BA8">
              <w:rPr>
                <w:rFonts w:ascii="Arial" w:hAnsi="Arial" w:cs="Arial"/>
                <w:b/>
              </w:rPr>
              <w:t>Одиниця</w:t>
            </w:r>
          </w:p>
          <w:p w:rsidR="00BE7577" w:rsidRPr="00092BA8" w:rsidRDefault="00BE7577" w:rsidP="005C6709">
            <w:pPr>
              <w:ind w:hanging="108"/>
              <w:jc w:val="center"/>
              <w:rPr>
                <w:rFonts w:ascii="Arial" w:hAnsi="Arial" w:cs="Arial"/>
                <w:b/>
              </w:rPr>
            </w:pPr>
            <w:r w:rsidRPr="00092BA8">
              <w:rPr>
                <w:rFonts w:ascii="Arial" w:hAnsi="Arial" w:cs="Arial"/>
                <w:b/>
              </w:rPr>
              <w:t>виміру</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Станом на</w:t>
            </w:r>
          </w:p>
          <w:p w:rsidR="00BE7577" w:rsidRPr="00092BA8" w:rsidRDefault="00BE7577" w:rsidP="005C6709">
            <w:pPr>
              <w:jc w:val="center"/>
              <w:rPr>
                <w:rFonts w:ascii="Arial" w:hAnsi="Arial" w:cs="Arial"/>
                <w:b/>
              </w:rPr>
            </w:pPr>
            <w:r w:rsidRPr="00092BA8">
              <w:rPr>
                <w:rFonts w:ascii="Arial" w:hAnsi="Arial" w:cs="Arial"/>
                <w:b/>
              </w:rPr>
              <w:t>01.01.2019 р.</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На етап</w:t>
            </w:r>
          </w:p>
          <w:p w:rsidR="00BE7577" w:rsidRPr="00092BA8" w:rsidRDefault="00BE7577" w:rsidP="005C6709">
            <w:pPr>
              <w:jc w:val="center"/>
              <w:rPr>
                <w:rFonts w:ascii="Arial" w:hAnsi="Arial" w:cs="Arial"/>
                <w:b/>
              </w:rPr>
            </w:pPr>
            <w:r w:rsidRPr="00092BA8">
              <w:rPr>
                <w:rFonts w:ascii="Arial" w:hAnsi="Arial" w:cs="Arial"/>
                <w:b/>
              </w:rPr>
              <w:t>20 років</w:t>
            </w:r>
          </w:p>
        </w:tc>
      </w:tr>
      <w:tr w:rsidR="00BE7577" w:rsidRPr="00092BA8" w:rsidTr="005C6709">
        <w:trPr>
          <w:trHeight w:val="439"/>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jc w:val="center"/>
              <w:rPr>
                <w:rFonts w:ascii="Arial" w:hAnsi="Arial" w:cs="Arial"/>
                <w:b/>
                <w:bCs/>
              </w:rPr>
            </w:pPr>
            <w:r w:rsidRPr="00092BA8">
              <w:rPr>
                <w:rFonts w:ascii="Arial" w:hAnsi="Arial" w:cs="Arial"/>
                <w:b/>
                <w:bCs/>
              </w:rPr>
              <w:t>1.</w:t>
            </w:r>
          </w:p>
        </w:tc>
        <w:tc>
          <w:tcPr>
            <w:tcW w:w="2073" w:type="pct"/>
            <w:tcBorders>
              <w:top w:val="single" w:sz="4" w:space="0" w:color="auto"/>
              <w:left w:val="nil"/>
              <w:bottom w:val="single" w:sz="4" w:space="0" w:color="auto"/>
              <w:right w:val="nil"/>
            </w:tcBorders>
          </w:tcPr>
          <w:p w:rsidR="00BE7577" w:rsidRPr="00092BA8" w:rsidRDefault="00BE7577" w:rsidP="005C6709">
            <w:pPr>
              <w:rPr>
                <w:rFonts w:ascii="Arial" w:hAnsi="Arial" w:cs="Arial"/>
              </w:rPr>
            </w:pPr>
            <w:r w:rsidRPr="00092BA8">
              <w:rPr>
                <w:rFonts w:ascii="Arial" w:hAnsi="Arial" w:cs="Arial"/>
                <w:b/>
                <w:bCs/>
              </w:rPr>
              <w:t>Населення</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тис. осіб</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2909,5</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3262,3</w:t>
            </w:r>
          </w:p>
        </w:tc>
      </w:tr>
      <w:tr w:rsidR="00BE7577" w:rsidRPr="00092BA8" w:rsidTr="005C6709">
        <w:trPr>
          <w:trHeight w:val="403"/>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jc w:val="center"/>
              <w:rPr>
                <w:rFonts w:ascii="Arial" w:hAnsi="Arial" w:cs="Arial"/>
                <w:b/>
                <w:bCs/>
              </w:rPr>
            </w:pPr>
            <w:r w:rsidRPr="00092BA8">
              <w:rPr>
                <w:rFonts w:ascii="Arial" w:hAnsi="Arial" w:cs="Arial"/>
                <w:b/>
                <w:bCs/>
              </w:rPr>
              <w:t>2.</w:t>
            </w:r>
          </w:p>
        </w:tc>
        <w:tc>
          <w:tcPr>
            <w:tcW w:w="2073" w:type="pct"/>
            <w:tcBorders>
              <w:top w:val="single" w:sz="4" w:space="0" w:color="auto"/>
              <w:left w:val="nil"/>
              <w:bottom w:val="single" w:sz="4" w:space="0" w:color="auto"/>
              <w:right w:val="nil"/>
            </w:tcBorders>
          </w:tcPr>
          <w:p w:rsidR="00BE7577" w:rsidRPr="00092BA8" w:rsidRDefault="00BE7577" w:rsidP="005C6709">
            <w:pPr>
              <w:rPr>
                <w:rFonts w:ascii="Arial" w:hAnsi="Arial" w:cs="Arial"/>
                <w:b/>
                <w:bCs/>
              </w:rPr>
            </w:pPr>
            <w:r w:rsidRPr="00092BA8">
              <w:rPr>
                <w:rFonts w:ascii="Arial" w:hAnsi="Arial" w:cs="Arial"/>
                <w:b/>
                <w:bCs/>
              </w:rPr>
              <w:t>Територія у межах міста, всього:</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bCs/>
              </w:rPr>
            </w:pPr>
            <w:r w:rsidRPr="00092BA8">
              <w:rPr>
                <w:rFonts w:ascii="Arial" w:hAnsi="Arial" w:cs="Arial"/>
                <w:bCs/>
              </w:rPr>
              <w:t>тис.га</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83,5</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83,5</w:t>
            </w:r>
          </w:p>
        </w:tc>
      </w:tr>
      <w:tr w:rsidR="00BE7577" w:rsidRPr="00092BA8" w:rsidTr="005C6709">
        <w:trPr>
          <w:trHeight w:val="284"/>
        </w:trPr>
        <w:tc>
          <w:tcPr>
            <w:tcW w:w="389" w:type="pct"/>
            <w:tcBorders>
              <w:top w:val="single" w:sz="4" w:space="0" w:color="auto"/>
              <w:left w:val="single" w:sz="4" w:space="0" w:color="auto"/>
              <w:bottom w:val="nil"/>
              <w:right w:val="nil"/>
            </w:tcBorders>
          </w:tcPr>
          <w:p w:rsidR="00BE7577" w:rsidRPr="00092BA8" w:rsidRDefault="00BE7577" w:rsidP="005C6709">
            <w:pPr>
              <w:rPr>
                <w:rFonts w:ascii="Arial" w:hAnsi="Arial" w:cs="Arial"/>
              </w:rPr>
            </w:pPr>
          </w:p>
        </w:tc>
        <w:tc>
          <w:tcPr>
            <w:tcW w:w="2073" w:type="pct"/>
            <w:tcBorders>
              <w:top w:val="single" w:sz="4" w:space="0" w:color="auto"/>
              <w:left w:val="nil"/>
              <w:bottom w:val="nil"/>
              <w:right w:val="nil"/>
            </w:tcBorders>
          </w:tcPr>
          <w:p w:rsidR="00BE7577" w:rsidRPr="00092BA8" w:rsidRDefault="00BE7577" w:rsidP="005C6709">
            <w:pPr>
              <w:rPr>
                <w:rFonts w:ascii="Arial" w:hAnsi="Arial" w:cs="Arial"/>
              </w:rPr>
            </w:pPr>
            <w:r w:rsidRPr="00092BA8">
              <w:rPr>
                <w:rFonts w:ascii="Arial" w:hAnsi="Arial" w:cs="Arial"/>
                <w:b/>
              </w:rPr>
              <w:t xml:space="preserve">    у т.ч. житлової забудови, </w:t>
            </w:r>
            <w:r w:rsidRPr="00092BA8">
              <w:rPr>
                <w:rFonts w:ascii="Arial" w:hAnsi="Arial" w:cs="Arial"/>
                <w:b/>
                <w:bCs/>
              </w:rPr>
              <w:t>всього</w:t>
            </w:r>
          </w:p>
        </w:tc>
        <w:tc>
          <w:tcPr>
            <w:tcW w:w="781" w:type="pct"/>
            <w:gridSpan w:val="2"/>
            <w:tcBorders>
              <w:top w:val="single" w:sz="4" w:space="0" w:color="auto"/>
              <w:left w:val="nil"/>
              <w:bottom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single" w:sz="4" w:space="0" w:color="auto"/>
              <w:left w:val="nil"/>
              <w:bottom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12,8</w:t>
            </w:r>
          </w:p>
        </w:tc>
        <w:tc>
          <w:tcPr>
            <w:tcW w:w="842" w:type="pct"/>
            <w:gridSpan w:val="2"/>
            <w:tcBorders>
              <w:top w:val="single" w:sz="4" w:space="0" w:color="auto"/>
              <w:left w:val="nil"/>
              <w:bottom w:val="nil"/>
              <w:right w:val="single" w:sz="4" w:space="0" w:color="auto"/>
            </w:tcBorders>
            <w:shd w:val="clear" w:color="auto" w:fill="auto"/>
            <w:vAlign w:val="center"/>
          </w:tcPr>
          <w:p w:rsidR="00BE7577" w:rsidRPr="00092BA8" w:rsidRDefault="00BE7577" w:rsidP="005C6709">
            <w:pPr>
              <w:jc w:val="center"/>
              <w:rPr>
                <w:rFonts w:ascii="Arial" w:hAnsi="Arial" w:cs="Arial"/>
                <w:b/>
              </w:rPr>
            </w:pPr>
            <w:r w:rsidRPr="00092BA8">
              <w:rPr>
                <w:rFonts w:ascii="Arial" w:hAnsi="Arial" w:cs="Arial"/>
                <w:b/>
              </w:rPr>
              <w:t>13,6</w:t>
            </w:r>
          </w:p>
        </w:tc>
      </w:tr>
      <w:tr w:rsidR="00BE7577" w:rsidRPr="00092BA8" w:rsidTr="005C6709">
        <w:trPr>
          <w:trHeight w:val="284"/>
        </w:trPr>
        <w:tc>
          <w:tcPr>
            <w:tcW w:w="389" w:type="pct"/>
            <w:tcBorders>
              <w:top w:val="nil"/>
              <w:left w:val="single" w:sz="4" w:space="0" w:color="auto"/>
              <w:bottom w:val="nil"/>
              <w:right w:val="nil"/>
            </w:tcBorders>
          </w:tcPr>
          <w:p w:rsidR="00BE7577" w:rsidRPr="00092BA8" w:rsidRDefault="00BE7577" w:rsidP="005C6709">
            <w:pPr>
              <w:ind w:left="540"/>
              <w:rPr>
                <w:rFonts w:ascii="Arial" w:hAnsi="Arial" w:cs="Arial"/>
              </w:rPr>
            </w:pPr>
          </w:p>
        </w:tc>
        <w:tc>
          <w:tcPr>
            <w:tcW w:w="2073" w:type="pct"/>
            <w:tcBorders>
              <w:top w:val="nil"/>
              <w:left w:val="nil"/>
              <w:bottom w:val="nil"/>
              <w:right w:val="nil"/>
            </w:tcBorders>
          </w:tcPr>
          <w:p w:rsidR="00BE7577" w:rsidRPr="00092BA8" w:rsidRDefault="00BE7577" w:rsidP="005C6709">
            <w:pPr>
              <w:ind w:left="254"/>
              <w:rPr>
                <w:rFonts w:ascii="Arial" w:hAnsi="Arial" w:cs="Arial"/>
              </w:rPr>
            </w:pPr>
            <w:r w:rsidRPr="00092BA8">
              <w:rPr>
                <w:rFonts w:ascii="Arial" w:hAnsi="Arial" w:cs="Arial"/>
              </w:rPr>
              <w:t>садибної</w:t>
            </w:r>
          </w:p>
        </w:tc>
        <w:tc>
          <w:tcPr>
            <w:tcW w:w="781" w:type="pct"/>
            <w:gridSpan w:val="2"/>
            <w:tcBorders>
              <w:top w:val="nil"/>
              <w:left w:val="nil"/>
              <w:bottom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nil"/>
              <w:left w:val="nil"/>
              <w:bottom w:val="nil"/>
              <w:right w:val="nil"/>
            </w:tcBorders>
            <w:vAlign w:val="center"/>
          </w:tcPr>
          <w:p w:rsidR="00BE7577" w:rsidRPr="00092BA8" w:rsidRDefault="00BE7577" w:rsidP="005C6709">
            <w:pPr>
              <w:jc w:val="center"/>
              <w:rPr>
                <w:rFonts w:ascii="Arial" w:hAnsi="Arial" w:cs="Arial"/>
                <w:b/>
              </w:rPr>
            </w:pPr>
            <w:r w:rsidRPr="00092BA8">
              <w:rPr>
                <w:rFonts w:ascii="Arial" w:hAnsi="Arial" w:cs="Arial"/>
              </w:rPr>
              <w:t>3,7</w:t>
            </w:r>
          </w:p>
        </w:tc>
        <w:tc>
          <w:tcPr>
            <w:tcW w:w="842" w:type="pct"/>
            <w:gridSpan w:val="2"/>
            <w:tcBorders>
              <w:top w:val="nil"/>
              <w:left w:val="nil"/>
              <w:bottom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3,7</w:t>
            </w:r>
          </w:p>
        </w:tc>
      </w:tr>
      <w:tr w:rsidR="00BE7577" w:rsidRPr="00092BA8" w:rsidTr="005C6709">
        <w:trPr>
          <w:trHeight w:val="473"/>
        </w:trPr>
        <w:tc>
          <w:tcPr>
            <w:tcW w:w="389" w:type="pct"/>
            <w:tcBorders>
              <w:top w:val="nil"/>
              <w:left w:val="single" w:sz="4" w:space="0" w:color="auto"/>
              <w:bottom w:val="nil"/>
              <w:right w:val="nil"/>
            </w:tcBorders>
          </w:tcPr>
          <w:p w:rsidR="00BE7577" w:rsidRPr="00092BA8" w:rsidRDefault="00BE7577" w:rsidP="005C6709">
            <w:pPr>
              <w:ind w:left="540"/>
              <w:rPr>
                <w:rFonts w:ascii="Arial" w:hAnsi="Arial" w:cs="Arial"/>
              </w:rPr>
            </w:pPr>
          </w:p>
        </w:tc>
        <w:tc>
          <w:tcPr>
            <w:tcW w:w="2073" w:type="pct"/>
            <w:tcBorders>
              <w:top w:val="nil"/>
              <w:left w:val="nil"/>
              <w:bottom w:val="nil"/>
              <w:right w:val="nil"/>
            </w:tcBorders>
          </w:tcPr>
          <w:p w:rsidR="00BE7577" w:rsidRPr="00092BA8" w:rsidRDefault="00BE7577" w:rsidP="005C6709">
            <w:pPr>
              <w:ind w:left="254"/>
              <w:rPr>
                <w:rFonts w:ascii="Arial" w:hAnsi="Arial" w:cs="Arial"/>
              </w:rPr>
            </w:pPr>
            <w:r w:rsidRPr="00092BA8">
              <w:rPr>
                <w:rFonts w:ascii="Arial" w:hAnsi="Arial" w:cs="Arial"/>
              </w:rPr>
              <w:t>блокованої</w:t>
            </w:r>
          </w:p>
        </w:tc>
        <w:tc>
          <w:tcPr>
            <w:tcW w:w="781" w:type="pct"/>
            <w:gridSpan w:val="2"/>
            <w:tcBorders>
              <w:top w:val="nil"/>
              <w:left w:val="nil"/>
              <w:bottom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nil"/>
              <w:left w:val="nil"/>
              <w:bottom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0,02</w:t>
            </w:r>
          </w:p>
        </w:tc>
        <w:tc>
          <w:tcPr>
            <w:tcW w:w="842" w:type="pct"/>
            <w:gridSpan w:val="2"/>
            <w:tcBorders>
              <w:top w:val="nil"/>
              <w:left w:val="nil"/>
              <w:bottom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0,02</w:t>
            </w:r>
          </w:p>
        </w:tc>
      </w:tr>
      <w:tr w:rsidR="00BE7577" w:rsidRPr="00092BA8" w:rsidTr="005C6709">
        <w:trPr>
          <w:trHeight w:val="284"/>
        </w:trPr>
        <w:tc>
          <w:tcPr>
            <w:tcW w:w="389" w:type="pct"/>
            <w:tcBorders>
              <w:top w:val="nil"/>
              <w:left w:val="single" w:sz="4" w:space="0" w:color="auto"/>
              <w:bottom w:val="nil"/>
              <w:right w:val="nil"/>
            </w:tcBorders>
          </w:tcPr>
          <w:p w:rsidR="00BE7577" w:rsidRPr="00092BA8" w:rsidRDefault="00BE7577" w:rsidP="005C6709">
            <w:pPr>
              <w:ind w:left="540"/>
              <w:rPr>
                <w:rFonts w:ascii="Arial" w:hAnsi="Arial" w:cs="Arial"/>
              </w:rPr>
            </w:pPr>
          </w:p>
        </w:tc>
        <w:tc>
          <w:tcPr>
            <w:tcW w:w="2073" w:type="pct"/>
            <w:tcBorders>
              <w:top w:val="nil"/>
              <w:left w:val="nil"/>
              <w:bottom w:val="nil"/>
              <w:right w:val="nil"/>
            </w:tcBorders>
          </w:tcPr>
          <w:p w:rsidR="00BE7577" w:rsidRPr="00092BA8" w:rsidRDefault="00BE7577" w:rsidP="005C6709">
            <w:pPr>
              <w:ind w:left="254"/>
              <w:rPr>
                <w:rFonts w:ascii="Arial" w:hAnsi="Arial" w:cs="Arial"/>
                <w:b/>
              </w:rPr>
            </w:pPr>
            <w:r w:rsidRPr="00092BA8">
              <w:rPr>
                <w:rFonts w:ascii="Arial" w:hAnsi="Arial" w:cs="Arial"/>
              </w:rPr>
              <w:t>багатоквартирної</w:t>
            </w:r>
          </w:p>
        </w:tc>
        <w:tc>
          <w:tcPr>
            <w:tcW w:w="781" w:type="pct"/>
            <w:gridSpan w:val="2"/>
            <w:tcBorders>
              <w:top w:val="nil"/>
              <w:left w:val="nil"/>
              <w:bottom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nil"/>
              <w:left w:val="nil"/>
              <w:bottom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8,4</w:t>
            </w:r>
          </w:p>
        </w:tc>
        <w:tc>
          <w:tcPr>
            <w:tcW w:w="842" w:type="pct"/>
            <w:gridSpan w:val="2"/>
            <w:tcBorders>
              <w:top w:val="nil"/>
              <w:left w:val="nil"/>
              <w:bottom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8,5</w:t>
            </w:r>
          </w:p>
        </w:tc>
      </w:tr>
      <w:tr w:rsidR="00BE7577" w:rsidRPr="00092BA8" w:rsidTr="005C6709">
        <w:trPr>
          <w:trHeight w:val="284"/>
        </w:trPr>
        <w:tc>
          <w:tcPr>
            <w:tcW w:w="389" w:type="pct"/>
            <w:tcBorders>
              <w:top w:val="nil"/>
              <w:left w:val="single" w:sz="4" w:space="0" w:color="auto"/>
              <w:bottom w:val="single" w:sz="4" w:space="0" w:color="auto"/>
              <w:right w:val="nil"/>
            </w:tcBorders>
          </w:tcPr>
          <w:p w:rsidR="00BE7577" w:rsidRPr="00092BA8" w:rsidRDefault="00BE7577" w:rsidP="005C6709">
            <w:pPr>
              <w:ind w:left="57"/>
              <w:rPr>
                <w:rFonts w:ascii="Arial" w:hAnsi="Arial" w:cs="Arial"/>
                <w:b/>
              </w:rPr>
            </w:pPr>
          </w:p>
        </w:tc>
        <w:tc>
          <w:tcPr>
            <w:tcW w:w="2073" w:type="pct"/>
            <w:tcBorders>
              <w:top w:val="nil"/>
              <w:left w:val="nil"/>
              <w:bottom w:val="single" w:sz="4" w:space="0" w:color="auto"/>
              <w:right w:val="nil"/>
            </w:tcBorders>
          </w:tcPr>
          <w:p w:rsidR="00BE7577" w:rsidRPr="00092BA8" w:rsidRDefault="00BE7577" w:rsidP="005C6709">
            <w:pPr>
              <w:ind w:left="254"/>
              <w:rPr>
                <w:rFonts w:ascii="Arial" w:hAnsi="Arial" w:cs="Arial"/>
                <w:bCs/>
              </w:rPr>
            </w:pPr>
            <w:r w:rsidRPr="00092BA8">
              <w:rPr>
                <w:rFonts w:ascii="Arial" w:hAnsi="Arial" w:cs="Arial"/>
              </w:rPr>
              <w:t>житлово-громадської забудови,  всього</w:t>
            </w:r>
            <w:r w:rsidRPr="00092BA8">
              <w:rPr>
                <w:rFonts w:ascii="Arial" w:hAnsi="Arial" w:cs="Arial"/>
                <w:bCs/>
              </w:rPr>
              <w:t xml:space="preserve">  </w:t>
            </w:r>
          </w:p>
        </w:tc>
        <w:tc>
          <w:tcPr>
            <w:tcW w:w="781" w:type="pct"/>
            <w:gridSpan w:val="2"/>
            <w:tcBorders>
              <w:top w:val="nil"/>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nil"/>
              <w:left w:val="nil"/>
              <w:bottom w:val="single" w:sz="4" w:space="0" w:color="auto"/>
              <w:right w:val="nil"/>
            </w:tcBorders>
            <w:vAlign w:val="center"/>
          </w:tcPr>
          <w:p w:rsidR="00BE7577" w:rsidRPr="00092BA8" w:rsidRDefault="00BE7577" w:rsidP="005C6709">
            <w:pPr>
              <w:jc w:val="center"/>
              <w:rPr>
                <w:rFonts w:ascii="Arial" w:hAnsi="Arial" w:cs="Arial"/>
              </w:rPr>
            </w:pPr>
            <w:r w:rsidRPr="00092BA8">
              <w:rPr>
                <w:rFonts w:ascii="Arial" w:hAnsi="Arial" w:cs="Arial"/>
              </w:rPr>
              <w:t>0,7</w:t>
            </w:r>
          </w:p>
        </w:tc>
        <w:tc>
          <w:tcPr>
            <w:tcW w:w="842" w:type="pct"/>
            <w:gridSpan w:val="2"/>
            <w:tcBorders>
              <w:top w:val="nil"/>
              <w:left w:val="nil"/>
              <w:bottom w:val="single" w:sz="4" w:space="0" w:color="auto"/>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1,35</w:t>
            </w:r>
          </w:p>
        </w:tc>
      </w:tr>
      <w:tr w:rsidR="00BE7577" w:rsidRPr="00092BA8" w:rsidTr="005C6709">
        <w:trPr>
          <w:trHeight w:val="284"/>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widowControl w:val="0"/>
              <w:autoSpaceDE w:val="0"/>
              <w:autoSpaceDN w:val="0"/>
              <w:adjustRightInd w:val="0"/>
              <w:ind w:left="57"/>
              <w:rPr>
                <w:rFonts w:ascii="Arial" w:hAnsi="Arial" w:cs="Arial"/>
                <w:b/>
              </w:rPr>
            </w:pPr>
          </w:p>
        </w:tc>
        <w:tc>
          <w:tcPr>
            <w:tcW w:w="2073" w:type="pct"/>
            <w:tcBorders>
              <w:top w:val="single" w:sz="4" w:space="0" w:color="auto"/>
              <w:left w:val="nil"/>
              <w:bottom w:val="single" w:sz="4" w:space="0" w:color="auto"/>
              <w:right w:val="nil"/>
            </w:tcBorders>
          </w:tcPr>
          <w:p w:rsidR="00BE7577" w:rsidRPr="00092BA8" w:rsidRDefault="00BE7577" w:rsidP="005C6709">
            <w:pPr>
              <w:widowControl w:val="0"/>
              <w:autoSpaceDE w:val="0"/>
              <w:autoSpaceDN w:val="0"/>
              <w:adjustRightInd w:val="0"/>
              <w:ind w:left="57"/>
              <w:rPr>
                <w:rFonts w:ascii="Arial" w:hAnsi="Arial" w:cs="Arial"/>
                <w:b/>
              </w:rPr>
            </w:pPr>
            <w:r w:rsidRPr="00092BA8">
              <w:rPr>
                <w:rFonts w:ascii="Arial" w:hAnsi="Arial" w:cs="Arial"/>
                <w:b/>
              </w:rPr>
              <w:t xml:space="preserve">Громадської забудови, </w:t>
            </w:r>
            <w:r w:rsidRPr="00092BA8">
              <w:rPr>
                <w:rFonts w:ascii="Arial" w:hAnsi="Arial" w:cs="Arial"/>
                <w:b/>
                <w:bCs/>
              </w:rPr>
              <w:t>всього</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4,1</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4,4</w:t>
            </w:r>
          </w:p>
        </w:tc>
      </w:tr>
      <w:tr w:rsidR="00BE7577" w:rsidRPr="00092BA8" w:rsidTr="005C6709">
        <w:trPr>
          <w:trHeight w:val="284"/>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widowControl w:val="0"/>
              <w:autoSpaceDE w:val="0"/>
              <w:autoSpaceDN w:val="0"/>
              <w:adjustRightInd w:val="0"/>
              <w:ind w:left="57"/>
              <w:rPr>
                <w:rFonts w:ascii="Arial" w:hAnsi="Arial" w:cs="Arial"/>
                <w:b/>
              </w:rPr>
            </w:pPr>
          </w:p>
        </w:tc>
        <w:tc>
          <w:tcPr>
            <w:tcW w:w="2073" w:type="pct"/>
            <w:tcBorders>
              <w:top w:val="single" w:sz="4" w:space="0" w:color="auto"/>
              <w:left w:val="nil"/>
              <w:bottom w:val="single" w:sz="4" w:space="0" w:color="auto"/>
              <w:right w:val="nil"/>
            </w:tcBorders>
          </w:tcPr>
          <w:p w:rsidR="00BE7577" w:rsidRPr="00092BA8" w:rsidRDefault="00BE7577" w:rsidP="005C6709">
            <w:pPr>
              <w:widowControl w:val="0"/>
              <w:autoSpaceDE w:val="0"/>
              <w:autoSpaceDN w:val="0"/>
              <w:adjustRightInd w:val="0"/>
              <w:ind w:left="57"/>
              <w:rPr>
                <w:rFonts w:ascii="Arial" w:hAnsi="Arial" w:cs="Arial"/>
                <w:b/>
              </w:rPr>
            </w:pPr>
            <w:r w:rsidRPr="00092BA8">
              <w:rPr>
                <w:rFonts w:ascii="Arial" w:hAnsi="Arial" w:cs="Arial"/>
                <w:b/>
              </w:rPr>
              <w:t xml:space="preserve">Промислової та науково-виробничої, </w:t>
            </w:r>
            <w:r w:rsidRPr="00092BA8">
              <w:rPr>
                <w:rFonts w:ascii="Arial" w:hAnsi="Arial" w:cs="Arial"/>
                <w:b/>
                <w:bCs/>
              </w:rPr>
              <w:t>всього</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3,1</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2,4</w:t>
            </w:r>
          </w:p>
        </w:tc>
      </w:tr>
      <w:tr w:rsidR="00BE7577" w:rsidRPr="00092BA8" w:rsidTr="005C6709">
        <w:trPr>
          <w:trHeight w:val="447"/>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ind w:left="57"/>
              <w:rPr>
                <w:rFonts w:ascii="Arial" w:hAnsi="Arial" w:cs="Arial"/>
                <w:b/>
              </w:rPr>
            </w:pPr>
          </w:p>
        </w:tc>
        <w:tc>
          <w:tcPr>
            <w:tcW w:w="2073" w:type="pct"/>
            <w:tcBorders>
              <w:top w:val="single" w:sz="4" w:space="0" w:color="auto"/>
              <w:left w:val="nil"/>
              <w:bottom w:val="single" w:sz="4" w:space="0" w:color="auto"/>
              <w:right w:val="nil"/>
            </w:tcBorders>
          </w:tcPr>
          <w:p w:rsidR="00BE7577" w:rsidRPr="00092BA8" w:rsidRDefault="00BE7577" w:rsidP="005C6709">
            <w:pPr>
              <w:ind w:left="57"/>
              <w:rPr>
                <w:rFonts w:ascii="Arial" w:hAnsi="Arial" w:cs="Arial"/>
                <w:b/>
              </w:rPr>
            </w:pPr>
            <w:r w:rsidRPr="00092BA8">
              <w:rPr>
                <w:rFonts w:ascii="Arial" w:hAnsi="Arial" w:cs="Arial"/>
                <w:b/>
              </w:rPr>
              <w:t xml:space="preserve">Комунально-складської, </w:t>
            </w:r>
            <w:r w:rsidRPr="00092BA8">
              <w:rPr>
                <w:rFonts w:ascii="Arial" w:hAnsi="Arial" w:cs="Arial"/>
                <w:b/>
                <w:bCs/>
              </w:rPr>
              <w:t>всього</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b/>
                <w:bCs/>
              </w:rPr>
            </w:pPr>
            <w:r w:rsidRPr="00092BA8">
              <w:rPr>
                <w:rFonts w:ascii="Arial" w:hAnsi="Arial" w:cs="Arial"/>
                <w:bCs/>
              </w:rPr>
              <w:t>тис.га</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3,5</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3,0</w:t>
            </w:r>
          </w:p>
        </w:tc>
      </w:tr>
      <w:tr w:rsidR="00BE7577" w:rsidRPr="00092BA8" w:rsidTr="005C6709">
        <w:trPr>
          <w:trHeight w:val="284"/>
        </w:trPr>
        <w:tc>
          <w:tcPr>
            <w:tcW w:w="389" w:type="pct"/>
            <w:tcBorders>
              <w:top w:val="single" w:sz="4" w:space="0" w:color="auto"/>
              <w:left w:val="single" w:sz="4" w:space="0" w:color="auto"/>
              <w:right w:val="nil"/>
            </w:tcBorders>
          </w:tcPr>
          <w:p w:rsidR="00BE7577" w:rsidRPr="00092BA8" w:rsidRDefault="00BE7577" w:rsidP="005C6709">
            <w:pPr>
              <w:ind w:left="57"/>
              <w:rPr>
                <w:rFonts w:ascii="Arial" w:hAnsi="Arial" w:cs="Arial"/>
                <w:b/>
              </w:rPr>
            </w:pPr>
          </w:p>
        </w:tc>
        <w:tc>
          <w:tcPr>
            <w:tcW w:w="2073" w:type="pct"/>
            <w:tcBorders>
              <w:top w:val="single" w:sz="4" w:space="0" w:color="auto"/>
              <w:left w:val="nil"/>
              <w:right w:val="nil"/>
            </w:tcBorders>
          </w:tcPr>
          <w:p w:rsidR="00BE7577" w:rsidRPr="00092BA8" w:rsidRDefault="00BE7577" w:rsidP="005C6709">
            <w:pPr>
              <w:ind w:left="57"/>
              <w:rPr>
                <w:rFonts w:ascii="Arial" w:hAnsi="Arial" w:cs="Arial"/>
                <w:b/>
              </w:rPr>
            </w:pPr>
            <w:r w:rsidRPr="00092BA8">
              <w:rPr>
                <w:rFonts w:ascii="Arial" w:hAnsi="Arial" w:cs="Arial"/>
                <w:b/>
              </w:rPr>
              <w:t>Транспортної інфраструктури, всього</w:t>
            </w:r>
          </w:p>
        </w:tc>
        <w:tc>
          <w:tcPr>
            <w:tcW w:w="781" w:type="pct"/>
            <w:gridSpan w:val="2"/>
            <w:tcBorders>
              <w:top w:val="single" w:sz="4" w:space="0" w:color="auto"/>
              <w:left w:val="nil"/>
              <w:right w:val="nil"/>
            </w:tcBorders>
          </w:tcPr>
          <w:p w:rsidR="00BE7577" w:rsidRPr="00092BA8" w:rsidRDefault="00BE7577" w:rsidP="005C6709">
            <w:pPr>
              <w:jc w:val="center"/>
              <w:rPr>
                <w:rFonts w:ascii="Arial" w:hAnsi="Arial" w:cs="Arial"/>
                <w:b/>
              </w:rPr>
            </w:pPr>
            <w:r w:rsidRPr="00092BA8">
              <w:rPr>
                <w:rFonts w:ascii="Arial" w:hAnsi="Arial" w:cs="Arial"/>
                <w:bCs/>
              </w:rPr>
              <w:t>тис.га</w:t>
            </w:r>
          </w:p>
        </w:tc>
        <w:tc>
          <w:tcPr>
            <w:tcW w:w="915" w:type="pct"/>
            <w:tcBorders>
              <w:top w:val="single" w:sz="4" w:space="0" w:color="auto"/>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6,2</w:t>
            </w:r>
          </w:p>
        </w:tc>
        <w:tc>
          <w:tcPr>
            <w:tcW w:w="842" w:type="pct"/>
            <w:gridSpan w:val="2"/>
            <w:tcBorders>
              <w:top w:val="single" w:sz="4" w:space="0" w:color="auto"/>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6,5</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ind w:left="57"/>
              <w:rPr>
                <w:rFonts w:ascii="Arial" w:hAnsi="Arial" w:cs="Arial"/>
              </w:rPr>
            </w:pPr>
          </w:p>
        </w:tc>
        <w:tc>
          <w:tcPr>
            <w:tcW w:w="2073" w:type="pct"/>
            <w:tcBorders>
              <w:left w:val="nil"/>
              <w:right w:val="nil"/>
            </w:tcBorders>
          </w:tcPr>
          <w:p w:rsidR="00BE7577" w:rsidRPr="00092BA8" w:rsidRDefault="00BE7577" w:rsidP="005C6709">
            <w:pPr>
              <w:ind w:left="434" w:hanging="180"/>
              <w:rPr>
                <w:rFonts w:ascii="Arial" w:hAnsi="Arial" w:cs="Arial"/>
              </w:rPr>
            </w:pPr>
            <w:r w:rsidRPr="00092BA8">
              <w:rPr>
                <w:rFonts w:ascii="Arial" w:hAnsi="Arial" w:cs="Arial"/>
              </w:rPr>
              <w:t xml:space="preserve">  у т.ч. вулично-дорожньої мережі</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4,8</w:t>
            </w:r>
          </w:p>
        </w:tc>
        <w:tc>
          <w:tcPr>
            <w:tcW w:w="842" w:type="pct"/>
            <w:gridSpan w:val="2"/>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5,2</w:t>
            </w:r>
          </w:p>
        </w:tc>
      </w:tr>
      <w:tr w:rsidR="00BE7577" w:rsidRPr="00092BA8" w:rsidTr="005C6709">
        <w:trPr>
          <w:trHeight w:val="431"/>
        </w:trPr>
        <w:tc>
          <w:tcPr>
            <w:tcW w:w="389" w:type="pct"/>
            <w:tcBorders>
              <w:left w:val="single" w:sz="4" w:space="0" w:color="auto"/>
              <w:right w:val="nil"/>
            </w:tcBorders>
          </w:tcPr>
          <w:p w:rsidR="00BE7577" w:rsidRPr="00092BA8" w:rsidRDefault="00BE7577" w:rsidP="005C6709">
            <w:pPr>
              <w:ind w:left="57" w:hanging="57"/>
              <w:jc w:val="both"/>
              <w:rPr>
                <w:rFonts w:ascii="Arial" w:hAnsi="Arial" w:cs="Arial"/>
              </w:rPr>
            </w:pPr>
          </w:p>
        </w:tc>
        <w:tc>
          <w:tcPr>
            <w:tcW w:w="2073" w:type="pct"/>
            <w:tcBorders>
              <w:left w:val="nil"/>
              <w:right w:val="nil"/>
            </w:tcBorders>
          </w:tcPr>
          <w:p w:rsidR="00BE7577" w:rsidRPr="00092BA8" w:rsidRDefault="00BE7577" w:rsidP="005C6709">
            <w:pPr>
              <w:ind w:left="434" w:hanging="180"/>
              <w:jc w:val="both"/>
              <w:rPr>
                <w:rFonts w:ascii="Arial" w:hAnsi="Arial" w:cs="Arial"/>
              </w:rPr>
            </w:pPr>
            <w:r w:rsidRPr="00092BA8">
              <w:rPr>
                <w:rFonts w:ascii="Arial" w:hAnsi="Arial" w:cs="Arial"/>
              </w:rPr>
              <w:t xml:space="preserve">  зовнішнього транспорту</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1,1</w:t>
            </w:r>
          </w:p>
        </w:tc>
        <w:tc>
          <w:tcPr>
            <w:tcW w:w="842" w:type="pct"/>
            <w:gridSpan w:val="2"/>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1,0</w:t>
            </w:r>
          </w:p>
        </w:tc>
      </w:tr>
      <w:tr w:rsidR="00BE7577" w:rsidRPr="00092BA8" w:rsidTr="005C6709">
        <w:trPr>
          <w:trHeight w:val="434"/>
        </w:trPr>
        <w:tc>
          <w:tcPr>
            <w:tcW w:w="389" w:type="pct"/>
            <w:tcBorders>
              <w:left w:val="single" w:sz="4" w:space="0" w:color="auto"/>
              <w:bottom w:val="single" w:sz="4" w:space="0" w:color="auto"/>
              <w:right w:val="nil"/>
            </w:tcBorders>
          </w:tcPr>
          <w:p w:rsidR="00BE7577" w:rsidRPr="00092BA8" w:rsidRDefault="00BE7577" w:rsidP="005C6709">
            <w:pPr>
              <w:ind w:left="57" w:hanging="57"/>
              <w:jc w:val="both"/>
              <w:rPr>
                <w:rFonts w:ascii="Arial" w:hAnsi="Arial" w:cs="Arial"/>
              </w:rPr>
            </w:pPr>
          </w:p>
        </w:tc>
        <w:tc>
          <w:tcPr>
            <w:tcW w:w="2073" w:type="pct"/>
            <w:tcBorders>
              <w:left w:val="nil"/>
              <w:bottom w:val="single" w:sz="4" w:space="0" w:color="auto"/>
              <w:right w:val="nil"/>
            </w:tcBorders>
          </w:tcPr>
          <w:p w:rsidR="00BE7577" w:rsidRPr="00092BA8" w:rsidRDefault="00BE7577" w:rsidP="005C6709">
            <w:pPr>
              <w:ind w:left="434" w:hanging="180"/>
              <w:rPr>
                <w:rFonts w:ascii="Arial" w:hAnsi="Arial" w:cs="Arial"/>
              </w:rPr>
            </w:pPr>
            <w:r w:rsidRPr="00092BA8">
              <w:rPr>
                <w:rFonts w:ascii="Arial" w:hAnsi="Arial" w:cs="Arial"/>
              </w:rPr>
              <w:t xml:space="preserve">  території та споруди транспорту</w:t>
            </w:r>
          </w:p>
        </w:tc>
        <w:tc>
          <w:tcPr>
            <w:tcW w:w="781" w:type="pct"/>
            <w:gridSpan w:val="2"/>
            <w:tcBorders>
              <w:left w:val="nil"/>
              <w:bottom w:val="single" w:sz="4" w:space="0" w:color="auto"/>
              <w:right w:val="nil"/>
            </w:tcBorders>
          </w:tcPr>
          <w:p w:rsidR="00BE7577" w:rsidRPr="00092BA8" w:rsidRDefault="00BE7577" w:rsidP="005C6709">
            <w:pPr>
              <w:jc w:val="center"/>
              <w:rPr>
                <w:rFonts w:ascii="Arial" w:hAnsi="Arial" w:cs="Arial"/>
                <w:b/>
                <w:bCs/>
              </w:rPr>
            </w:pPr>
            <w:r w:rsidRPr="00092BA8">
              <w:rPr>
                <w:rFonts w:ascii="Arial" w:hAnsi="Arial" w:cs="Arial"/>
                <w:bCs/>
              </w:rPr>
              <w:t>тис.га</w:t>
            </w:r>
          </w:p>
        </w:tc>
        <w:tc>
          <w:tcPr>
            <w:tcW w:w="915" w:type="pct"/>
            <w:tcBorders>
              <w:left w:val="nil"/>
              <w:bottom w:val="single" w:sz="4" w:space="0" w:color="auto"/>
              <w:right w:val="nil"/>
            </w:tcBorders>
            <w:vAlign w:val="center"/>
          </w:tcPr>
          <w:p w:rsidR="00BE7577" w:rsidRPr="00092BA8" w:rsidRDefault="00BE7577" w:rsidP="005C6709">
            <w:pPr>
              <w:jc w:val="center"/>
              <w:rPr>
                <w:rFonts w:ascii="Arial" w:hAnsi="Arial" w:cs="Arial"/>
              </w:rPr>
            </w:pPr>
            <w:r w:rsidRPr="00092BA8">
              <w:rPr>
                <w:rFonts w:ascii="Arial" w:hAnsi="Arial" w:cs="Arial"/>
              </w:rPr>
              <w:t>0,3</w:t>
            </w:r>
          </w:p>
        </w:tc>
        <w:tc>
          <w:tcPr>
            <w:tcW w:w="842" w:type="pct"/>
            <w:gridSpan w:val="2"/>
            <w:tcBorders>
              <w:left w:val="nil"/>
              <w:bottom w:val="single" w:sz="4" w:space="0" w:color="auto"/>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0,3</w:t>
            </w:r>
          </w:p>
        </w:tc>
      </w:tr>
      <w:tr w:rsidR="00BE7577" w:rsidRPr="00092BA8" w:rsidTr="005C6709">
        <w:trPr>
          <w:trHeight w:val="284"/>
        </w:trPr>
        <w:tc>
          <w:tcPr>
            <w:tcW w:w="389" w:type="pct"/>
            <w:tcBorders>
              <w:top w:val="single" w:sz="4" w:space="0" w:color="auto"/>
              <w:left w:val="single" w:sz="4" w:space="0" w:color="auto"/>
              <w:bottom w:val="nil"/>
              <w:right w:val="nil"/>
            </w:tcBorders>
          </w:tcPr>
          <w:p w:rsidR="00BE7577" w:rsidRPr="00092BA8" w:rsidRDefault="00BE7577" w:rsidP="005C6709">
            <w:pPr>
              <w:ind w:left="57"/>
              <w:rPr>
                <w:rFonts w:ascii="Arial" w:hAnsi="Arial" w:cs="Arial"/>
                <w:b/>
              </w:rPr>
            </w:pPr>
          </w:p>
        </w:tc>
        <w:tc>
          <w:tcPr>
            <w:tcW w:w="2073" w:type="pct"/>
            <w:tcBorders>
              <w:top w:val="single" w:sz="4" w:space="0" w:color="auto"/>
              <w:left w:val="nil"/>
              <w:bottom w:val="nil"/>
              <w:right w:val="nil"/>
            </w:tcBorders>
          </w:tcPr>
          <w:p w:rsidR="00BE7577" w:rsidRPr="00092BA8" w:rsidRDefault="00BE7577" w:rsidP="005C6709">
            <w:pPr>
              <w:ind w:left="57"/>
              <w:rPr>
                <w:rFonts w:ascii="Arial" w:hAnsi="Arial" w:cs="Arial"/>
                <w:b/>
                <w:bCs/>
              </w:rPr>
            </w:pPr>
            <w:r w:rsidRPr="00092BA8">
              <w:rPr>
                <w:rFonts w:ascii="Arial" w:hAnsi="Arial" w:cs="Arial"/>
                <w:b/>
              </w:rPr>
              <w:t xml:space="preserve">Ландшафтно-рекреаційної та озелененої, </w:t>
            </w:r>
            <w:r w:rsidRPr="00092BA8">
              <w:rPr>
                <w:rFonts w:ascii="Arial" w:hAnsi="Arial" w:cs="Arial"/>
                <w:b/>
                <w:bCs/>
              </w:rPr>
              <w:t>в т.ч.</w:t>
            </w:r>
          </w:p>
          <w:p w:rsidR="00BE7577" w:rsidRPr="00092BA8" w:rsidRDefault="00BE7577" w:rsidP="005C6709">
            <w:pPr>
              <w:ind w:left="57"/>
              <w:rPr>
                <w:rFonts w:ascii="Arial" w:hAnsi="Arial" w:cs="Arial"/>
                <w:b/>
              </w:rPr>
            </w:pPr>
            <w:r w:rsidRPr="00092BA8">
              <w:rPr>
                <w:rFonts w:ascii="Arial" w:hAnsi="Arial" w:cs="Arial"/>
                <w:b/>
                <w:bCs/>
              </w:rPr>
              <w:t xml:space="preserve">Природно-заповідного фонду </w:t>
            </w:r>
          </w:p>
        </w:tc>
        <w:tc>
          <w:tcPr>
            <w:tcW w:w="781" w:type="pct"/>
            <w:gridSpan w:val="2"/>
            <w:tcBorders>
              <w:top w:val="single" w:sz="4" w:space="0" w:color="auto"/>
              <w:left w:val="nil"/>
              <w:bottom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single" w:sz="4" w:space="0" w:color="auto"/>
              <w:left w:val="nil"/>
              <w:bottom w:val="nil"/>
              <w:right w:val="nil"/>
            </w:tcBorders>
            <w:vAlign w:val="center"/>
          </w:tcPr>
          <w:p w:rsidR="00BE7577" w:rsidRPr="00092BA8" w:rsidRDefault="00BE7577" w:rsidP="005C6709">
            <w:pPr>
              <w:jc w:val="center"/>
              <w:rPr>
                <w:rFonts w:ascii="Arial" w:hAnsi="Arial" w:cs="Arial"/>
                <w:b/>
                <w:bCs/>
                <w:u w:val="single"/>
              </w:rPr>
            </w:pPr>
            <w:r w:rsidRPr="00092BA8">
              <w:rPr>
                <w:rFonts w:ascii="Arial" w:hAnsi="Arial" w:cs="Arial"/>
                <w:b/>
                <w:bCs/>
                <w:u w:val="single"/>
              </w:rPr>
              <w:t>45,5</w:t>
            </w:r>
          </w:p>
          <w:p w:rsidR="00BE7577" w:rsidRPr="00092BA8" w:rsidRDefault="00BE7577" w:rsidP="005C6709">
            <w:pPr>
              <w:jc w:val="center"/>
              <w:rPr>
                <w:rFonts w:ascii="Arial" w:hAnsi="Arial" w:cs="Arial"/>
                <w:b/>
                <w:bCs/>
              </w:rPr>
            </w:pPr>
            <w:r w:rsidRPr="00092BA8">
              <w:rPr>
                <w:rFonts w:ascii="Arial" w:hAnsi="Arial" w:cs="Arial"/>
                <w:b/>
                <w:bCs/>
              </w:rPr>
              <w:t>17,9</w:t>
            </w:r>
          </w:p>
        </w:tc>
        <w:tc>
          <w:tcPr>
            <w:tcW w:w="842" w:type="pct"/>
            <w:gridSpan w:val="2"/>
            <w:tcBorders>
              <w:top w:val="single" w:sz="4" w:space="0" w:color="auto"/>
              <w:left w:val="nil"/>
              <w:bottom w:val="nil"/>
              <w:right w:val="single" w:sz="4" w:space="0" w:color="auto"/>
            </w:tcBorders>
            <w:vAlign w:val="center"/>
          </w:tcPr>
          <w:p w:rsidR="00BE7577" w:rsidRPr="00092BA8" w:rsidRDefault="00BE7577" w:rsidP="005C6709">
            <w:pPr>
              <w:jc w:val="center"/>
              <w:rPr>
                <w:rFonts w:ascii="Arial" w:hAnsi="Arial" w:cs="Arial"/>
                <w:b/>
                <w:bCs/>
                <w:u w:val="single"/>
              </w:rPr>
            </w:pPr>
            <w:r w:rsidRPr="00092BA8">
              <w:rPr>
                <w:rFonts w:ascii="Arial" w:hAnsi="Arial" w:cs="Arial"/>
                <w:b/>
                <w:bCs/>
                <w:u w:val="single"/>
              </w:rPr>
              <w:t>46,3</w:t>
            </w:r>
          </w:p>
          <w:p w:rsidR="00BE7577" w:rsidRPr="00092BA8" w:rsidRDefault="00BE7577" w:rsidP="005C6709">
            <w:pPr>
              <w:jc w:val="center"/>
              <w:rPr>
                <w:rFonts w:ascii="Arial" w:hAnsi="Arial" w:cs="Arial"/>
                <w:b/>
                <w:bCs/>
              </w:rPr>
            </w:pPr>
            <w:r w:rsidRPr="00092BA8">
              <w:rPr>
                <w:rFonts w:ascii="Arial" w:hAnsi="Arial" w:cs="Arial"/>
                <w:b/>
                <w:bCs/>
              </w:rPr>
              <w:t>19,1</w:t>
            </w:r>
          </w:p>
        </w:tc>
      </w:tr>
      <w:tr w:rsidR="00BE7577" w:rsidRPr="00092BA8" w:rsidTr="005C6709">
        <w:trPr>
          <w:trHeight w:val="284"/>
        </w:trPr>
        <w:tc>
          <w:tcPr>
            <w:tcW w:w="389" w:type="pct"/>
            <w:tcBorders>
              <w:top w:val="nil"/>
              <w:left w:val="single" w:sz="4" w:space="0" w:color="auto"/>
              <w:right w:val="nil"/>
            </w:tcBorders>
          </w:tcPr>
          <w:p w:rsidR="00BE7577" w:rsidRPr="00092BA8" w:rsidRDefault="00BE7577" w:rsidP="005C6709">
            <w:pPr>
              <w:ind w:left="565" w:hanging="565"/>
              <w:rPr>
                <w:rFonts w:ascii="Arial" w:hAnsi="Arial" w:cs="Arial"/>
              </w:rPr>
            </w:pPr>
          </w:p>
        </w:tc>
        <w:tc>
          <w:tcPr>
            <w:tcW w:w="2073" w:type="pct"/>
            <w:tcBorders>
              <w:top w:val="nil"/>
              <w:left w:val="nil"/>
              <w:right w:val="nil"/>
            </w:tcBorders>
          </w:tcPr>
          <w:p w:rsidR="00BE7577" w:rsidRPr="00092BA8" w:rsidRDefault="00BE7577" w:rsidP="005C6709">
            <w:pPr>
              <w:ind w:left="612" w:hanging="432"/>
              <w:rPr>
                <w:rFonts w:ascii="Arial" w:hAnsi="Arial" w:cs="Arial"/>
              </w:rPr>
            </w:pPr>
            <w:r w:rsidRPr="00092BA8">
              <w:rPr>
                <w:rFonts w:ascii="Arial" w:hAnsi="Arial" w:cs="Arial"/>
              </w:rPr>
              <w:t xml:space="preserve">   у т.ч. зелені насадження загального користування </w:t>
            </w:r>
          </w:p>
        </w:tc>
        <w:tc>
          <w:tcPr>
            <w:tcW w:w="781" w:type="pct"/>
            <w:gridSpan w:val="2"/>
            <w:tcBorders>
              <w:top w:val="nil"/>
              <w:left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nil"/>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5,3</w:t>
            </w:r>
          </w:p>
        </w:tc>
        <w:tc>
          <w:tcPr>
            <w:tcW w:w="842" w:type="pct"/>
            <w:gridSpan w:val="2"/>
            <w:tcBorders>
              <w:top w:val="nil"/>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7,5</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ind w:left="565"/>
              <w:rPr>
                <w:rFonts w:ascii="Arial" w:hAnsi="Arial" w:cs="Arial"/>
              </w:rPr>
            </w:pPr>
          </w:p>
        </w:tc>
        <w:tc>
          <w:tcPr>
            <w:tcW w:w="2073" w:type="pct"/>
            <w:tcBorders>
              <w:left w:val="nil"/>
              <w:right w:val="nil"/>
            </w:tcBorders>
          </w:tcPr>
          <w:p w:rsidR="00BE7577" w:rsidRPr="00092BA8" w:rsidRDefault="00BE7577" w:rsidP="005C6709">
            <w:pPr>
              <w:ind w:left="612" w:hanging="432"/>
              <w:rPr>
                <w:rFonts w:ascii="Arial" w:hAnsi="Arial" w:cs="Arial"/>
              </w:rPr>
            </w:pPr>
            <w:r w:rsidRPr="00092BA8">
              <w:rPr>
                <w:rFonts w:ascii="Arial" w:hAnsi="Arial" w:cs="Arial"/>
              </w:rPr>
              <w:t xml:space="preserve">  лісів, лісопарків та інших лісо вкритих площ</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33,9</w:t>
            </w:r>
          </w:p>
        </w:tc>
        <w:tc>
          <w:tcPr>
            <w:tcW w:w="842" w:type="pct"/>
            <w:gridSpan w:val="2"/>
            <w:tcBorders>
              <w:left w:val="nil"/>
              <w:right w:val="single" w:sz="4" w:space="0" w:color="auto"/>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32,3</w:t>
            </w:r>
          </w:p>
        </w:tc>
      </w:tr>
      <w:tr w:rsidR="00BE7577" w:rsidRPr="00092BA8" w:rsidTr="005C6709">
        <w:trPr>
          <w:trHeight w:val="338"/>
        </w:trPr>
        <w:tc>
          <w:tcPr>
            <w:tcW w:w="389" w:type="pct"/>
            <w:tcBorders>
              <w:left w:val="single" w:sz="4" w:space="0" w:color="auto"/>
              <w:right w:val="nil"/>
            </w:tcBorders>
          </w:tcPr>
          <w:p w:rsidR="00BE7577" w:rsidRPr="00092BA8" w:rsidRDefault="00BE7577" w:rsidP="005C6709">
            <w:pPr>
              <w:ind w:left="565"/>
              <w:rPr>
                <w:rFonts w:ascii="Arial" w:hAnsi="Arial" w:cs="Arial"/>
              </w:rPr>
            </w:pPr>
          </w:p>
        </w:tc>
        <w:tc>
          <w:tcPr>
            <w:tcW w:w="2073" w:type="pct"/>
            <w:tcBorders>
              <w:left w:val="nil"/>
              <w:right w:val="nil"/>
            </w:tcBorders>
          </w:tcPr>
          <w:p w:rsidR="00BE7577" w:rsidRPr="00092BA8" w:rsidRDefault="00BE7577" w:rsidP="005C6709">
            <w:pPr>
              <w:ind w:left="612" w:hanging="432"/>
              <w:rPr>
                <w:rFonts w:ascii="Arial" w:hAnsi="Arial" w:cs="Arial"/>
              </w:rPr>
            </w:pPr>
            <w:r w:rsidRPr="00092BA8">
              <w:rPr>
                <w:rFonts w:ascii="Arial" w:hAnsi="Arial" w:cs="Arial"/>
              </w:rPr>
              <w:t xml:space="preserve">  лугів та лугопарків</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1,5</w:t>
            </w:r>
          </w:p>
        </w:tc>
        <w:tc>
          <w:tcPr>
            <w:tcW w:w="842" w:type="pct"/>
            <w:gridSpan w:val="2"/>
            <w:tcBorders>
              <w:left w:val="nil"/>
              <w:right w:val="single" w:sz="4" w:space="0" w:color="auto"/>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2,0</w:t>
            </w:r>
          </w:p>
        </w:tc>
      </w:tr>
      <w:tr w:rsidR="00BE7577" w:rsidRPr="00092BA8" w:rsidTr="005C6709">
        <w:trPr>
          <w:trHeight w:val="318"/>
        </w:trPr>
        <w:tc>
          <w:tcPr>
            <w:tcW w:w="389" w:type="pct"/>
            <w:tcBorders>
              <w:left w:val="single" w:sz="4" w:space="0" w:color="auto"/>
              <w:right w:val="nil"/>
            </w:tcBorders>
          </w:tcPr>
          <w:p w:rsidR="00BE7577" w:rsidRPr="00092BA8" w:rsidRDefault="00BE7577" w:rsidP="005C6709">
            <w:pPr>
              <w:ind w:left="565"/>
              <w:rPr>
                <w:rFonts w:ascii="Arial" w:hAnsi="Arial" w:cs="Arial"/>
              </w:rPr>
            </w:pPr>
          </w:p>
        </w:tc>
        <w:tc>
          <w:tcPr>
            <w:tcW w:w="2073" w:type="pct"/>
            <w:tcBorders>
              <w:left w:val="nil"/>
              <w:right w:val="nil"/>
            </w:tcBorders>
          </w:tcPr>
          <w:p w:rsidR="00BE7577" w:rsidRPr="00092BA8" w:rsidRDefault="00BE7577" w:rsidP="005C6709">
            <w:pPr>
              <w:ind w:left="612" w:hanging="432"/>
              <w:rPr>
                <w:rFonts w:ascii="Arial" w:hAnsi="Arial" w:cs="Arial"/>
              </w:rPr>
            </w:pPr>
            <w:r w:rsidRPr="00092BA8">
              <w:rPr>
                <w:rFonts w:ascii="Arial" w:hAnsi="Arial" w:cs="Arial"/>
              </w:rPr>
              <w:t xml:space="preserve">  дач та садівницьких товариств</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1,9</w:t>
            </w:r>
          </w:p>
        </w:tc>
        <w:tc>
          <w:tcPr>
            <w:tcW w:w="842" w:type="pct"/>
            <w:gridSpan w:val="2"/>
            <w:tcBorders>
              <w:left w:val="nil"/>
              <w:right w:val="single" w:sz="4" w:space="0" w:color="auto"/>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1,9</w:t>
            </w:r>
          </w:p>
        </w:tc>
      </w:tr>
      <w:tr w:rsidR="00BE7577" w:rsidRPr="00092BA8" w:rsidTr="005C6709">
        <w:trPr>
          <w:trHeight w:val="318"/>
        </w:trPr>
        <w:tc>
          <w:tcPr>
            <w:tcW w:w="389" w:type="pct"/>
            <w:tcBorders>
              <w:left w:val="single" w:sz="4" w:space="0" w:color="auto"/>
              <w:right w:val="nil"/>
            </w:tcBorders>
          </w:tcPr>
          <w:p w:rsidR="00BE7577" w:rsidRPr="00092BA8" w:rsidRDefault="00BE7577" w:rsidP="005C6709">
            <w:pPr>
              <w:ind w:left="565"/>
              <w:rPr>
                <w:rFonts w:ascii="Arial" w:hAnsi="Arial" w:cs="Arial"/>
              </w:rPr>
            </w:pPr>
          </w:p>
        </w:tc>
        <w:tc>
          <w:tcPr>
            <w:tcW w:w="2073" w:type="pct"/>
            <w:tcBorders>
              <w:left w:val="nil"/>
              <w:right w:val="nil"/>
            </w:tcBorders>
          </w:tcPr>
          <w:p w:rsidR="00BE7577" w:rsidRPr="00092BA8" w:rsidRDefault="00BE7577" w:rsidP="005C6709">
            <w:pPr>
              <w:ind w:left="612" w:hanging="432"/>
              <w:rPr>
                <w:rFonts w:ascii="Arial" w:hAnsi="Arial" w:cs="Arial"/>
              </w:rPr>
            </w:pPr>
            <w:r w:rsidRPr="00092BA8">
              <w:rPr>
                <w:rFonts w:ascii="Arial" w:hAnsi="Arial" w:cs="Arial"/>
              </w:rPr>
              <w:t xml:space="preserve">  рекреаційних закладів</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1,3</w:t>
            </w:r>
          </w:p>
        </w:tc>
        <w:tc>
          <w:tcPr>
            <w:tcW w:w="842" w:type="pct"/>
            <w:gridSpan w:val="2"/>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1,5</w:t>
            </w:r>
          </w:p>
        </w:tc>
      </w:tr>
      <w:tr w:rsidR="00BE7577" w:rsidRPr="00092BA8" w:rsidTr="005C6709">
        <w:trPr>
          <w:trHeight w:val="318"/>
        </w:trPr>
        <w:tc>
          <w:tcPr>
            <w:tcW w:w="389" w:type="pct"/>
            <w:tcBorders>
              <w:left w:val="single" w:sz="4" w:space="0" w:color="auto"/>
              <w:right w:val="nil"/>
            </w:tcBorders>
          </w:tcPr>
          <w:p w:rsidR="00BE7577" w:rsidRPr="00092BA8" w:rsidRDefault="00BE7577" w:rsidP="005C6709">
            <w:pPr>
              <w:ind w:left="565"/>
              <w:rPr>
                <w:rFonts w:ascii="Arial" w:hAnsi="Arial" w:cs="Arial"/>
              </w:rPr>
            </w:pPr>
          </w:p>
        </w:tc>
        <w:tc>
          <w:tcPr>
            <w:tcW w:w="2073" w:type="pct"/>
            <w:tcBorders>
              <w:left w:val="nil"/>
              <w:right w:val="nil"/>
            </w:tcBorders>
          </w:tcPr>
          <w:p w:rsidR="00BE7577" w:rsidRPr="00092BA8" w:rsidRDefault="00BE7577" w:rsidP="005C6709">
            <w:pPr>
              <w:ind w:left="612" w:hanging="432"/>
              <w:rPr>
                <w:rFonts w:ascii="Arial" w:hAnsi="Arial" w:cs="Arial"/>
              </w:rPr>
            </w:pPr>
            <w:r w:rsidRPr="00092BA8">
              <w:rPr>
                <w:rFonts w:ascii="Arial" w:hAnsi="Arial" w:cs="Arial"/>
              </w:rPr>
              <w:t xml:space="preserve">  спеціального призначення</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1,5</w:t>
            </w:r>
          </w:p>
        </w:tc>
        <w:tc>
          <w:tcPr>
            <w:tcW w:w="842" w:type="pct"/>
            <w:gridSpan w:val="2"/>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0,9</w:t>
            </w:r>
          </w:p>
        </w:tc>
      </w:tr>
      <w:tr w:rsidR="00BE7577" w:rsidRPr="00092BA8" w:rsidTr="005C6709">
        <w:trPr>
          <w:trHeight w:val="318"/>
        </w:trPr>
        <w:tc>
          <w:tcPr>
            <w:tcW w:w="389" w:type="pct"/>
            <w:tcBorders>
              <w:left w:val="single" w:sz="4" w:space="0" w:color="auto"/>
              <w:bottom w:val="single" w:sz="4" w:space="0" w:color="auto"/>
              <w:right w:val="nil"/>
            </w:tcBorders>
          </w:tcPr>
          <w:p w:rsidR="00BE7577" w:rsidRPr="00092BA8" w:rsidRDefault="00BE7577" w:rsidP="005C6709">
            <w:pPr>
              <w:ind w:left="565"/>
              <w:rPr>
                <w:rFonts w:ascii="Arial" w:hAnsi="Arial" w:cs="Arial"/>
              </w:rPr>
            </w:pPr>
          </w:p>
        </w:tc>
        <w:tc>
          <w:tcPr>
            <w:tcW w:w="2073" w:type="pct"/>
            <w:tcBorders>
              <w:left w:val="nil"/>
              <w:bottom w:val="single" w:sz="4" w:space="0" w:color="auto"/>
              <w:right w:val="nil"/>
            </w:tcBorders>
          </w:tcPr>
          <w:p w:rsidR="00BE7577" w:rsidRPr="00092BA8" w:rsidRDefault="00BE7577" w:rsidP="005C6709">
            <w:pPr>
              <w:ind w:left="612" w:hanging="432"/>
              <w:rPr>
                <w:rFonts w:ascii="Arial" w:hAnsi="Arial" w:cs="Arial"/>
              </w:rPr>
            </w:pPr>
            <w:r w:rsidRPr="00092BA8">
              <w:rPr>
                <w:rFonts w:ascii="Arial" w:hAnsi="Arial" w:cs="Arial"/>
              </w:rPr>
              <w:t xml:space="preserve">  пляжів</w:t>
            </w:r>
          </w:p>
        </w:tc>
        <w:tc>
          <w:tcPr>
            <w:tcW w:w="781" w:type="pct"/>
            <w:gridSpan w:val="2"/>
            <w:tcBorders>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left w:val="nil"/>
              <w:bottom w:val="single" w:sz="4" w:space="0" w:color="auto"/>
              <w:right w:val="nil"/>
            </w:tcBorders>
            <w:vAlign w:val="center"/>
          </w:tcPr>
          <w:p w:rsidR="00BE7577" w:rsidRPr="00092BA8" w:rsidRDefault="00BE7577" w:rsidP="005C6709">
            <w:pPr>
              <w:jc w:val="center"/>
              <w:rPr>
                <w:rFonts w:ascii="Arial" w:hAnsi="Arial" w:cs="Arial"/>
              </w:rPr>
            </w:pPr>
            <w:r w:rsidRPr="00092BA8">
              <w:rPr>
                <w:rFonts w:ascii="Arial" w:hAnsi="Arial" w:cs="Arial"/>
              </w:rPr>
              <w:t>0,06</w:t>
            </w:r>
          </w:p>
        </w:tc>
        <w:tc>
          <w:tcPr>
            <w:tcW w:w="842" w:type="pct"/>
            <w:gridSpan w:val="2"/>
            <w:tcBorders>
              <w:left w:val="nil"/>
              <w:bottom w:val="single" w:sz="4" w:space="0" w:color="auto"/>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0,2</w:t>
            </w:r>
          </w:p>
        </w:tc>
      </w:tr>
      <w:tr w:rsidR="00BE7577" w:rsidRPr="00092BA8" w:rsidTr="005C6709">
        <w:trPr>
          <w:trHeight w:val="415"/>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ind w:left="57"/>
              <w:rPr>
                <w:rFonts w:ascii="Arial" w:hAnsi="Arial" w:cs="Arial"/>
                <w:b/>
              </w:rPr>
            </w:pPr>
          </w:p>
        </w:tc>
        <w:tc>
          <w:tcPr>
            <w:tcW w:w="2073" w:type="pct"/>
            <w:tcBorders>
              <w:top w:val="single" w:sz="4" w:space="0" w:color="auto"/>
              <w:left w:val="nil"/>
              <w:bottom w:val="single" w:sz="4" w:space="0" w:color="auto"/>
              <w:right w:val="nil"/>
            </w:tcBorders>
          </w:tcPr>
          <w:p w:rsidR="00BE7577" w:rsidRPr="00092BA8" w:rsidRDefault="00BE7577" w:rsidP="005C6709">
            <w:pPr>
              <w:ind w:left="57"/>
              <w:rPr>
                <w:rFonts w:ascii="Arial" w:hAnsi="Arial" w:cs="Arial"/>
                <w:b/>
              </w:rPr>
            </w:pPr>
            <w:r w:rsidRPr="00092BA8">
              <w:rPr>
                <w:rFonts w:ascii="Arial" w:hAnsi="Arial" w:cs="Arial"/>
                <w:b/>
              </w:rPr>
              <w:t>Водних поверхонь</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6,4</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6,3</w:t>
            </w:r>
          </w:p>
        </w:tc>
      </w:tr>
      <w:tr w:rsidR="00BE7577" w:rsidRPr="00092BA8" w:rsidTr="005C6709">
        <w:trPr>
          <w:trHeight w:val="630"/>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ind w:left="57"/>
              <w:rPr>
                <w:rFonts w:ascii="Arial" w:hAnsi="Arial" w:cs="Arial"/>
                <w:b/>
              </w:rPr>
            </w:pPr>
          </w:p>
        </w:tc>
        <w:tc>
          <w:tcPr>
            <w:tcW w:w="2073" w:type="pct"/>
            <w:tcBorders>
              <w:top w:val="single" w:sz="4" w:space="0" w:color="auto"/>
              <w:left w:val="nil"/>
              <w:bottom w:val="single" w:sz="4" w:space="0" w:color="auto"/>
              <w:right w:val="nil"/>
            </w:tcBorders>
          </w:tcPr>
          <w:p w:rsidR="00BE7577" w:rsidRPr="00092BA8" w:rsidRDefault="00BE7577" w:rsidP="005C6709">
            <w:pPr>
              <w:ind w:left="57"/>
              <w:rPr>
                <w:rFonts w:ascii="Arial" w:hAnsi="Arial" w:cs="Arial"/>
                <w:b/>
              </w:rPr>
            </w:pPr>
            <w:r w:rsidRPr="00092BA8">
              <w:rPr>
                <w:rFonts w:ascii="Arial" w:hAnsi="Arial" w:cs="Arial"/>
                <w:b/>
              </w:rPr>
              <w:t>Сільськогосподарських  підприємств</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0,2</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w:t>
            </w:r>
          </w:p>
        </w:tc>
      </w:tr>
      <w:tr w:rsidR="00BE7577" w:rsidRPr="00092BA8" w:rsidTr="005C6709">
        <w:trPr>
          <w:trHeight w:val="505"/>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ind w:left="57"/>
              <w:rPr>
                <w:rFonts w:ascii="Arial" w:hAnsi="Arial" w:cs="Arial"/>
                <w:b/>
              </w:rPr>
            </w:pPr>
          </w:p>
        </w:tc>
        <w:tc>
          <w:tcPr>
            <w:tcW w:w="2073" w:type="pct"/>
            <w:tcBorders>
              <w:top w:val="single" w:sz="4" w:space="0" w:color="auto"/>
              <w:left w:val="nil"/>
              <w:bottom w:val="single" w:sz="4" w:space="0" w:color="auto"/>
              <w:right w:val="nil"/>
            </w:tcBorders>
          </w:tcPr>
          <w:p w:rsidR="00BE7577" w:rsidRPr="00092BA8" w:rsidRDefault="00BE7577" w:rsidP="005C6709">
            <w:pPr>
              <w:ind w:left="57"/>
              <w:rPr>
                <w:rFonts w:ascii="Arial" w:hAnsi="Arial" w:cs="Arial"/>
                <w:b/>
              </w:rPr>
            </w:pPr>
            <w:r w:rsidRPr="00092BA8">
              <w:rPr>
                <w:rFonts w:ascii="Arial" w:hAnsi="Arial" w:cs="Arial"/>
                <w:b/>
              </w:rPr>
              <w:t>Інші території</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1,8</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1,05</w:t>
            </w:r>
          </w:p>
        </w:tc>
      </w:tr>
      <w:tr w:rsidR="00BE7577" w:rsidRPr="00092BA8" w:rsidTr="005C6709">
        <w:trPr>
          <w:trHeight w:val="1211"/>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ind w:left="57"/>
              <w:rPr>
                <w:rFonts w:ascii="Arial" w:hAnsi="Arial" w:cs="Arial"/>
                <w:b/>
                <w:bCs/>
              </w:rPr>
            </w:pPr>
          </w:p>
        </w:tc>
        <w:tc>
          <w:tcPr>
            <w:tcW w:w="2073" w:type="pct"/>
            <w:tcBorders>
              <w:top w:val="single" w:sz="4" w:space="0" w:color="auto"/>
              <w:left w:val="nil"/>
              <w:bottom w:val="single" w:sz="4" w:space="0" w:color="auto"/>
              <w:right w:val="nil"/>
            </w:tcBorders>
          </w:tcPr>
          <w:p w:rsidR="00BE7577" w:rsidRPr="00092BA8" w:rsidRDefault="00BE7577" w:rsidP="005C6709">
            <w:pPr>
              <w:ind w:left="34"/>
              <w:rPr>
                <w:rFonts w:ascii="Arial" w:hAnsi="Arial" w:cs="Arial"/>
                <w:b/>
                <w:bCs/>
              </w:rPr>
            </w:pPr>
            <w:r w:rsidRPr="00092BA8">
              <w:rPr>
                <w:rFonts w:ascii="Arial" w:hAnsi="Arial" w:cs="Arial"/>
                <w:b/>
                <w:bCs/>
              </w:rPr>
              <w:t xml:space="preserve">Території  необхідні для подальшого розвитку міста за умови погодження планувальних рішень в установленому порядку </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bCs/>
              </w:rPr>
              <w:t>тис.га</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w:t>
            </w:r>
          </w:p>
        </w:tc>
        <w:tc>
          <w:tcPr>
            <w:tcW w:w="842" w:type="pct"/>
            <w:gridSpan w:val="2"/>
            <w:tcBorders>
              <w:top w:val="single" w:sz="4" w:space="0" w:color="auto"/>
              <w:left w:val="nil"/>
              <w:bottom w:val="single" w:sz="4" w:space="0" w:color="auto"/>
              <w:right w:val="single" w:sz="4" w:space="0" w:color="auto"/>
            </w:tcBorders>
            <w:shd w:val="clear" w:color="auto" w:fill="auto"/>
            <w:vAlign w:val="center"/>
          </w:tcPr>
          <w:p w:rsidR="00BE7577" w:rsidRPr="00092BA8" w:rsidRDefault="00BE7577" w:rsidP="005C6709">
            <w:pPr>
              <w:widowControl w:val="0"/>
              <w:tabs>
                <w:tab w:val="center" w:pos="583"/>
              </w:tabs>
              <w:autoSpaceDE w:val="0"/>
              <w:autoSpaceDN w:val="0"/>
              <w:adjustRightInd w:val="0"/>
              <w:jc w:val="center"/>
              <w:rPr>
                <w:rFonts w:ascii="Arial" w:hAnsi="Arial" w:cs="Arial"/>
                <w:b/>
              </w:rPr>
            </w:pPr>
            <w:r w:rsidRPr="00092BA8">
              <w:rPr>
                <w:rFonts w:ascii="Arial" w:hAnsi="Arial" w:cs="Arial"/>
                <w:b/>
              </w:rPr>
              <w:t>1,4*</w:t>
            </w:r>
          </w:p>
        </w:tc>
      </w:tr>
      <w:tr w:rsidR="00BE7577" w:rsidRPr="00092BA8" w:rsidTr="005C6709">
        <w:trPr>
          <w:trHeight w:val="284"/>
        </w:trPr>
        <w:tc>
          <w:tcPr>
            <w:tcW w:w="389" w:type="pct"/>
            <w:tcBorders>
              <w:top w:val="single" w:sz="4" w:space="0" w:color="auto"/>
              <w:left w:val="single" w:sz="4" w:space="0" w:color="auto"/>
              <w:right w:val="nil"/>
            </w:tcBorders>
          </w:tcPr>
          <w:p w:rsidR="00BE7577" w:rsidRPr="00092BA8" w:rsidRDefault="00BE7577" w:rsidP="005C6709">
            <w:pPr>
              <w:jc w:val="center"/>
              <w:rPr>
                <w:rFonts w:ascii="Arial" w:hAnsi="Arial" w:cs="Arial"/>
                <w:b/>
                <w:bCs/>
              </w:rPr>
            </w:pPr>
            <w:r w:rsidRPr="00092BA8">
              <w:rPr>
                <w:rFonts w:ascii="Arial" w:hAnsi="Arial" w:cs="Arial"/>
                <w:b/>
                <w:bCs/>
              </w:rPr>
              <w:t>3.</w:t>
            </w:r>
          </w:p>
        </w:tc>
        <w:tc>
          <w:tcPr>
            <w:tcW w:w="2073" w:type="pct"/>
            <w:tcBorders>
              <w:top w:val="single" w:sz="4" w:space="0" w:color="auto"/>
              <w:left w:val="nil"/>
              <w:right w:val="nil"/>
            </w:tcBorders>
          </w:tcPr>
          <w:p w:rsidR="00BE7577" w:rsidRPr="00092BA8" w:rsidRDefault="00BE7577" w:rsidP="005C6709">
            <w:pPr>
              <w:rPr>
                <w:rFonts w:ascii="Arial" w:hAnsi="Arial" w:cs="Arial"/>
                <w:b/>
                <w:bCs/>
              </w:rPr>
            </w:pPr>
            <w:r w:rsidRPr="00092BA8">
              <w:rPr>
                <w:rFonts w:ascii="Arial" w:hAnsi="Arial" w:cs="Arial"/>
                <w:b/>
                <w:bCs/>
              </w:rPr>
              <w:t>Житловий фонд, всього:</w:t>
            </w:r>
          </w:p>
        </w:tc>
        <w:tc>
          <w:tcPr>
            <w:tcW w:w="781" w:type="pct"/>
            <w:gridSpan w:val="2"/>
            <w:tcBorders>
              <w:top w:val="single" w:sz="4" w:space="0" w:color="auto"/>
              <w:left w:val="nil"/>
              <w:right w:val="nil"/>
            </w:tcBorders>
          </w:tcPr>
          <w:p w:rsidR="00BE7577" w:rsidRPr="00092BA8" w:rsidRDefault="00BE7577" w:rsidP="005C6709">
            <w:pPr>
              <w:ind w:right="-136"/>
              <w:jc w:val="center"/>
              <w:rPr>
                <w:rFonts w:ascii="Arial" w:hAnsi="Arial" w:cs="Arial"/>
                <w:u w:val="single"/>
              </w:rPr>
            </w:pPr>
            <w:r w:rsidRPr="00092BA8">
              <w:rPr>
                <w:rFonts w:ascii="Arial" w:hAnsi="Arial" w:cs="Arial"/>
                <w:u w:val="single"/>
              </w:rPr>
              <w:t>тис.м</w:t>
            </w:r>
            <w:r w:rsidRPr="00092BA8">
              <w:rPr>
                <w:rFonts w:ascii="Arial" w:hAnsi="Arial" w:cs="Arial"/>
                <w:u w:val="single"/>
                <w:vertAlign w:val="superscript"/>
              </w:rPr>
              <w:t>2</w:t>
            </w:r>
          </w:p>
          <w:p w:rsidR="00BE7577" w:rsidRPr="00092BA8" w:rsidRDefault="00BE7577" w:rsidP="005C6709">
            <w:pPr>
              <w:ind w:right="-136"/>
              <w:jc w:val="center"/>
              <w:rPr>
                <w:rFonts w:ascii="Arial" w:hAnsi="Arial" w:cs="Arial"/>
              </w:rPr>
            </w:pPr>
            <w:r w:rsidRPr="00092BA8">
              <w:rPr>
                <w:rFonts w:ascii="Arial" w:hAnsi="Arial" w:cs="Arial"/>
              </w:rPr>
              <w:t>тис. квартир</w:t>
            </w:r>
          </w:p>
        </w:tc>
        <w:tc>
          <w:tcPr>
            <w:tcW w:w="915" w:type="pct"/>
            <w:tcBorders>
              <w:top w:val="single" w:sz="4" w:space="0" w:color="auto"/>
              <w:left w:val="nil"/>
              <w:right w:val="nil"/>
            </w:tcBorders>
            <w:vAlign w:val="center"/>
          </w:tcPr>
          <w:p w:rsidR="00BE7577" w:rsidRPr="00092BA8" w:rsidRDefault="00BE7577" w:rsidP="005C6709">
            <w:pPr>
              <w:jc w:val="center"/>
              <w:rPr>
                <w:rFonts w:ascii="Arial" w:hAnsi="Arial" w:cs="Arial"/>
                <w:b/>
                <w:u w:val="single"/>
                <w:lang w:val="ru-RU"/>
              </w:rPr>
            </w:pPr>
            <w:r w:rsidRPr="00092BA8">
              <w:rPr>
                <w:rFonts w:ascii="Arial" w:hAnsi="Arial" w:cs="Arial"/>
                <w:b/>
                <w:u w:val="single"/>
                <w:lang w:val="ru-RU"/>
              </w:rPr>
              <w:t>68236,9</w:t>
            </w:r>
          </w:p>
          <w:p w:rsidR="00BE7577" w:rsidRPr="00092BA8" w:rsidRDefault="00BE7577" w:rsidP="005C6709">
            <w:pPr>
              <w:jc w:val="center"/>
              <w:rPr>
                <w:rFonts w:ascii="Arial" w:hAnsi="Arial" w:cs="Arial"/>
                <w:b/>
              </w:rPr>
            </w:pPr>
            <w:r w:rsidRPr="00092BA8">
              <w:rPr>
                <w:rFonts w:ascii="Arial" w:hAnsi="Arial" w:cs="Arial"/>
                <w:b/>
              </w:rPr>
              <w:t>1234,5</w:t>
            </w:r>
          </w:p>
        </w:tc>
        <w:tc>
          <w:tcPr>
            <w:tcW w:w="842" w:type="pct"/>
            <w:gridSpan w:val="2"/>
            <w:tcBorders>
              <w:top w:val="single" w:sz="4" w:space="0" w:color="auto"/>
              <w:left w:val="nil"/>
              <w:right w:val="single" w:sz="4" w:space="0" w:color="auto"/>
            </w:tcBorders>
            <w:vAlign w:val="center"/>
          </w:tcPr>
          <w:p w:rsidR="00BE7577" w:rsidRPr="00092BA8" w:rsidRDefault="00BE7577" w:rsidP="005C6709">
            <w:pPr>
              <w:jc w:val="center"/>
              <w:rPr>
                <w:rFonts w:ascii="Arial" w:hAnsi="Arial" w:cs="Arial"/>
                <w:b/>
                <w:u w:val="single"/>
              </w:rPr>
            </w:pPr>
            <w:r w:rsidRPr="00092BA8">
              <w:rPr>
                <w:rFonts w:ascii="Arial" w:hAnsi="Arial" w:cs="Arial"/>
                <w:b/>
                <w:u w:val="single"/>
              </w:rPr>
              <w:t>96234,3</w:t>
            </w:r>
          </w:p>
          <w:p w:rsidR="00BE7577" w:rsidRPr="00092BA8" w:rsidRDefault="00BE7577" w:rsidP="005C6709">
            <w:pPr>
              <w:jc w:val="center"/>
              <w:rPr>
                <w:rFonts w:ascii="Arial" w:hAnsi="Arial" w:cs="Arial"/>
                <w:b/>
              </w:rPr>
            </w:pPr>
            <w:r w:rsidRPr="00092BA8">
              <w:rPr>
                <w:rFonts w:ascii="Arial" w:hAnsi="Arial" w:cs="Arial"/>
                <w:b/>
              </w:rPr>
              <w:t>1617,4</w:t>
            </w:r>
          </w:p>
        </w:tc>
      </w:tr>
      <w:tr w:rsidR="00BE7577" w:rsidRPr="00092BA8" w:rsidTr="005C6709">
        <w:trPr>
          <w:trHeight w:val="692"/>
        </w:trPr>
        <w:tc>
          <w:tcPr>
            <w:tcW w:w="389" w:type="pct"/>
            <w:tcBorders>
              <w:left w:val="single" w:sz="4" w:space="0" w:color="auto"/>
              <w:right w:val="nil"/>
            </w:tcBorders>
          </w:tcPr>
          <w:p w:rsidR="00BE7577" w:rsidRPr="00092BA8" w:rsidRDefault="00BE7577" w:rsidP="005C6709">
            <w:pPr>
              <w:jc w:val="center"/>
              <w:rPr>
                <w:rFonts w:ascii="Arial" w:hAnsi="Arial" w:cs="Arial"/>
              </w:rPr>
            </w:pPr>
          </w:p>
        </w:tc>
        <w:tc>
          <w:tcPr>
            <w:tcW w:w="2073" w:type="pct"/>
            <w:tcBorders>
              <w:left w:val="nil"/>
              <w:right w:val="nil"/>
            </w:tcBorders>
            <w:vAlign w:val="center"/>
          </w:tcPr>
          <w:p w:rsidR="00BE7577" w:rsidRPr="00092BA8" w:rsidRDefault="00BE7577" w:rsidP="005C6709">
            <w:pPr>
              <w:ind w:left="252" w:hanging="252"/>
              <w:jc w:val="center"/>
              <w:rPr>
                <w:rFonts w:ascii="Arial" w:hAnsi="Arial" w:cs="Arial"/>
              </w:rPr>
            </w:pPr>
            <w:r w:rsidRPr="00092BA8">
              <w:rPr>
                <w:rFonts w:ascii="Arial" w:hAnsi="Arial" w:cs="Arial"/>
              </w:rPr>
              <w:t>у т.ч. непридатний житловий фонд</w:t>
            </w:r>
          </w:p>
        </w:tc>
        <w:tc>
          <w:tcPr>
            <w:tcW w:w="781"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 /-</w:t>
            </w:r>
          </w:p>
        </w:tc>
        <w:tc>
          <w:tcPr>
            <w:tcW w:w="915" w:type="pct"/>
            <w:tcBorders>
              <w:left w:val="nil"/>
              <w:right w:val="nil"/>
            </w:tcBorders>
            <w:vAlign w:val="center"/>
          </w:tcPr>
          <w:p w:rsidR="00BE7577" w:rsidRPr="00092BA8" w:rsidRDefault="00BE7577" w:rsidP="005C6709">
            <w:pPr>
              <w:jc w:val="center"/>
              <w:rPr>
                <w:rFonts w:ascii="Arial" w:hAnsi="Arial" w:cs="Arial"/>
                <w:u w:val="single"/>
              </w:rPr>
            </w:pPr>
            <w:r w:rsidRPr="00092BA8">
              <w:rPr>
                <w:rFonts w:ascii="Arial" w:hAnsi="Arial" w:cs="Arial"/>
                <w:u w:val="single"/>
              </w:rPr>
              <w:t>42,8</w:t>
            </w:r>
          </w:p>
          <w:p w:rsidR="00BE7577" w:rsidRPr="00092BA8" w:rsidRDefault="00BE7577" w:rsidP="005C6709">
            <w:pPr>
              <w:jc w:val="center"/>
              <w:rPr>
                <w:rFonts w:ascii="Arial" w:hAnsi="Arial" w:cs="Arial"/>
              </w:rPr>
            </w:pPr>
            <w:r w:rsidRPr="00092BA8">
              <w:rPr>
                <w:rFonts w:ascii="Arial" w:hAnsi="Arial" w:cs="Arial"/>
              </w:rPr>
              <w:t>1,0</w:t>
            </w:r>
          </w:p>
        </w:tc>
        <w:tc>
          <w:tcPr>
            <w:tcW w:w="842" w:type="pct"/>
            <w:gridSpan w:val="2"/>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ind w:left="57"/>
              <w:jc w:val="center"/>
              <w:rPr>
                <w:rFonts w:ascii="Arial" w:hAnsi="Arial" w:cs="Arial"/>
                <w:b/>
              </w:rPr>
            </w:pPr>
          </w:p>
        </w:tc>
        <w:tc>
          <w:tcPr>
            <w:tcW w:w="4611" w:type="pct"/>
            <w:gridSpan w:val="6"/>
            <w:tcBorders>
              <w:left w:val="nil"/>
              <w:right w:val="single" w:sz="4" w:space="0" w:color="auto"/>
            </w:tcBorders>
            <w:vAlign w:val="center"/>
          </w:tcPr>
          <w:p w:rsidR="00BE7577" w:rsidRPr="00092BA8" w:rsidRDefault="00BE7577" w:rsidP="005C6709">
            <w:pPr>
              <w:rPr>
                <w:rFonts w:ascii="Arial" w:hAnsi="Arial" w:cs="Arial"/>
                <w:b/>
              </w:rPr>
            </w:pPr>
            <w:r w:rsidRPr="00092BA8">
              <w:rPr>
                <w:rFonts w:ascii="Arial" w:hAnsi="Arial" w:cs="Arial"/>
                <w:b/>
              </w:rPr>
              <w:t>Розподіл житлового фонду по видах забудови:</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ind w:left="565"/>
              <w:jc w:val="center"/>
              <w:rPr>
                <w:rFonts w:ascii="Arial" w:hAnsi="Arial" w:cs="Arial"/>
              </w:rPr>
            </w:pPr>
          </w:p>
        </w:tc>
        <w:tc>
          <w:tcPr>
            <w:tcW w:w="2115" w:type="pct"/>
            <w:gridSpan w:val="2"/>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садибна</w:t>
            </w:r>
          </w:p>
        </w:tc>
        <w:tc>
          <w:tcPr>
            <w:tcW w:w="739" w:type="pct"/>
            <w:tcBorders>
              <w:left w:val="nil"/>
              <w:right w:val="nil"/>
            </w:tcBorders>
          </w:tcPr>
          <w:p w:rsidR="00BE7577" w:rsidRPr="00092BA8" w:rsidRDefault="00BE7577" w:rsidP="005C6709">
            <w:pPr>
              <w:ind w:left="-101"/>
              <w:jc w:val="center"/>
              <w:rPr>
                <w:rFonts w:ascii="Arial" w:hAnsi="Arial" w:cs="Arial"/>
                <w:u w:val="single"/>
              </w:rPr>
            </w:pPr>
            <w:r w:rsidRPr="00092BA8">
              <w:rPr>
                <w:rFonts w:ascii="Arial" w:hAnsi="Arial" w:cs="Arial"/>
                <w:u w:val="single"/>
              </w:rPr>
              <w:t>тис.м</w:t>
            </w:r>
            <w:r w:rsidRPr="00092BA8">
              <w:rPr>
                <w:rFonts w:ascii="Arial" w:hAnsi="Arial" w:cs="Arial"/>
                <w:u w:val="single"/>
                <w:vertAlign w:val="superscript"/>
              </w:rPr>
              <w:t>2</w:t>
            </w:r>
          </w:p>
          <w:p w:rsidR="00BE7577" w:rsidRPr="00092BA8" w:rsidRDefault="00BE7577" w:rsidP="005C6709">
            <w:pPr>
              <w:ind w:left="-101"/>
              <w:jc w:val="center"/>
              <w:rPr>
                <w:rFonts w:ascii="Arial" w:hAnsi="Arial" w:cs="Arial"/>
              </w:rPr>
            </w:pPr>
            <w:r w:rsidRPr="00092BA8">
              <w:rPr>
                <w:rFonts w:ascii="Arial" w:hAnsi="Arial" w:cs="Arial"/>
              </w:rPr>
              <w:t>тис. квартир</w:t>
            </w:r>
          </w:p>
        </w:tc>
        <w:tc>
          <w:tcPr>
            <w:tcW w:w="915" w:type="pct"/>
            <w:tcBorders>
              <w:left w:val="nil"/>
              <w:right w:val="nil"/>
            </w:tcBorders>
            <w:vAlign w:val="center"/>
          </w:tcPr>
          <w:p w:rsidR="00BE7577" w:rsidRPr="00092BA8" w:rsidRDefault="00BE7577" w:rsidP="005C6709">
            <w:pPr>
              <w:jc w:val="center"/>
              <w:rPr>
                <w:rFonts w:ascii="Arial" w:hAnsi="Arial" w:cs="Arial"/>
                <w:u w:val="single"/>
                <w:lang w:val="ru-RU"/>
              </w:rPr>
            </w:pPr>
            <w:r w:rsidRPr="00092BA8">
              <w:rPr>
                <w:rFonts w:ascii="Arial" w:hAnsi="Arial" w:cs="Arial"/>
                <w:u w:val="single"/>
                <w:lang w:val="ru-RU"/>
              </w:rPr>
              <w:t>2429,8</w:t>
            </w:r>
          </w:p>
          <w:p w:rsidR="00BE7577" w:rsidRPr="00092BA8" w:rsidRDefault="00BE7577" w:rsidP="005C6709">
            <w:pPr>
              <w:jc w:val="center"/>
              <w:rPr>
                <w:rFonts w:ascii="Arial" w:hAnsi="Arial" w:cs="Arial"/>
              </w:rPr>
            </w:pPr>
            <w:r w:rsidRPr="00092BA8">
              <w:rPr>
                <w:rFonts w:ascii="Arial" w:hAnsi="Arial" w:cs="Arial"/>
                <w:lang w:val="ru-RU"/>
              </w:rPr>
              <w:t>41,63</w:t>
            </w:r>
          </w:p>
        </w:tc>
        <w:tc>
          <w:tcPr>
            <w:tcW w:w="842" w:type="pct"/>
            <w:gridSpan w:val="2"/>
            <w:tcBorders>
              <w:left w:val="nil"/>
              <w:right w:val="single" w:sz="4" w:space="0" w:color="auto"/>
            </w:tcBorders>
            <w:vAlign w:val="center"/>
          </w:tcPr>
          <w:p w:rsidR="00BE7577" w:rsidRPr="00092BA8" w:rsidRDefault="00BE7577" w:rsidP="005C6709">
            <w:pPr>
              <w:jc w:val="center"/>
              <w:rPr>
                <w:rFonts w:ascii="Arial" w:hAnsi="Arial" w:cs="Arial"/>
                <w:u w:val="single"/>
                <w:lang w:val="ru-RU"/>
              </w:rPr>
            </w:pPr>
            <w:r w:rsidRPr="00092BA8">
              <w:rPr>
                <w:rFonts w:ascii="Arial" w:hAnsi="Arial" w:cs="Arial"/>
                <w:u w:val="single"/>
              </w:rPr>
              <w:t>3958,3</w:t>
            </w:r>
          </w:p>
          <w:p w:rsidR="00BE7577" w:rsidRPr="00092BA8" w:rsidRDefault="00BE7577" w:rsidP="005C6709">
            <w:pPr>
              <w:jc w:val="center"/>
              <w:rPr>
                <w:rFonts w:ascii="Arial" w:hAnsi="Arial" w:cs="Arial"/>
              </w:rPr>
            </w:pPr>
            <w:r w:rsidRPr="00092BA8">
              <w:rPr>
                <w:rFonts w:ascii="Arial" w:hAnsi="Arial" w:cs="Arial"/>
                <w:lang w:val="ru-RU"/>
              </w:rPr>
              <w:t>49,13</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ind w:left="565"/>
              <w:jc w:val="center"/>
              <w:rPr>
                <w:rFonts w:ascii="Arial" w:hAnsi="Arial" w:cs="Arial"/>
              </w:rPr>
            </w:pPr>
          </w:p>
        </w:tc>
        <w:tc>
          <w:tcPr>
            <w:tcW w:w="2115" w:type="pct"/>
            <w:gridSpan w:val="2"/>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блокована</w:t>
            </w:r>
          </w:p>
        </w:tc>
        <w:tc>
          <w:tcPr>
            <w:tcW w:w="739" w:type="pct"/>
            <w:tcBorders>
              <w:left w:val="nil"/>
              <w:right w:val="nil"/>
            </w:tcBorders>
          </w:tcPr>
          <w:p w:rsidR="00BE7577" w:rsidRPr="00092BA8" w:rsidRDefault="00BE7577" w:rsidP="005C6709">
            <w:pPr>
              <w:jc w:val="center"/>
              <w:rPr>
                <w:rFonts w:ascii="Arial" w:hAnsi="Arial" w:cs="Arial"/>
                <w:u w:val="single"/>
              </w:rPr>
            </w:pPr>
            <w:r w:rsidRPr="00092BA8">
              <w:rPr>
                <w:rFonts w:ascii="Arial" w:hAnsi="Arial" w:cs="Arial"/>
              </w:rPr>
              <w:t>- / -</w:t>
            </w:r>
          </w:p>
        </w:tc>
        <w:tc>
          <w:tcPr>
            <w:tcW w:w="915" w:type="pct"/>
            <w:tcBorders>
              <w:left w:val="nil"/>
              <w:right w:val="nil"/>
            </w:tcBorders>
            <w:vAlign w:val="center"/>
          </w:tcPr>
          <w:p w:rsidR="00BE7577" w:rsidRPr="00092BA8" w:rsidRDefault="00BE7577" w:rsidP="005C6709">
            <w:pPr>
              <w:jc w:val="center"/>
              <w:rPr>
                <w:rFonts w:ascii="Arial" w:hAnsi="Arial" w:cs="Arial"/>
                <w:u w:val="single"/>
              </w:rPr>
            </w:pPr>
            <w:r w:rsidRPr="00092BA8">
              <w:rPr>
                <w:rFonts w:ascii="Arial" w:hAnsi="Arial" w:cs="Arial"/>
                <w:u w:val="single"/>
              </w:rPr>
              <w:t>8,1</w:t>
            </w:r>
          </w:p>
          <w:p w:rsidR="00BE7577" w:rsidRPr="00092BA8" w:rsidRDefault="00BE7577" w:rsidP="005C6709">
            <w:pPr>
              <w:jc w:val="center"/>
              <w:rPr>
                <w:rFonts w:ascii="Arial" w:hAnsi="Arial" w:cs="Arial"/>
                <w:u w:val="single"/>
              </w:rPr>
            </w:pPr>
            <w:r w:rsidRPr="00092BA8">
              <w:rPr>
                <w:rFonts w:ascii="Arial" w:hAnsi="Arial" w:cs="Arial"/>
              </w:rPr>
              <w:t>0,06</w:t>
            </w:r>
          </w:p>
        </w:tc>
        <w:tc>
          <w:tcPr>
            <w:tcW w:w="842" w:type="pct"/>
            <w:gridSpan w:val="2"/>
            <w:tcBorders>
              <w:left w:val="nil"/>
              <w:right w:val="single" w:sz="4" w:space="0" w:color="auto"/>
            </w:tcBorders>
            <w:vAlign w:val="center"/>
          </w:tcPr>
          <w:p w:rsidR="00BE7577" w:rsidRPr="00092BA8" w:rsidRDefault="00BE7577" w:rsidP="005C6709">
            <w:pPr>
              <w:jc w:val="center"/>
              <w:rPr>
                <w:rFonts w:ascii="Arial" w:hAnsi="Arial" w:cs="Arial"/>
                <w:u w:val="single"/>
              </w:rPr>
            </w:pPr>
            <w:r w:rsidRPr="00092BA8">
              <w:rPr>
                <w:rFonts w:ascii="Arial" w:hAnsi="Arial" w:cs="Arial"/>
                <w:u w:val="single"/>
              </w:rPr>
              <w:t>33,2</w:t>
            </w:r>
          </w:p>
          <w:p w:rsidR="00BE7577" w:rsidRPr="00092BA8" w:rsidRDefault="00BE7577" w:rsidP="005C6709">
            <w:pPr>
              <w:jc w:val="center"/>
              <w:rPr>
                <w:rFonts w:ascii="Arial" w:hAnsi="Arial" w:cs="Arial"/>
              </w:rPr>
            </w:pPr>
            <w:r w:rsidRPr="00092BA8">
              <w:rPr>
                <w:rFonts w:ascii="Arial" w:hAnsi="Arial" w:cs="Arial"/>
              </w:rPr>
              <w:t>0,26</w:t>
            </w:r>
          </w:p>
        </w:tc>
      </w:tr>
      <w:tr w:rsidR="00BE7577" w:rsidRPr="00092BA8" w:rsidTr="005C6709">
        <w:trPr>
          <w:trHeight w:val="284"/>
        </w:trPr>
        <w:tc>
          <w:tcPr>
            <w:tcW w:w="389" w:type="pct"/>
            <w:tcBorders>
              <w:left w:val="single" w:sz="4" w:space="0" w:color="auto"/>
              <w:bottom w:val="single" w:sz="4" w:space="0" w:color="auto"/>
              <w:right w:val="nil"/>
            </w:tcBorders>
          </w:tcPr>
          <w:p w:rsidR="00BE7577" w:rsidRPr="00092BA8" w:rsidRDefault="00BE7577" w:rsidP="005C6709">
            <w:pPr>
              <w:ind w:left="565"/>
              <w:jc w:val="center"/>
              <w:rPr>
                <w:rFonts w:ascii="Arial" w:hAnsi="Arial" w:cs="Arial"/>
              </w:rPr>
            </w:pPr>
          </w:p>
        </w:tc>
        <w:tc>
          <w:tcPr>
            <w:tcW w:w="2115" w:type="pct"/>
            <w:gridSpan w:val="2"/>
            <w:tcBorders>
              <w:left w:val="nil"/>
              <w:bottom w:val="single" w:sz="4" w:space="0" w:color="auto"/>
              <w:right w:val="nil"/>
            </w:tcBorders>
          </w:tcPr>
          <w:p w:rsidR="00BE7577" w:rsidRPr="00092BA8" w:rsidRDefault="00BE7577" w:rsidP="005C6709">
            <w:pPr>
              <w:rPr>
                <w:rFonts w:ascii="Arial" w:hAnsi="Arial" w:cs="Arial"/>
              </w:rPr>
            </w:pPr>
            <w:r w:rsidRPr="00092BA8">
              <w:rPr>
                <w:rFonts w:ascii="Arial" w:hAnsi="Arial" w:cs="Arial"/>
              </w:rPr>
              <w:t xml:space="preserve">   багатоквартирна</w:t>
            </w:r>
          </w:p>
        </w:tc>
        <w:tc>
          <w:tcPr>
            <w:tcW w:w="739" w:type="pct"/>
            <w:tcBorders>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 / -</w:t>
            </w:r>
          </w:p>
        </w:tc>
        <w:tc>
          <w:tcPr>
            <w:tcW w:w="915" w:type="pct"/>
            <w:tcBorders>
              <w:left w:val="nil"/>
              <w:bottom w:val="single" w:sz="4" w:space="0" w:color="auto"/>
              <w:right w:val="nil"/>
            </w:tcBorders>
            <w:vAlign w:val="center"/>
          </w:tcPr>
          <w:p w:rsidR="00BE7577" w:rsidRPr="00092BA8" w:rsidRDefault="00BE7577" w:rsidP="005C6709">
            <w:pPr>
              <w:jc w:val="center"/>
              <w:rPr>
                <w:rFonts w:ascii="Arial" w:hAnsi="Arial" w:cs="Arial"/>
                <w:u w:val="single"/>
              </w:rPr>
            </w:pPr>
            <w:r w:rsidRPr="00092BA8">
              <w:rPr>
                <w:rFonts w:ascii="Arial" w:hAnsi="Arial" w:cs="Arial"/>
                <w:u w:val="single"/>
              </w:rPr>
              <w:t>65799,0</w:t>
            </w:r>
          </w:p>
          <w:p w:rsidR="00BE7577" w:rsidRPr="00092BA8" w:rsidRDefault="00BE7577" w:rsidP="005C6709">
            <w:pPr>
              <w:jc w:val="center"/>
              <w:rPr>
                <w:rFonts w:ascii="Arial" w:hAnsi="Arial" w:cs="Arial"/>
              </w:rPr>
            </w:pPr>
            <w:r w:rsidRPr="00092BA8">
              <w:rPr>
                <w:rFonts w:ascii="Arial" w:hAnsi="Arial" w:cs="Arial"/>
              </w:rPr>
              <w:t>1192,8</w:t>
            </w:r>
          </w:p>
        </w:tc>
        <w:tc>
          <w:tcPr>
            <w:tcW w:w="842" w:type="pct"/>
            <w:gridSpan w:val="2"/>
            <w:tcBorders>
              <w:left w:val="nil"/>
              <w:bottom w:val="single" w:sz="4" w:space="0" w:color="auto"/>
              <w:right w:val="single" w:sz="4" w:space="0" w:color="auto"/>
            </w:tcBorders>
            <w:vAlign w:val="center"/>
          </w:tcPr>
          <w:p w:rsidR="00BE7577" w:rsidRPr="00092BA8" w:rsidRDefault="00BE7577" w:rsidP="005C6709">
            <w:pPr>
              <w:jc w:val="center"/>
              <w:rPr>
                <w:rFonts w:ascii="Arial" w:hAnsi="Arial" w:cs="Arial"/>
                <w:u w:val="single"/>
                <w:lang w:val="ru-RU"/>
              </w:rPr>
            </w:pPr>
            <w:r w:rsidRPr="00092BA8">
              <w:rPr>
                <w:rFonts w:ascii="Arial" w:hAnsi="Arial" w:cs="Arial"/>
                <w:u w:val="single"/>
              </w:rPr>
              <w:t>9224</w:t>
            </w:r>
            <w:r w:rsidRPr="00092BA8">
              <w:rPr>
                <w:rFonts w:ascii="Arial" w:hAnsi="Arial" w:cs="Arial"/>
                <w:u w:val="single"/>
                <w:lang w:val="ru-RU"/>
              </w:rPr>
              <w:t>2</w:t>
            </w:r>
            <w:r w:rsidRPr="00092BA8">
              <w:rPr>
                <w:rFonts w:ascii="Arial" w:hAnsi="Arial" w:cs="Arial"/>
                <w:u w:val="single"/>
              </w:rPr>
              <w:t>,</w:t>
            </w:r>
            <w:r w:rsidRPr="00092BA8">
              <w:rPr>
                <w:rFonts w:ascii="Arial" w:hAnsi="Arial" w:cs="Arial"/>
                <w:u w:val="single"/>
                <w:lang w:val="ru-RU"/>
              </w:rPr>
              <w:t>8</w:t>
            </w:r>
          </w:p>
          <w:p w:rsidR="00BE7577" w:rsidRPr="00092BA8" w:rsidRDefault="00BE7577" w:rsidP="005C6709">
            <w:pPr>
              <w:jc w:val="center"/>
              <w:rPr>
                <w:rFonts w:ascii="Arial" w:hAnsi="Arial" w:cs="Arial"/>
              </w:rPr>
            </w:pPr>
            <w:r w:rsidRPr="00092BA8">
              <w:rPr>
                <w:rFonts w:ascii="Arial" w:hAnsi="Arial" w:cs="Arial"/>
                <w:lang w:val="ru-RU"/>
              </w:rPr>
              <w:t>1568,0</w:t>
            </w:r>
          </w:p>
        </w:tc>
      </w:tr>
      <w:tr w:rsidR="00BE7577" w:rsidRPr="00092BA8" w:rsidTr="005C6709">
        <w:trPr>
          <w:trHeight w:val="748"/>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jc w:val="center"/>
              <w:rPr>
                <w:rFonts w:ascii="Arial" w:hAnsi="Arial" w:cs="Arial"/>
                <w:b/>
                <w:bCs/>
              </w:rPr>
            </w:pPr>
          </w:p>
        </w:tc>
        <w:tc>
          <w:tcPr>
            <w:tcW w:w="2115" w:type="pct"/>
            <w:gridSpan w:val="2"/>
            <w:tcBorders>
              <w:top w:val="single" w:sz="4" w:space="0" w:color="auto"/>
              <w:left w:val="nil"/>
              <w:bottom w:val="single" w:sz="4" w:space="0" w:color="auto"/>
              <w:right w:val="nil"/>
            </w:tcBorders>
          </w:tcPr>
          <w:p w:rsidR="00BE7577" w:rsidRPr="00092BA8" w:rsidRDefault="00BE7577" w:rsidP="005C6709">
            <w:pPr>
              <w:rPr>
                <w:rFonts w:ascii="Arial" w:hAnsi="Arial" w:cs="Arial"/>
                <w:b/>
                <w:bCs/>
              </w:rPr>
            </w:pPr>
            <w:r w:rsidRPr="00092BA8">
              <w:rPr>
                <w:rFonts w:ascii="Arial" w:hAnsi="Arial" w:cs="Arial"/>
                <w:b/>
                <w:bCs/>
              </w:rPr>
              <w:t xml:space="preserve">  Середня житлова забезпеченість   </w:t>
            </w:r>
          </w:p>
          <w:p w:rsidR="00BE7577" w:rsidRPr="00092BA8" w:rsidRDefault="00BE7577" w:rsidP="005C6709">
            <w:pPr>
              <w:rPr>
                <w:rFonts w:ascii="Arial" w:hAnsi="Arial" w:cs="Arial"/>
                <w:b/>
              </w:rPr>
            </w:pPr>
            <w:r w:rsidRPr="00092BA8">
              <w:rPr>
                <w:rFonts w:ascii="Arial" w:hAnsi="Arial" w:cs="Arial"/>
                <w:b/>
                <w:bCs/>
              </w:rPr>
              <w:t xml:space="preserve">  населення загальною площею</w:t>
            </w:r>
          </w:p>
        </w:tc>
        <w:tc>
          <w:tcPr>
            <w:tcW w:w="739" w:type="pct"/>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м</w:t>
            </w:r>
            <w:r w:rsidRPr="00092BA8">
              <w:rPr>
                <w:rFonts w:ascii="Arial" w:hAnsi="Arial" w:cs="Arial"/>
                <w:vertAlign w:val="superscript"/>
              </w:rPr>
              <w:t>2</w:t>
            </w:r>
            <w:r w:rsidRPr="00092BA8">
              <w:rPr>
                <w:rFonts w:ascii="Arial" w:hAnsi="Arial" w:cs="Arial"/>
              </w:rPr>
              <w:t>/осіб</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23,5</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29,5</w:t>
            </w:r>
          </w:p>
        </w:tc>
      </w:tr>
      <w:tr w:rsidR="00BE7577" w:rsidRPr="00092BA8" w:rsidTr="005C6709">
        <w:trPr>
          <w:trHeight w:val="515"/>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jc w:val="center"/>
              <w:rPr>
                <w:rFonts w:ascii="Arial" w:hAnsi="Arial" w:cs="Arial"/>
                <w:b/>
                <w:bCs/>
              </w:rPr>
            </w:pPr>
          </w:p>
        </w:tc>
        <w:tc>
          <w:tcPr>
            <w:tcW w:w="2115" w:type="pct"/>
            <w:gridSpan w:val="2"/>
            <w:tcBorders>
              <w:top w:val="single" w:sz="4" w:space="0" w:color="auto"/>
              <w:left w:val="nil"/>
              <w:bottom w:val="single" w:sz="4" w:space="0" w:color="auto"/>
              <w:right w:val="nil"/>
            </w:tcBorders>
          </w:tcPr>
          <w:p w:rsidR="00BE7577" w:rsidRPr="00092BA8" w:rsidRDefault="00BE7577" w:rsidP="005C6709">
            <w:pPr>
              <w:rPr>
                <w:rFonts w:ascii="Arial" w:hAnsi="Arial" w:cs="Arial"/>
                <w:b/>
              </w:rPr>
            </w:pPr>
            <w:r w:rsidRPr="00092BA8">
              <w:rPr>
                <w:rFonts w:ascii="Arial" w:hAnsi="Arial" w:cs="Arial"/>
                <w:b/>
                <w:bCs/>
              </w:rPr>
              <w:t xml:space="preserve">  Вибуття житлового фонду</w:t>
            </w:r>
            <w:r w:rsidRPr="00092BA8">
              <w:rPr>
                <w:rFonts w:ascii="Arial" w:hAnsi="Arial" w:cs="Arial"/>
                <w:b/>
              </w:rPr>
              <w:t>, всього:</w:t>
            </w:r>
          </w:p>
        </w:tc>
        <w:tc>
          <w:tcPr>
            <w:tcW w:w="739" w:type="pct"/>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тис.м</w:t>
            </w:r>
            <w:r w:rsidRPr="00092BA8">
              <w:rPr>
                <w:rFonts w:ascii="Arial" w:hAnsi="Arial" w:cs="Arial"/>
                <w:vertAlign w:val="superscript"/>
              </w:rPr>
              <w:t>2</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637,5</w:t>
            </w:r>
          </w:p>
        </w:tc>
      </w:tr>
      <w:tr w:rsidR="00BE7577" w:rsidRPr="00092BA8" w:rsidTr="005C6709">
        <w:trPr>
          <w:trHeight w:val="409"/>
        </w:trPr>
        <w:tc>
          <w:tcPr>
            <w:tcW w:w="389" w:type="pct"/>
            <w:tcBorders>
              <w:top w:val="single" w:sz="4" w:space="0" w:color="auto"/>
              <w:left w:val="single" w:sz="4" w:space="0" w:color="auto"/>
              <w:bottom w:val="nil"/>
              <w:right w:val="nil"/>
            </w:tcBorders>
          </w:tcPr>
          <w:p w:rsidR="00BE7577" w:rsidRPr="00092BA8" w:rsidRDefault="00BE7577" w:rsidP="005C6709">
            <w:pPr>
              <w:ind w:left="565" w:hanging="622"/>
              <w:jc w:val="center"/>
              <w:rPr>
                <w:rFonts w:ascii="Arial" w:hAnsi="Arial" w:cs="Arial"/>
              </w:rPr>
            </w:pPr>
          </w:p>
        </w:tc>
        <w:tc>
          <w:tcPr>
            <w:tcW w:w="2115" w:type="pct"/>
            <w:gridSpan w:val="2"/>
            <w:tcBorders>
              <w:top w:val="single" w:sz="4" w:space="0" w:color="auto"/>
              <w:left w:val="nil"/>
              <w:bottom w:val="nil"/>
              <w:right w:val="nil"/>
            </w:tcBorders>
          </w:tcPr>
          <w:p w:rsidR="00BE7577" w:rsidRPr="00092BA8" w:rsidRDefault="00BE7577" w:rsidP="005C6709">
            <w:pPr>
              <w:ind w:left="565" w:hanging="622"/>
              <w:rPr>
                <w:rFonts w:ascii="Arial" w:hAnsi="Arial" w:cs="Arial"/>
              </w:rPr>
            </w:pPr>
            <w:r w:rsidRPr="00092BA8">
              <w:rPr>
                <w:rFonts w:ascii="Arial" w:hAnsi="Arial" w:cs="Arial"/>
              </w:rPr>
              <w:t xml:space="preserve">     непридатного</w:t>
            </w:r>
          </w:p>
        </w:tc>
        <w:tc>
          <w:tcPr>
            <w:tcW w:w="739" w:type="pct"/>
            <w:tcBorders>
              <w:top w:val="single" w:sz="4" w:space="0" w:color="auto"/>
              <w:left w:val="nil"/>
              <w:bottom w:val="nil"/>
              <w:right w:val="nil"/>
            </w:tcBorders>
          </w:tcPr>
          <w:p w:rsidR="00BE7577" w:rsidRPr="00092BA8" w:rsidRDefault="00BE7577" w:rsidP="005C6709">
            <w:pPr>
              <w:jc w:val="center"/>
              <w:rPr>
                <w:rFonts w:ascii="Arial" w:hAnsi="Arial" w:cs="Arial"/>
              </w:rPr>
            </w:pPr>
            <w:r w:rsidRPr="00092BA8">
              <w:rPr>
                <w:rFonts w:ascii="Arial" w:hAnsi="Arial" w:cs="Arial"/>
              </w:rPr>
              <w:t>- / -</w:t>
            </w:r>
          </w:p>
        </w:tc>
        <w:tc>
          <w:tcPr>
            <w:tcW w:w="915" w:type="pct"/>
            <w:tcBorders>
              <w:top w:val="single" w:sz="4" w:space="0" w:color="auto"/>
              <w:left w:val="nil"/>
              <w:bottom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w:t>
            </w:r>
          </w:p>
        </w:tc>
        <w:tc>
          <w:tcPr>
            <w:tcW w:w="842" w:type="pct"/>
            <w:gridSpan w:val="2"/>
            <w:tcBorders>
              <w:top w:val="single" w:sz="4" w:space="0" w:color="auto"/>
              <w:left w:val="nil"/>
              <w:bottom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42,8</w:t>
            </w:r>
          </w:p>
        </w:tc>
      </w:tr>
      <w:tr w:rsidR="00BE7577" w:rsidRPr="00092BA8" w:rsidTr="005C6709">
        <w:trPr>
          <w:trHeight w:val="438"/>
        </w:trPr>
        <w:tc>
          <w:tcPr>
            <w:tcW w:w="389" w:type="pct"/>
            <w:tcBorders>
              <w:top w:val="nil"/>
              <w:left w:val="single" w:sz="4" w:space="0" w:color="auto"/>
              <w:bottom w:val="single" w:sz="4" w:space="0" w:color="auto"/>
              <w:right w:val="nil"/>
            </w:tcBorders>
          </w:tcPr>
          <w:p w:rsidR="00BE7577" w:rsidRPr="00092BA8" w:rsidRDefault="00BE7577" w:rsidP="005C6709">
            <w:pPr>
              <w:ind w:left="627"/>
              <w:jc w:val="center"/>
              <w:rPr>
                <w:rFonts w:ascii="Arial" w:hAnsi="Arial" w:cs="Arial"/>
              </w:rPr>
            </w:pPr>
          </w:p>
        </w:tc>
        <w:tc>
          <w:tcPr>
            <w:tcW w:w="2115" w:type="pct"/>
            <w:gridSpan w:val="2"/>
            <w:tcBorders>
              <w:top w:val="nil"/>
              <w:left w:val="nil"/>
              <w:bottom w:val="single" w:sz="4" w:space="0" w:color="auto"/>
              <w:right w:val="nil"/>
            </w:tcBorders>
          </w:tcPr>
          <w:p w:rsidR="00BE7577" w:rsidRPr="00092BA8" w:rsidRDefault="00BE7577" w:rsidP="005C6709">
            <w:pPr>
              <w:rPr>
                <w:rFonts w:ascii="Arial" w:hAnsi="Arial" w:cs="Arial"/>
              </w:rPr>
            </w:pPr>
            <w:r w:rsidRPr="00092BA8">
              <w:rPr>
                <w:rFonts w:ascii="Arial" w:hAnsi="Arial" w:cs="Arial"/>
              </w:rPr>
              <w:t xml:space="preserve">    придатного у зв'язку з реконструкцією  </w:t>
            </w:r>
          </w:p>
        </w:tc>
        <w:tc>
          <w:tcPr>
            <w:tcW w:w="739" w:type="pct"/>
            <w:tcBorders>
              <w:top w:val="nil"/>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 / -</w:t>
            </w:r>
          </w:p>
        </w:tc>
        <w:tc>
          <w:tcPr>
            <w:tcW w:w="915" w:type="pct"/>
            <w:tcBorders>
              <w:top w:val="nil"/>
              <w:left w:val="nil"/>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w:t>
            </w:r>
          </w:p>
        </w:tc>
        <w:tc>
          <w:tcPr>
            <w:tcW w:w="842" w:type="pct"/>
            <w:gridSpan w:val="2"/>
            <w:tcBorders>
              <w:top w:val="nil"/>
              <w:left w:val="nil"/>
              <w:bottom w:val="single" w:sz="4" w:space="0" w:color="auto"/>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594,7</w:t>
            </w:r>
          </w:p>
        </w:tc>
      </w:tr>
      <w:tr w:rsidR="00BE7577" w:rsidRPr="00092BA8" w:rsidTr="005C6709">
        <w:trPr>
          <w:trHeight w:val="284"/>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ind w:left="57"/>
              <w:jc w:val="center"/>
              <w:rPr>
                <w:rFonts w:ascii="Arial" w:hAnsi="Arial" w:cs="Arial"/>
                <w:b/>
                <w:bCs/>
              </w:rPr>
            </w:pPr>
            <w:r w:rsidRPr="00092BA8">
              <w:rPr>
                <w:rFonts w:ascii="Arial" w:hAnsi="Arial" w:cs="Arial"/>
                <w:b/>
                <w:bCs/>
              </w:rPr>
              <w:t>4.</w:t>
            </w:r>
          </w:p>
        </w:tc>
        <w:tc>
          <w:tcPr>
            <w:tcW w:w="2115" w:type="pct"/>
            <w:gridSpan w:val="2"/>
            <w:tcBorders>
              <w:top w:val="single" w:sz="4" w:space="0" w:color="auto"/>
              <w:left w:val="nil"/>
              <w:bottom w:val="single" w:sz="4" w:space="0" w:color="auto"/>
              <w:right w:val="nil"/>
            </w:tcBorders>
          </w:tcPr>
          <w:p w:rsidR="00BE7577" w:rsidRPr="00092BA8" w:rsidRDefault="00BE7577" w:rsidP="005C6709">
            <w:pPr>
              <w:rPr>
                <w:rFonts w:ascii="Arial" w:hAnsi="Arial" w:cs="Arial"/>
                <w:b/>
              </w:rPr>
            </w:pPr>
            <w:r w:rsidRPr="00092BA8">
              <w:rPr>
                <w:rFonts w:ascii="Arial" w:hAnsi="Arial" w:cs="Arial"/>
                <w:b/>
                <w:bCs/>
              </w:rPr>
              <w:t>Нове житлове будівництво, всього:</w:t>
            </w:r>
          </w:p>
        </w:tc>
        <w:tc>
          <w:tcPr>
            <w:tcW w:w="739" w:type="pct"/>
            <w:tcBorders>
              <w:top w:val="single" w:sz="4" w:space="0" w:color="auto"/>
              <w:left w:val="nil"/>
              <w:bottom w:val="single" w:sz="4" w:space="0" w:color="auto"/>
              <w:right w:val="nil"/>
            </w:tcBorders>
          </w:tcPr>
          <w:p w:rsidR="00BE7577" w:rsidRPr="00092BA8" w:rsidRDefault="00BE7577" w:rsidP="005C6709">
            <w:pPr>
              <w:ind w:right="-79"/>
              <w:jc w:val="center"/>
              <w:rPr>
                <w:rFonts w:ascii="Arial" w:hAnsi="Arial" w:cs="Arial"/>
                <w:u w:val="single"/>
              </w:rPr>
            </w:pPr>
            <w:r w:rsidRPr="00092BA8">
              <w:rPr>
                <w:rFonts w:ascii="Arial" w:hAnsi="Arial" w:cs="Arial"/>
                <w:u w:val="single"/>
              </w:rPr>
              <w:t>тис.м</w:t>
            </w:r>
            <w:r w:rsidRPr="00092BA8">
              <w:rPr>
                <w:rFonts w:ascii="Arial" w:hAnsi="Arial" w:cs="Arial"/>
                <w:u w:val="single"/>
                <w:vertAlign w:val="superscript"/>
              </w:rPr>
              <w:t>2</w:t>
            </w:r>
          </w:p>
          <w:p w:rsidR="00BE7577" w:rsidRPr="00092BA8" w:rsidRDefault="00BE7577" w:rsidP="005C6709">
            <w:pPr>
              <w:ind w:right="-79"/>
              <w:jc w:val="center"/>
              <w:rPr>
                <w:rFonts w:ascii="Arial" w:hAnsi="Arial" w:cs="Arial"/>
              </w:rPr>
            </w:pPr>
            <w:r w:rsidRPr="00092BA8">
              <w:rPr>
                <w:rFonts w:ascii="Arial" w:hAnsi="Arial" w:cs="Arial"/>
              </w:rPr>
              <w:t>тис. квартир</w:t>
            </w:r>
          </w:p>
        </w:tc>
        <w:tc>
          <w:tcPr>
            <w:tcW w:w="915" w:type="pct"/>
            <w:tcBorders>
              <w:top w:val="single" w:sz="4" w:space="0" w:color="auto"/>
              <w:left w:val="nil"/>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w:t>
            </w:r>
          </w:p>
        </w:tc>
        <w:tc>
          <w:tcPr>
            <w:tcW w:w="842" w:type="pct"/>
            <w:gridSpan w:val="2"/>
            <w:tcBorders>
              <w:top w:val="single" w:sz="4" w:space="0" w:color="auto"/>
              <w:left w:val="nil"/>
              <w:bottom w:val="single" w:sz="4" w:space="0" w:color="auto"/>
              <w:right w:val="single" w:sz="4" w:space="0" w:color="auto"/>
            </w:tcBorders>
            <w:vAlign w:val="center"/>
          </w:tcPr>
          <w:p w:rsidR="00BE7577" w:rsidRPr="00092BA8" w:rsidRDefault="00BE7577" w:rsidP="005C6709">
            <w:pPr>
              <w:jc w:val="center"/>
              <w:rPr>
                <w:rFonts w:ascii="Arial" w:hAnsi="Arial" w:cs="Arial"/>
                <w:b/>
                <w:u w:val="single"/>
                <w:lang w:val="ru-RU"/>
              </w:rPr>
            </w:pPr>
            <w:r w:rsidRPr="00092BA8">
              <w:rPr>
                <w:rFonts w:ascii="Arial" w:hAnsi="Arial" w:cs="Arial"/>
                <w:b/>
                <w:u w:val="single"/>
                <w:lang w:val="ru-RU"/>
              </w:rPr>
              <w:t>28634,9</w:t>
            </w:r>
          </w:p>
          <w:p w:rsidR="00BE7577" w:rsidRPr="00092BA8" w:rsidRDefault="00BE7577" w:rsidP="005C6709">
            <w:pPr>
              <w:jc w:val="center"/>
              <w:rPr>
                <w:rFonts w:ascii="Arial" w:hAnsi="Arial" w:cs="Arial"/>
                <w:b/>
              </w:rPr>
            </w:pPr>
            <w:r w:rsidRPr="00092BA8">
              <w:rPr>
                <w:rFonts w:ascii="Arial" w:hAnsi="Arial" w:cs="Arial"/>
                <w:b/>
                <w:lang w:val="ru-RU"/>
              </w:rPr>
              <w:t>394,3</w:t>
            </w:r>
          </w:p>
        </w:tc>
      </w:tr>
      <w:tr w:rsidR="00BE7577" w:rsidRPr="00092BA8" w:rsidTr="005C6709">
        <w:trPr>
          <w:trHeight w:val="284"/>
        </w:trPr>
        <w:tc>
          <w:tcPr>
            <w:tcW w:w="389" w:type="pct"/>
            <w:tcBorders>
              <w:top w:val="single" w:sz="4" w:space="0" w:color="auto"/>
              <w:left w:val="single" w:sz="4" w:space="0" w:color="auto"/>
              <w:bottom w:val="nil"/>
              <w:right w:val="nil"/>
            </w:tcBorders>
          </w:tcPr>
          <w:p w:rsidR="00BE7577" w:rsidRPr="00092BA8" w:rsidRDefault="00BE7577" w:rsidP="005C6709">
            <w:pPr>
              <w:ind w:left="565"/>
              <w:jc w:val="center"/>
              <w:rPr>
                <w:rFonts w:ascii="Arial" w:hAnsi="Arial" w:cs="Arial"/>
              </w:rPr>
            </w:pPr>
          </w:p>
        </w:tc>
        <w:tc>
          <w:tcPr>
            <w:tcW w:w="2115" w:type="pct"/>
            <w:gridSpan w:val="2"/>
            <w:tcBorders>
              <w:top w:val="single" w:sz="4" w:space="0" w:color="auto"/>
              <w:left w:val="nil"/>
              <w:bottom w:val="nil"/>
              <w:right w:val="nil"/>
            </w:tcBorders>
          </w:tcPr>
          <w:p w:rsidR="00BE7577" w:rsidRPr="00092BA8" w:rsidRDefault="00BE7577" w:rsidP="005C6709">
            <w:pPr>
              <w:rPr>
                <w:rFonts w:ascii="Arial" w:hAnsi="Arial" w:cs="Arial"/>
              </w:rPr>
            </w:pPr>
            <w:r w:rsidRPr="00092BA8">
              <w:rPr>
                <w:rFonts w:ascii="Arial" w:hAnsi="Arial" w:cs="Arial"/>
              </w:rPr>
              <w:t xml:space="preserve">   одноквартирне садибне</w:t>
            </w:r>
          </w:p>
        </w:tc>
        <w:tc>
          <w:tcPr>
            <w:tcW w:w="739" w:type="pct"/>
            <w:tcBorders>
              <w:top w:val="single" w:sz="4" w:space="0" w:color="auto"/>
              <w:left w:val="nil"/>
              <w:bottom w:val="nil"/>
              <w:right w:val="nil"/>
            </w:tcBorders>
          </w:tcPr>
          <w:p w:rsidR="00BE7577" w:rsidRPr="00092BA8" w:rsidRDefault="00BE7577" w:rsidP="005C6709">
            <w:pPr>
              <w:jc w:val="center"/>
              <w:rPr>
                <w:rFonts w:ascii="Arial" w:hAnsi="Arial" w:cs="Arial"/>
              </w:rPr>
            </w:pPr>
            <w:r w:rsidRPr="00092BA8">
              <w:rPr>
                <w:rFonts w:ascii="Arial" w:hAnsi="Arial" w:cs="Arial"/>
              </w:rPr>
              <w:t>- / -</w:t>
            </w:r>
          </w:p>
        </w:tc>
        <w:tc>
          <w:tcPr>
            <w:tcW w:w="915" w:type="pct"/>
            <w:tcBorders>
              <w:top w:val="single" w:sz="4" w:space="0" w:color="auto"/>
              <w:left w:val="nil"/>
              <w:bottom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w:t>
            </w:r>
          </w:p>
        </w:tc>
        <w:tc>
          <w:tcPr>
            <w:tcW w:w="842" w:type="pct"/>
            <w:gridSpan w:val="2"/>
            <w:tcBorders>
              <w:top w:val="single" w:sz="4" w:space="0" w:color="auto"/>
              <w:left w:val="nil"/>
              <w:bottom w:val="nil"/>
              <w:right w:val="single" w:sz="4" w:space="0" w:color="auto"/>
            </w:tcBorders>
            <w:vAlign w:val="center"/>
          </w:tcPr>
          <w:p w:rsidR="00BE7577" w:rsidRPr="00092BA8" w:rsidRDefault="00BE7577" w:rsidP="005C6709">
            <w:pPr>
              <w:jc w:val="center"/>
              <w:rPr>
                <w:rFonts w:ascii="Arial" w:hAnsi="Arial" w:cs="Arial"/>
                <w:u w:val="single"/>
              </w:rPr>
            </w:pPr>
            <w:r w:rsidRPr="00092BA8">
              <w:rPr>
                <w:rFonts w:ascii="Arial" w:hAnsi="Arial" w:cs="Arial"/>
                <w:u w:val="single"/>
              </w:rPr>
              <w:t>1576,5</w:t>
            </w:r>
          </w:p>
          <w:p w:rsidR="00BE7577" w:rsidRPr="00092BA8" w:rsidRDefault="00BE7577" w:rsidP="005C6709">
            <w:pPr>
              <w:jc w:val="center"/>
              <w:rPr>
                <w:rFonts w:ascii="Arial" w:hAnsi="Arial" w:cs="Arial"/>
              </w:rPr>
            </w:pPr>
            <w:r w:rsidRPr="00092BA8">
              <w:rPr>
                <w:rFonts w:ascii="Arial" w:hAnsi="Arial" w:cs="Arial"/>
              </w:rPr>
              <w:t>7,9</w:t>
            </w:r>
          </w:p>
        </w:tc>
      </w:tr>
      <w:tr w:rsidR="00BE7577" w:rsidRPr="00092BA8" w:rsidTr="005C6709">
        <w:trPr>
          <w:trHeight w:val="284"/>
        </w:trPr>
        <w:tc>
          <w:tcPr>
            <w:tcW w:w="389" w:type="pct"/>
            <w:tcBorders>
              <w:top w:val="nil"/>
              <w:left w:val="single" w:sz="4" w:space="0" w:color="auto"/>
              <w:right w:val="nil"/>
            </w:tcBorders>
          </w:tcPr>
          <w:p w:rsidR="00BE7577" w:rsidRPr="00092BA8" w:rsidRDefault="00BE7577" w:rsidP="005C6709">
            <w:pPr>
              <w:ind w:left="565"/>
              <w:jc w:val="center"/>
              <w:rPr>
                <w:rFonts w:ascii="Arial" w:hAnsi="Arial" w:cs="Arial"/>
              </w:rPr>
            </w:pPr>
          </w:p>
        </w:tc>
        <w:tc>
          <w:tcPr>
            <w:tcW w:w="2115" w:type="pct"/>
            <w:gridSpan w:val="2"/>
            <w:tcBorders>
              <w:top w:val="nil"/>
              <w:left w:val="nil"/>
              <w:right w:val="nil"/>
            </w:tcBorders>
          </w:tcPr>
          <w:p w:rsidR="00BE7577" w:rsidRPr="00092BA8" w:rsidRDefault="00BE7577" w:rsidP="005C6709">
            <w:pPr>
              <w:rPr>
                <w:rFonts w:ascii="Arial" w:hAnsi="Arial" w:cs="Arial"/>
              </w:rPr>
            </w:pPr>
            <w:r w:rsidRPr="00092BA8">
              <w:rPr>
                <w:rFonts w:ascii="Arial" w:hAnsi="Arial" w:cs="Arial"/>
              </w:rPr>
              <w:t xml:space="preserve">   блоковане</w:t>
            </w:r>
          </w:p>
        </w:tc>
        <w:tc>
          <w:tcPr>
            <w:tcW w:w="739" w:type="pct"/>
            <w:tcBorders>
              <w:top w:val="nil"/>
              <w:left w:val="nil"/>
              <w:right w:val="nil"/>
            </w:tcBorders>
          </w:tcPr>
          <w:p w:rsidR="00BE7577" w:rsidRPr="00092BA8" w:rsidRDefault="00BE7577" w:rsidP="005C6709">
            <w:pPr>
              <w:jc w:val="center"/>
              <w:rPr>
                <w:rFonts w:ascii="Arial" w:hAnsi="Arial" w:cs="Arial"/>
                <w:u w:val="single"/>
              </w:rPr>
            </w:pPr>
            <w:r w:rsidRPr="00092BA8">
              <w:rPr>
                <w:rFonts w:ascii="Arial" w:hAnsi="Arial" w:cs="Arial"/>
              </w:rPr>
              <w:t>- / -</w:t>
            </w:r>
          </w:p>
        </w:tc>
        <w:tc>
          <w:tcPr>
            <w:tcW w:w="915" w:type="pct"/>
            <w:tcBorders>
              <w:top w:val="nil"/>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w:t>
            </w:r>
          </w:p>
        </w:tc>
        <w:tc>
          <w:tcPr>
            <w:tcW w:w="842" w:type="pct"/>
            <w:gridSpan w:val="2"/>
            <w:tcBorders>
              <w:top w:val="nil"/>
              <w:left w:val="nil"/>
              <w:right w:val="single" w:sz="4" w:space="0" w:color="auto"/>
            </w:tcBorders>
            <w:vAlign w:val="center"/>
          </w:tcPr>
          <w:p w:rsidR="00BE7577" w:rsidRPr="00092BA8" w:rsidRDefault="00BE7577" w:rsidP="005C6709">
            <w:pPr>
              <w:jc w:val="center"/>
              <w:rPr>
                <w:rFonts w:ascii="Arial" w:hAnsi="Arial" w:cs="Arial"/>
                <w:u w:val="single"/>
              </w:rPr>
            </w:pPr>
            <w:r w:rsidRPr="00092BA8">
              <w:rPr>
                <w:rFonts w:ascii="Arial" w:hAnsi="Arial" w:cs="Arial"/>
                <w:u w:val="single"/>
              </w:rPr>
              <w:t>25,1</w:t>
            </w:r>
          </w:p>
          <w:p w:rsidR="00BE7577" w:rsidRPr="00092BA8" w:rsidRDefault="00BE7577" w:rsidP="005C6709">
            <w:pPr>
              <w:jc w:val="center"/>
              <w:rPr>
                <w:rFonts w:ascii="Arial" w:hAnsi="Arial" w:cs="Arial"/>
                <w:u w:val="single"/>
              </w:rPr>
            </w:pPr>
            <w:r w:rsidRPr="00092BA8">
              <w:rPr>
                <w:rFonts w:ascii="Arial" w:hAnsi="Arial" w:cs="Arial"/>
              </w:rPr>
              <w:t>0,2</w:t>
            </w:r>
          </w:p>
        </w:tc>
      </w:tr>
      <w:tr w:rsidR="00BE7577" w:rsidRPr="00092BA8" w:rsidTr="005C6709">
        <w:trPr>
          <w:trHeight w:val="284"/>
        </w:trPr>
        <w:tc>
          <w:tcPr>
            <w:tcW w:w="389" w:type="pct"/>
            <w:tcBorders>
              <w:left w:val="single" w:sz="4" w:space="0" w:color="auto"/>
              <w:bottom w:val="single" w:sz="4" w:space="0" w:color="auto"/>
              <w:right w:val="nil"/>
            </w:tcBorders>
          </w:tcPr>
          <w:p w:rsidR="00BE7577" w:rsidRPr="00092BA8" w:rsidRDefault="00BE7577" w:rsidP="005C6709">
            <w:pPr>
              <w:ind w:left="565"/>
              <w:jc w:val="center"/>
              <w:rPr>
                <w:rFonts w:ascii="Arial" w:hAnsi="Arial" w:cs="Arial"/>
              </w:rPr>
            </w:pPr>
          </w:p>
        </w:tc>
        <w:tc>
          <w:tcPr>
            <w:tcW w:w="2115" w:type="pct"/>
            <w:gridSpan w:val="2"/>
            <w:tcBorders>
              <w:left w:val="nil"/>
              <w:bottom w:val="single" w:sz="4" w:space="0" w:color="auto"/>
              <w:right w:val="nil"/>
            </w:tcBorders>
          </w:tcPr>
          <w:p w:rsidR="00BE7577" w:rsidRPr="00092BA8" w:rsidRDefault="00BE7577" w:rsidP="005C6709">
            <w:pPr>
              <w:rPr>
                <w:rFonts w:ascii="Arial" w:hAnsi="Arial" w:cs="Arial"/>
              </w:rPr>
            </w:pPr>
            <w:r w:rsidRPr="00092BA8">
              <w:rPr>
                <w:rFonts w:ascii="Arial" w:hAnsi="Arial" w:cs="Arial"/>
              </w:rPr>
              <w:t xml:space="preserve">   багатоквартирне</w:t>
            </w:r>
          </w:p>
        </w:tc>
        <w:tc>
          <w:tcPr>
            <w:tcW w:w="739" w:type="pct"/>
            <w:tcBorders>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 / -</w:t>
            </w:r>
          </w:p>
        </w:tc>
        <w:tc>
          <w:tcPr>
            <w:tcW w:w="915" w:type="pct"/>
            <w:tcBorders>
              <w:left w:val="nil"/>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w:t>
            </w:r>
          </w:p>
        </w:tc>
        <w:tc>
          <w:tcPr>
            <w:tcW w:w="842" w:type="pct"/>
            <w:gridSpan w:val="2"/>
            <w:tcBorders>
              <w:left w:val="nil"/>
              <w:bottom w:val="single" w:sz="4" w:space="0" w:color="auto"/>
              <w:right w:val="single" w:sz="4" w:space="0" w:color="auto"/>
            </w:tcBorders>
            <w:vAlign w:val="center"/>
          </w:tcPr>
          <w:p w:rsidR="00BE7577" w:rsidRPr="00092BA8" w:rsidRDefault="00BE7577" w:rsidP="005C6709">
            <w:pPr>
              <w:jc w:val="center"/>
              <w:rPr>
                <w:rFonts w:ascii="Arial" w:hAnsi="Arial" w:cs="Arial"/>
                <w:u w:val="single"/>
              </w:rPr>
            </w:pPr>
            <w:r w:rsidRPr="00092BA8">
              <w:rPr>
                <w:rFonts w:ascii="Arial" w:hAnsi="Arial" w:cs="Arial"/>
                <w:u w:val="single"/>
              </w:rPr>
              <w:t>27033,3</w:t>
            </w:r>
          </w:p>
          <w:p w:rsidR="00BE7577" w:rsidRPr="00092BA8" w:rsidRDefault="00BE7577" w:rsidP="005C6709">
            <w:pPr>
              <w:jc w:val="center"/>
              <w:rPr>
                <w:rFonts w:ascii="Arial" w:hAnsi="Arial" w:cs="Arial"/>
              </w:rPr>
            </w:pPr>
            <w:r w:rsidRPr="00092BA8">
              <w:rPr>
                <w:rFonts w:ascii="Arial" w:hAnsi="Arial" w:cs="Arial"/>
              </w:rPr>
              <w:t>386,2</w:t>
            </w:r>
          </w:p>
        </w:tc>
      </w:tr>
      <w:tr w:rsidR="00BE7577" w:rsidRPr="00092BA8" w:rsidTr="005C6709">
        <w:trPr>
          <w:trHeight w:val="493"/>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ind w:left="57"/>
              <w:jc w:val="center"/>
              <w:rPr>
                <w:rFonts w:ascii="Arial" w:hAnsi="Arial" w:cs="Arial"/>
                <w:b/>
              </w:rPr>
            </w:pPr>
            <w:r w:rsidRPr="00092BA8">
              <w:rPr>
                <w:rFonts w:ascii="Arial" w:hAnsi="Arial" w:cs="Arial"/>
                <w:b/>
              </w:rPr>
              <w:t>5.</w:t>
            </w:r>
          </w:p>
        </w:tc>
        <w:tc>
          <w:tcPr>
            <w:tcW w:w="4611" w:type="pct"/>
            <w:gridSpan w:val="6"/>
            <w:tcBorders>
              <w:top w:val="single" w:sz="4" w:space="0" w:color="auto"/>
              <w:left w:val="nil"/>
              <w:bottom w:val="single" w:sz="4" w:space="0" w:color="auto"/>
              <w:right w:val="single" w:sz="4" w:space="0" w:color="auto"/>
            </w:tcBorders>
          </w:tcPr>
          <w:p w:rsidR="00BE7577" w:rsidRPr="00092BA8" w:rsidRDefault="00BE7577" w:rsidP="005C6709">
            <w:pPr>
              <w:rPr>
                <w:rFonts w:ascii="Arial" w:hAnsi="Arial" w:cs="Arial"/>
                <w:b/>
              </w:rPr>
            </w:pPr>
            <w:r w:rsidRPr="00092BA8">
              <w:rPr>
                <w:rFonts w:ascii="Arial" w:hAnsi="Arial" w:cs="Arial"/>
                <w:b/>
              </w:rPr>
              <w:t>Об’єкти громадського обслуговування:</w:t>
            </w:r>
          </w:p>
        </w:tc>
      </w:tr>
      <w:tr w:rsidR="00BE7577" w:rsidRPr="00092BA8" w:rsidTr="005C6709">
        <w:trPr>
          <w:trHeight w:val="284"/>
        </w:trPr>
        <w:tc>
          <w:tcPr>
            <w:tcW w:w="389" w:type="pct"/>
            <w:tcBorders>
              <w:top w:val="single" w:sz="4" w:space="0" w:color="auto"/>
              <w:left w:val="single" w:sz="4" w:space="0" w:color="auto"/>
              <w:bottom w:val="nil"/>
              <w:right w:val="nil"/>
            </w:tcBorders>
          </w:tcPr>
          <w:p w:rsidR="00BE7577" w:rsidRPr="00092BA8" w:rsidRDefault="00BE7577" w:rsidP="005C6709">
            <w:pPr>
              <w:ind w:left="57"/>
              <w:jc w:val="center"/>
              <w:rPr>
                <w:rFonts w:ascii="Arial" w:hAnsi="Arial" w:cs="Arial"/>
                <w:b/>
              </w:rPr>
            </w:pPr>
          </w:p>
        </w:tc>
        <w:tc>
          <w:tcPr>
            <w:tcW w:w="2115" w:type="pct"/>
            <w:gridSpan w:val="2"/>
            <w:tcBorders>
              <w:top w:val="single" w:sz="4" w:space="0" w:color="auto"/>
              <w:left w:val="nil"/>
              <w:bottom w:val="nil"/>
              <w:right w:val="nil"/>
            </w:tcBorders>
          </w:tcPr>
          <w:p w:rsidR="00BE7577" w:rsidRPr="00092BA8" w:rsidRDefault="00BE7577" w:rsidP="005C6709">
            <w:pPr>
              <w:rPr>
                <w:rFonts w:ascii="Arial" w:hAnsi="Arial" w:cs="Arial"/>
              </w:rPr>
            </w:pPr>
            <w:r w:rsidRPr="00092BA8">
              <w:rPr>
                <w:rFonts w:ascii="Arial" w:hAnsi="Arial" w:cs="Arial"/>
              </w:rPr>
              <w:t xml:space="preserve">   Дитячі дошкільні заклади, </w:t>
            </w:r>
            <w:r w:rsidRPr="00092BA8">
              <w:rPr>
                <w:rFonts w:ascii="Arial" w:hAnsi="Arial" w:cs="Arial"/>
                <w:bCs/>
              </w:rPr>
              <w:t>всього</w:t>
            </w:r>
          </w:p>
        </w:tc>
        <w:tc>
          <w:tcPr>
            <w:tcW w:w="739" w:type="pct"/>
            <w:tcBorders>
              <w:top w:val="single" w:sz="4" w:space="0" w:color="auto"/>
              <w:left w:val="nil"/>
              <w:bottom w:val="nil"/>
              <w:right w:val="nil"/>
            </w:tcBorders>
          </w:tcPr>
          <w:p w:rsidR="00BE7577" w:rsidRPr="00092BA8" w:rsidRDefault="00BE7577" w:rsidP="005C6709">
            <w:pPr>
              <w:jc w:val="center"/>
              <w:rPr>
                <w:rFonts w:ascii="Arial" w:hAnsi="Arial" w:cs="Arial"/>
              </w:rPr>
            </w:pPr>
            <w:r w:rsidRPr="00092BA8">
              <w:rPr>
                <w:rFonts w:ascii="Arial" w:hAnsi="Arial" w:cs="Arial"/>
              </w:rPr>
              <w:t>тис. місць</w:t>
            </w:r>
          </w:p>
        </w:tc>
        <w:tc>
          <w:tcPr>
            <w:tcW w:w="925" w:type="pct"/>
            <w:gridSpan w:val="2"/>
            <w:tcBorders>
              <w:top w:val="single" w:sz="4" w:space="0" w:color="auto"/>
              <w:left w:val="nil"/>
              <w:bottom w:val="nil"/>
              <w:right w:val="nil"/>
            </w:tcBorders>
            <w:vAlign w:val="center"/>
          </w:tcPr>
          <w:p w:rsidR="00BE7577" w:rsidRPr="00092BA8" w:rsidRDefault="00BE7577" w:rsidP="005C6709">
            <w:pPr>
              <w:jc w:val="center"/>
              <w:rPr>
                <w:rFonts w:ascii="Arial" w:hAnsi="Arial" w:cs="Arial"/>
                <w:b/>
                <w:lang w:val="en-US"/>
              </w:rPr>
            </w:pPr>
            <w:r w:rsidRPr="00092BA8">
              <w:rPr>
                <w:rFonts w:ascii="Arial" w:hAnsi="Arial" w:cs="Arial"/>
                <w:b/>
                <w:lang w:val="en-US"/>
              </w:rPr>
              <w:t>95</w:t>
            </w:r>
            <w:r w:rsidRPr="00092BA8">
              <w:rPr>
                <w:rFonts w:ascii="Arial" w:hAnsi="Arial" w:cs="Arial"/>
                <w:b/>
              </w:rPr>
              <w:t>,</w:t>
            </w:r>
            <w:r w:rsidRPr="00092BA8">
              <w:rPr>
                <w:rFonts w:ascii="Arial" w:hAnsi="Arial" w:cs="Arial"/>
                <w:b/>
                <w:lang w:val="en-US"/>
              </w:rPr>
              <w:t>5</w:t>
            </w:r>
          </w:p>
        </w:tc>
        <w:tc>
          <w:tcPr>
            <w:tcW w:w="832" w:type="pct"/>
            <w:tcBorders>
              <w:top w:val="single" w:sz="4" w:space="0" w:color="auto"/>
              <w:left w:val="nil"/>
              <w:bottom w:val="nil"/>
              <w:right w:val="single" w:sz="4" w:space="0" w:color="auto"/>
            </w:tcBorders>
            <w:vAlign w:val="center"/>
          </w:tcPr>
          <w:p w:rsidR="00BE7577" w:rsidRPr="00092BA8" w:rsidRDefault="00BE7577" w:rsidP="005C6709">
            <w:pPr>
              <w:jc w:val="center"/>
              <w:rPr>
                <w:rFonts w:ascii="Arial" w:hAnsi="Arial" w:cs="Arial"/>
                <w:b/>
                <w:lang w:val="en-US"/>
              </w:rPr>
            </w:pPr>
            <w:r w:rsidRPr="00092BA8">
              <w:rPr>
                <w:rFonts w:ascii="Arial" w:hAnsi="Arial" w:cs="Arial"/>
                <w:b/>
              </w:rPr>
              <w:t>1</w:t>
            </w:r>
            <w:r w:rsidRPr="00092BA8">
              <w:rPr>
                <w:rFonts w:ascii="Arial" w:hAnsi="Arial" w:cs="Arial"/>
                <w:b/>
                <w:lang w:val="en-US"/>
              </w:rPr>
              <w:t>40</w:t>
            </w:r>
            <w:r w:rsidRPr="00092BA8">
              <w:rPr>
                <w:rFonts w:ascii="Arial" w:hAnsi="Arial" w:cs="Arial"/>
                <w:b/>
              </w:rPr>
              <w:t>,</w:t>
            </w:r>
            <w:r w:rsidRPr="00092BA8">
              <w:rPr>
                <w:rFonts w:ascii="Arial" w:hAnsi="Arial" w:cs="Arial"/>
                <w:b/>
                <w:lang w:val="en-US"/>
              </w:rPr>
              <w:t>3</w:t>
            </w:r>
          </w:p>
        </w:tc>
      </w:tr>
      <w:tr w:rsidR="00BE7577" w:rsidRPr="00092BA8" w:rsidTr="005C6709">
        <w:trPr>
          <w:trHeight w:val="284"/>
        </w:trPr>
        <w:tc>
          <w:tcPr>
            <w:tcW w:w="389" w:type="pct"/>
            <w:tcBorders>
              <w:top w:val="nil"/>
              <w:left w:val="single" w:sz="4" w:space="0" w:color="auto"/>
              <w:right w:val="nil"/>
            </w:tcBorders>
          </w:tcPr>
          <w:p w:rsidR="00BE7577" w:rsidRPr="00092BA8" w:rsidRDefault="00BE7577" w:rsidP="005C6709">
            <w:pPr>
              <w:ind w:left="57"/>
              <w:jc w:val="center"/>
              <w:rPr>
                <w:rFonts w:ascii="Arial" w:hAnsi="Arial" w:cs="Arial"/>
                <w:b/>
              </w:rPr>
            </w:pPr>
          </w:p>
        </w:tc>
        <w:tc>
          <w:tcPr>
            <w:tcW w:w="2115" w:type="pct"/>
            <w:gridSpan w:val="2"/>
            <w:tcBorders>
              <w:top w:val="nil"/>
              <w:left w:val="nil"/>
              <w:right w:val="nil"/>
            </w:tcBorders>
          </w:tcPr>
          <w:p w:rsidR="00BE7577" w:rsidRPr="00092BA8" w:rsidRDefault="00BE7577" w:rsidP="005C6709">
            <w:pPr>
              <w:rPr>
                <w:rFonts w:ascii="Arial" w:hAnsi="Arial" w:cs="Arial"/>
              </w:rPr>
            </w:pPr>
            <w:r w:rsidRPr="00092BA8">
              <w:rPr>
                <w:rFonts w:ascii="Arial" w:hAnsi="Arial" w:cs="Arial"/>
              </w:rPr>
              <w:t xml:space="preserve">   Загальноосвітні школи, </w:t>
            </w:r>
            <w:r w:rsidRPr="00092BA8">
              <w:rPr>
                <w:rFonts w:ascii="Arial" w:hAnsi="Arial" w:cs="Arial"/>
                <w:bCs/>
              </w:rPr>
              <w:t>всього</w:t>
            </w:r>
          </w:p>
        </w:tc>
        <w:tc>
          <w:tcPr>
            <w:tcW w:w="739" w:type="pct"/>
            <w:tcBorders>
              <w:top w:val="nil"/>
              <w:left w:val="nil"/>
              <w:right w:val="nil"/>
            </w:tcBorders>
          </w:tcPr>
          <w:p w:rsidR="00BE7577" w:rsidRPr="00092BA8" w:rsidRDefault="00BE7577" w:rsidP="005C6709">
            <w:pPr>
              <w:jc w:val="center"/>
              <w:rPr>
                <w:rFonts w:ascii="Arial" w:hAnsi="Arial" w:cs="Arial"/>
              </w:rPr>
            </w:pPr>
            <w:r w:rsidRPr="00092BA8">
              <w:rPr>
                <w:rFonts w:ascii="Arial" w:hAnsi="Arial" w:cs="Arial"/>
              </w:rPr>
              <w:t>тис. місць</w:t>
            </w:r>
          </w:p>
        </w:tc>
        <w:tc>
          <w:tcPr>
            <w:tcW w:w="925" w:type="pct"/>
            <w:gridSpan w:val="2"/>
            <w:tcBorders>
              <w:top w:val="nil"/>
              <w:left w:val="nil"/>
              <w:right w:val="nil"/>
            </w:tcBorders>
            <w:vAlign w:val="center"/>
          </w:tcPr>
          <w:p w:rsidR="00BE7577" w:rsidRPr="00092BA8" w:rsidRDefault="00BE7577" w:rsidP="005C6709">
            <w:pPr>
              <w:jc w:val="center"/>
              <w:rPr>
                <w:rFonts w:ascii="Arial" w:hAnsi="Arial" w:cs="Arial"/>
                <w:b/>
                <w:lang w:val="en-US"/>
              </w:rPr>
            </w:pPr>
            <w:r w:rsidRPr="00092BA8">
              <w:rPr>
                <w:rFonts w:ascii="Arial" w:hAnsi="Arial" w:cs="Arial"/>
                <w:b/>
              </w:rPr>
              <w:t>3</w:t>
            </w:r>
            <w:r w:rsidRPr="00092BA8">
              <w:rPr>
                <w:rFonts w:ascii="Arial" w:hAnsi="Arial" w:cs="Arial"/>
                <w:b/>
                <w:lang w:val="en-US"/>
              </w:rPr>
              <w:t>40</w:t>
            </w:r>
            <w:r w:rsidRPr="00092BA8">
              <w:rPr>
                <w:rFonts w:ascii="Arial" w:hAnsi="Arial" w:cs="Arial"/>
                <w:b/>
              </w:rPr>
              <w:t>,</w:t>
            </w:r>
            <w:r w:rsidRPr="00092BA8">
              <w:rPr>
                <w:rFonts w:ascii="Arial" w:hAnsi="Arial" w:cs="Arial"/>
                <w:b/>
                <w:lang w:val="en-US"/>
              </w:rPr>
              <w:t>0</w:t>
            </w:r>
          </w:p>
        </w:tc>
        <w:tc>
          <w:tcPr>
            <w:tcW w:w="832" w:type="pct"/>
            <w:tcBorders>
              <w:top w:val="nil"/>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lang w:val="en-US"/>
              </w:rPr>
              <w:t>407</w:t>
            </w:r>
            <w:r w:rsidRPr="00092BA8">
              <w:rPr>
                <w:rFonts w:ascii="Arial" w:hAnsi="Arial" w:cs="Arial"/>
                <w:b/>
              </w:rPr>
              <w:t>,8</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ind w:left="57"/>
              <w:jc w:val="center"/>
              <w:rPr>
                <w:rFonts w:ascii="Arial" w:hAnsi="Arial" w:cs="Arial"/>
                <w:b/>
              </w:rPr>
            </w:pPr>
          </w:p>
        </w:tc>
        <w:tc>
          <w:tcPr>
            <w:tcW w:w="2115" w:type="pct"/>
            <w:gridSpan w:val="2"/>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Лікарні, </w:t>
            </w:r>
            <w:r w:rsidRPr="00092BA8">
              <w:rPr>
                <w:rFonts w:ascii="Arial" w:hAnsi="Arial" w:cs="Arial"/>
                <w:bCs/>
              </w:rPr>
              <w:t>всього</w:t>
            </w:r>
          </w:p>
        </w:tc>
        <w:tc>
          <w:tcPr>
            <w:tcW w:w="739" w:type="pct"/>
            <w:tcBorders>
              <w:left w:val="nil"/>
              <w:right w:val="nil"/>
            </w:tcBorders>
          </w:tcPr>
          <w:p w:rsidR="00BE7577" w:rsidRPr="00092BA8" w:rsidRDefault="00BE7577" w:rsidP="005C6709">
            <w:pPr>
              <w:jc w:val="center"/>
              <w:rPr>
                <w:rFonts w:ascii="Arial" w:hAnsi="Arial" w:cs="Arial"/>
              </w:rPr>
            </w:pPr>
            <w:r w:rsidRPr="00092BA8">
              <w:rPr>
                <w:rFonts w:ascii="Arial" w:hAnsi="Arial" w:cs="Arial"/>
              </w:rPr>
              <w:t>тис. ліжок</w:t>
            </w: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2</w:t>
            </w:r>
            <w:r w:rsidRPr="00092BA8">
              <w:rPr>
                <w:rFonts w:ascii="Arial" w:hAnsi="Arial" w:cs="Arial"/>
                <w:b/>
                <w:lang w:val="en-US"/>
              </w:rPr>
              <w:t>7</w:t>
            </w:r>
            <w:r w:rsidRPr="00092BA8">
              <w:rPr>
                <w:rFonts w:ascii="Arial" w:hAnsi="Arial" w:cs="Arial"/>
                <w:b/>
              </w:rPr>
              <w:t>,</w:t>
            </w:r>
            <w:r w:rsidRPr="00092BA8">
              <w:rPr>
                <w:rFonts w:ascii="Arial" w:hAnsi="Arial" w:cs="Arial"/>
                <w:b/>
                <w:lang w:val="en-US"/>
              </w:rPr>
              <w:t>9</w:t>
            </w:r>
            <w:r w:rsidRPr="00092BA8">
              <w:rPr>
                <w:rFonts w:ascii="Arial" w:hAnsi="Arial" w:cs="Arial"/>
                <w:b/>
              </w:rPr>
              <w:t>**</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u w:val="single"/>
              </w:rPr>
            </w:pPr>
            <w:r w:rsidRPr="00092BA8">
              <w:rPr>
                <w:rFonts w:ascii="Arial" w:hAnsi="Arial" w:cs="Arial"/>
                <w:b/>
              </w:rPr>
              <w:t>5</w:t>
            </w:r>
            <w:r w:rsidRPr="00092BA8">
              <w:rPr>
                <w:rFonts w:ascii="Arial" w:hAnsi="Arial" w:cs="Arial"/>
                <w:b/>
                <w:lang w:val="en-US"/>
              </w:rPr>
              <w:t>4</w:t>
            </w:r>
            <w:r w:rsidRPr="00092BA8">
              <w:rPr>
                <w:rFonts w:ascii="Arial" w:hAnsi="Arial" w:cs="Arial"/>
                <w:b/>
              </w:rPr>
              <w:t>,</w:t>
            </w:r>
            <w:r w:rsidRPr="00092BA8">
              <w:rPr>
                <w:rFonts w:ascii="Arial" w:hAnsi="Arial" w:cs="Arial"/>
                <w:b/>
                <w:lang w:val="en-US"/>
              </w:rPr>
              <w:t>5</w:t>
            </w:r>
            <w:r w:rsidRPr="00092BA8">
              <w:rPr>
                <w:rFonts w:ascii="Arial" w:hAnsi="Arial" w:cs="Arial"/>
                <w:b/>
              </w:rPr>
              <w:t>**</w:t>
            </w:r>
          </w:p>
        </w:tc>
      </w:tr>
      <w:tr w:rsidR="00BE7577" w:rsidRPr="00092BA8" w:rsidTr="005C6709">
        <w:trPr>
          <w:trHeight w:val="284"/>
        </w:trPr>
        <w:tc>
          <w:tcPr>
            <w:tcW w:w="389" w:type="pct"/>
            <w:tcBorders>
              <w:left w:val="single" w:sz="4" w:space="0" w:color="auto"/>
              <w:bottom w:val="single" w:sz="4" w:space="0" w:color="auto"/>
              <w:right w:val="nil"/>
            </w:tcBorders>
          </w:tcPr>
          <w:p w:rsidR="00BE7577" w:rsidRPr="00092BA8" w:rsidRDefault="00BE7577" w:rsidP="005C6709">
            <w:pPr>
              <w:ind w:left="57"/>
              <w:jc w:val="center"/>
              <w:rPr>
                <w:rFonts w:ascii="Arial" w:hAnsi="Arial" w:cs="Arial"/>
                <w:b/>
              </w:rPr>
            </w:pPr>
          </w:p>
        </w:tc>
        <w:tc>
          <w:tcPr>
            <w:tcW w:w="2115" w:type="pct"/>
            <w:gridSpan w:val="2"/>
            <w:tcBorders>
              <w:left w:val="nil"/>
              <w:bottom w:val="single" w:sz="4" w:space="0" w:color="auto"/>
              <w:right w:val="nil"/>
            </w:tcBorders>
          </w:tcPr>
          <w:p w:rsidR="00BE7577" w:rsidRPr="00092BA8" w:rsidRDefault="00BE7577" w:rsidP="005C6709">
            <w:pPr>
              <w:rPr>
                <w:rFonts w:ascii="Arial" w:hAnsi="Arial" w:cs="Arial"/>
              </w:rPr>
            </w:pPr>
            <w:r w:rsidRPr="00092BA8">
              <w:rPr>
                <w:rFonts w:ascii="Arial" w:hAnsi="Arial" w:cs="Arial"/>
              </w:rPr>
              <w:t xml:space="preserve">   Поліклініки, </w:t>
            </w:r>
            <w:r w:rsidRPr="00092BA8">
              <w:rPr>
                <w:rFonts w:ascii="Arial" w:hAnsi="Arial" w:cs="Arial"/>
                <w:bCs/>
              </w:rPr>
              <w:t>всього</w:t>
            </w:r>
          </w:p>
        </w:tc>
        <w:tc>
          <w:tcPr>
            <w:tcW w:w="739" w:type="pct"/>
            <w:tcBorders>
              <w:left w:val="nil"/>
              <w:bottom w:val="single" w:sz="4" w:space="0" w:color="auto"/>
              <w:right w:val="nil"/>
            </w:tcBorders>
          </w:tcPr>
          <w:p w:rsidR="00BE7577" w:rsidRPr="00092BA8" w:rsidRDefault="00BE7577" w:rsidP="005C6709">
            <w:pPr>
              <w:ind w:left="-61" w:right="-114"/>
              <w:jc w:val="center"/>
              <w:rPr>
                <w:rFonts w:ascii="Arial" w:hAnsi="Arial" w:cs="Arial"/>
              </w:rPr>
            </w:pPr>
            <w:r w:rsidRPr="00092BA8">
              <w:rPr>
                <w:rFonts w:ascii="Arial" w:hAnsi="Arial" w:cs="Arial"/>
              </w:rPr>
              <w:t>тис. відвідувань за зміну</w:t>
            </w:r>
          </w:p>
        </w:tc>
        <w:tc>
          <w:tcPr>
            <w:tcW w:w="925" w:type="pct"/>
            <w:gridSpan w:val="2"/>
            <w:tcBorders>
              <w:left w:val="nil"/>
              <w:bottom w:val="single" w:sz="4" w:space="0" w:color="auto"/>
              <w:right w:val="nil"/>
            </w:tcBorders>
            <w:vAlign w:val="center"/>
          </w:tcPr>
          <w:p w:rsidR="00BE7577" w:rsidRPr="00092BA8" w:rsidRDefault="00BE7577" w:rsidP="005C6709">
            <w:pPr>
              <w:jc w:val="center"/>
              <w:rPr>
                <w:rFonts w:ascii="Arial" w:hAnsi="Arial" w:cs="Arial"/>
                <w:b/>
              </w:rPr>
            </w:pPr>
            <w:r w:rsidRPr="00092BA8">
              <w:rPr>
                <w:rFonts w:ascii="Arial" w:hAnsi="Arial" w:cs="Arial"/>
                <w:b/>
              </w:rPr>
              <w:t>86,</w:t>
            </w:r>
            <w:r w:rsidRPr="00092BA8">
              <w:rPr>
                <w:rFonts w:ascii="Arial" w:hAnsi="Arial" w:cs="Arial"/>
                <w:b/>
                <w:lang w:val="en-US"/>
              </w:rPr>
              <w:t>1</w:t>
            </w:r>
            <w:r w:rsidRPr="00092BA8">
              <w:rPr>
                <w:rFonts w:ascii="Arial" w:hAnsi="Arial" w:cs="Arial"/>
                <w:b/>
              </w:rPr>
              <w:t>**</w:t>
            </w:r>
          </w:p>
        </w:tc>
        <w:tc>
          <w:tcPr>
            <w:tcW w:w="832" w:type="pct"/>
            <w:tcBorders>
              <w:left w:val="nil"/>
              <w:bottom w:val="single" w:sz="4" w:space="0" w:color="auto"/>
              <w:right w:val="single" w:sz="4" w:space="0" w:color="auto"/>
            </w:tcBorders>
            <w:vAlign w:val="center"/>
          </w:tcPr>
          <w:p w:rsidR="00BE7577" w:rsidRPr="00092BA8" w:rsidRDefault="00BE7577" w:rsidP="005C6709">
            <w:pPr>
              <w:jc w:val="center"/>
              <w:rPr>
                <w:rFonts w:ascii="Arial" w:hAnsi="Arial" w:cs="Arial"/>
                <w:b/>
                <w:u w:val="single"/>
              </w:rPr>
            </w:pPr>
            <w:r w:rsidRPr="00092BA8">
              <w:rPr>
                <w:rFonts w:ascii="Arial" w:hAnsi="Arial" w:cs="Arial"/>
                <w:b/>
                <w:lang w:val="en-US"/>
              </w:rPr>
              <w:t>92</w:t>
            </w:r>
            <w:r w:rsidRPr="00092BA8">
              <w:rPr>
                <w:rFonts w:ascii="Arial" w:hAnsi="Arial" w:cs="Arial"/>
                <w:b/>
              </w:rPr>
              <w:t>,</w:t>
            </w:r>
            <w:r w:rsidRPr="00092BA8">
              <w:rPr>
                <w:rFonts w:ascii="Arial" w:hAnsi="Arial" w:cs="Arial"/>
                <w:b/>
                <w:lang w:val="en-US"/>
              </w:rPr>
              <w:t>4</w:t>
            </w:r>
            <w:r w:rsidRPr="00092BA8">
              <w:rPr>
                <w:rFonts w:ascii="Arial" w:hAnsi="Arial" w:cs="Arial"/>
                <w:b/>
              </w:rPr>
              <w:t>**</w:t>
            </w:r>
          </w:p>
        </w:tc>
      </w:tr>
      <w:tr w:rsidR="00BE7577" w:rsidRPr="00092BA8" w:rsidTr="005C6709">
        <w:trPr>
          <w:trHeight w:val="520"/>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jc w:val="center"/>
              <w:rPr>
                <w:rFonts w:ascii="Arial" w:hAnsi="Arial" w:cs="Arial"/>
                <w:b/>
              </w:rPr>
            </w:pPr>
            <w:r w:rsidRPr="00092BA8">
              <w:rPr>
                <w:rFonts w:ascii="Arial" w:hAnsi="Arial" w:cs="Arial"/>
                <w:b/>
              </w:rPr>
              <w:t>6.</w:t>
            </w:r>
          </w:p>
        </w:tc>
        <w:tc>
          <w:tcPr>
            <w:tcW w:w="4611" w:type="pct"/>
            <w:gridSpan w:val="6"/>
            <w:tcBorders>
              <w:top w:val="single" w:sz="4" w:space="0" w:color="auto"/>
              <w:left w:val="nil"/>
              <w:bottom w:val="single" w:sz="4" w:space="0" w:color="auto"/>
              <w:right w:val="single" w:sz="4" w:space="0" w:color="auto"/>
            </w:tcBorders>
          </w:tcPr>
          <w:p w:rsidR="00BE7577" w:rsidRPr="00092BA8" w:rsidRDefault="00BE7577" w:rsidP="005C6709">
            <w:pPr>
              <w:rPr>
                <w:rFonts w:ascii="Arial" w:hAnsi="Arial" w:cs="Arial"/>
                <w:b/>
              </w:rPr>
            </w:pPr>
            <w:r w:rsidRPr="00092BA8">
              <w:rPr>
                <w:rFonts w:ascii="Arial" w:hAnsi="Arial" w:cs="Arial"/>
                <w:b/>
                <w:bCs/>
              </w:rPr>
              <w:t>Вулично-дорожня мережа та транспорт міста</w:t>
            </w:r>
          </w:p>
        </w:tc>
      </w:tr>
      <w:tr w:rsidR="00BE7577" w:rsidRPr="00092BA8" w:rsidTr="005C6709">
        <w:trPr>
          <w:trHeight w:val="323"/>
        </w:trPr>
        <w:tc>
          <w:tcPr>
            <w:tcW w:w="389" w:type="pct"/>
            <w:tcBorders>
              <w:top w:val="single" w:sz="4" w:space="0" w:color="auto"/>
              <w:left w:val="single" w:sz="4" w:space="0" w:color="auto"/>
              <w:bottom w:val="nil"/>
              <w:right w:val="nil"/>
            </w:tcBorders>
          </w:tcPr>
          <w:p w:rsidR="00BE7577" w:rsidRPr="00092BA8" w:rsidRDefault="00BE7577" w:rsidP="005C6709">
            <w:pPr>
              <w:jc w:val="center"/>
              <w:rPr>
                <w:rFonts w:ascii="Arial" w:hAnsi="Arial" w:cs="Arial"/>
              </w:rPr>
            </w:pPr>
          </w:p>
        </w:tc>
        <w:tc>
          <w:tcPr>
            <w:tcW w:w="2073" w:type="pct"/>
            <w:tcBorders>
              <w:top w:val="single" w:sz="4" w:space="0" w:color="auto"/>
              <w:left w:val="nil"/>
              <w:bottom w:val="nil"/>
              <w:right w:val="nil"/>
            </w:tcBorders>
          </w:tcPr>
          <w:p w:rsidR="00BE7577" w:rsidRPr="00092BA8" w:rsidRDefault="00BE7577" w:rsidP="005C6709">
            <w:pPr>
              <w:rPr>
                <w:rFonts w:ascii="Arial" w:hAnsi="Arial" w:cs="Arial"/>
                <w:b/>
              </w:rPr>
            </w:pPr>
            <w:r w:rsidRPr="00092BA8">
              <w:rPr>
                <w:rFonts w:ascii="Arial" w:hAnsi="Arial" w:cs="Arial"/>
                <w:b/>
              </w:rPr>
              <w:t>Довжина вулиць і доріг, всього</w:t>
            </w:r>
          </w:p>
        </w:tc>
        <w:tc>
          <w:tcPr>
            <w:tcW w:w="781" w:type="pct"/>
            <w:gridSpan w:val="2"/>
            <w:tcBorders>
              <w:top w:val="single" w:sz="4" w:space="0" w:color="auto"/>
              <w:left w:val="nil"/>
              <w:bottom w:val="nil"/>
              <w:right w:val="nil"/>
            </w:tcBorders>
          </w:tcPr>
          <w:p w:rsidR="00BE7577" w:rsidRPr="00092BA8" w:rsidRDefault="00BE7577" w:rsidP="005C6709">
            <w:pPr>
              <w:jc w:val="center"/>
              <w:rPr>
                <w:rFonts w:ascii="Arial" w:hAnsi="Arial" w:cs="Arial"/>
              </w:rPr>
            </w:pPr>
            <w:r w:rsidRPr="00092BA8">
              <w:rPr>
                <w:rFonts w:ascii="Arial" w:hAnsi="Arial" w:cs="Arial"/>
              </w:rPr>
              <w:t>км</w:t>
            </w:r>
          </w:p>
        </w:tc>
        <w:tc>
          <w:tcPr>
            <w:tcW w:w="925" w:type="pct"/>
            <w:gridSpan w:val="2"/>
            <w:tcBorders>
              <w:top w:val="single" w:sz="4" w:space="0" w:color="auto"/>
              <w:left w:val="nil"/>
              <w:bottom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1663.02</w:t>
            </w:r>
          </w:p>
        </w:tc>
        <w:tc>
          <w:tcPr>
            <w:tcW w:w="832" w:type="pct"/>
            <w:tcBorders>
              <w:top w:val="single" w:sz="4" w:space="0" w:color="auto"/>
              <w:left w:val="nil"/>
              <w:bottom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2076,9</w:t>
            </w:r>
          </w:p>
        </w:tc>
      </w:tr>
      <w:tr w:rsidR="00BE7577" w:rsidRPr="00092BA8" w:rsidTr="005C6709">
        <w:trPr>
          <w:trHeight w:val="284"/>
        </w:trPr>
        <w:tc>
          <w:tcPr>
            <w:tcW w:w="389" w:type="pct"/>
            <w:tcBorders>
              <w:top w:val="nil"/>
              <w:left w:val="single" w:sz="4" w:space="0" w:color="auto"/>
              <w:right w:val="nil"/>
            </w:tcBorders>
          </w:tcPr>
          <w:p w:rsidR="00BE7577" w:rsidRPr="00092BA8" w:rsidRDefault="00BE7577" w:rsidP="005C6709">
            <w:pPr>
              <w:jc w:val="center"/>
              <w:rPr>
                <w:rFonts w:ascii="Arial" w:hAnsi="Arial" w:cs="Arial"/>
              </w:rPr>
            </w:pPr>
          </w:p>
        </w:tc>
        <w:tc>
          <w:tcPr>
            <w:tcW w:w="2073" w:type="pct"/>
            <w:tcBorders>
              <w:top w:val="nil"/>
              <w:left w:val="nil"/>
              <w:right w:val="nil"/>
            </w:tcBorders>
          </w:tcPr>
          <w:p w:rsidR="00BE7577" w:rsidRPr="00092BA8" w:rsidRDefault="00BE7577" w:rsidP="005C6709">
            <w:pPr>
              <w:rPr>
                <w:rFonts w:ascii="Arial" w:hAnsi="Arial" w:cs="Arial"/>
              </w:rPr>
            </w:pPr>
            <w:r w:rsidRPr="00092BA8">
              <w:rPr>
                <w:rFonts w:ascii="Arial" w:hAnsi="Arial" w:cs="Arial"/>
              </w:rPr>
              <w:t xml:space="preserve">   у т.ч. магістральних, з них:</w:t>
            </w:r>
          </w:p>
        </w:tc>
        <w:tc>
          <w:tcPr>
            <w:tcW w:w="781" w:type="pct"/>
            <w:gridSpan w:val="2"/>
            <w:tcBorders>
              <w:top w:val="nil"/>
              <w:left w:val="nil"/>
              <w:right w:val="nil"/>
            </w:tcBorders>
          </w:tcPr>
          <w:p w:rsidR="00BE7577" w:rsidRPr="00092BA8" w:rsidRDefault="00BE7577" w:rsidP="005C6709">
            <w:pPr>
              <w:jc w:val="center"/>
              <w:rPr>
                <w:rFonts w:ascii="Arial" w:hAnsi="Arial" w:cs="Arial"/>
              </w:rPr>
            </w:pPr>
          </w:p>
        </w:tc>
        <w:tc>
          <w:tcPr>
            <w:tcW w:w="925" w:type="pct"/>
            <w:gridSpan w:val="2"/>
            <w:tcBorders>
              <w:top w:val="nil"/>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689,65</w:t>
            </w:r>
          </w:p>
        </w:tc>
        <w:tc>
          <w:tcPr>
            <w:tcW w:w="832" w:type="pct"/>
            <w:tcBorders>
              <w:top w:val="nil"/>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846,1</w:t>
            </w:r>
          </w:p>
        </w:tc>
      </w:tr>
      <w:tr w:rsidR="00BE7577" w:rsidRPr="00092BA8" w:rsidTr="005C6709">
        <w:trPr>
          <w:trHeight w:val="441"/>
        </w:trPr>
        <w:tc>
          <w:tcPr>
            <w:tcW w:w="389" w:type="pct"/>
            <w:tcBorders>
              <w:left w:val="single" w:sz="4" w:space="0" w:color="auto"/>
              <w:right w:val="nil"/>
            </w:tcBorders>
          </w:tcPr>
          <w:p w:rsidR="00BE7577" w:rsidRPr="00092BA8" w:rsidRDefault="00BE7577" w:rsidP="005C6709">
            <w:pPr>
              <w:jc w:val="center"/>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 загальноміського значення</w:t>
            </w:r>
          </w:p>
        </w:tc>
        <w:tc>
          <w:tcPr>
            <w:tcW w:w="781" w:type="pct"/>
            <w:gridSpan w:val="2"/>
            <w:tcBorders>
              <w:left w:val="nil"/>
              <w:right w:val="nil"/>
            </w:tcBorders>
          </w:tcPr>
          <w:p w:rsidR="00BE7577" w:rsidRPr="00092BA8" w:rsidRDefault="00BE7577" w:rsidP="005C6709">
            <w:pPr>
              <w:jc w:val="center"/>
              <w:rPr>
                <w:rFonts w:ascii="Arial" w:hAnsi="Arial" w:cs="Arial"/>
                <w:i/>
              </w:rPr>
            </w:pPr>
            <w:r w:rsidRPr="00092BA8">
              <w:rPr>
                <w:rFonts w:ascii="Arial" w:hAnsi="Arial" w:cs="Arial"/>
                <w:i/>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228,95</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385,6</w:t>
            </w:r>
          </w:p>
        </w:tc>
      </w:tr>
      <w:tr w:rsidR="00BE7577" w:rsidRPr="00092BA8" w:rsidTr="005C6709">
        <w:trPr>
          <w:trHeight w:val="561"/>
        </w:trPr>
        <w:tc>
          <w:tcPr>
            <w:tcW w:w="389" w:type="pct"/>
            <w:tcBorders>
              <w:left w:val="single" w:sz="4" w:space="0" w:color="auto"/>
              <w:right w:val="nil"/>
            </w:tcBorders>
          </w:tcPr>
          <w:p w:rsidR="00BE7577" w:rsidRPr="00092BA8" w:rsidRDefault="00BE7577" w:rsidP="005C6709">
            <w:pPr>
              <w:jc w:val="center"/>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 районного значення</w:t>
            </w:r>
          </w:p>
        </w:tc>
        <w:tc>
          <w:tcPr>
            <w:tcW w:w="781" w:type="pct"/>
            <w:gridSpan w:val="2"/>
            <w:tcBorders>
              <w:left w:val="nil"/>
              <w:right w:val="nil"/>
            </w:tcBorders>
          </w:tcPr>
          <w:p w:rsidR="00BE7577" w:rsidRPr="00092BA8" w:rsidRDefault="00BE7577" w:rsidP="005C6709">
            <w:pPr>
              <w:jc w:val="center"/>
              <w:rPr>
                <w:rFonts w:ascii="Arial" w:hAnsi="Arial" w:cs="Arial"/>
                <w:i/>
              </w:rPr>
            </w:pPr>
            <w:r w:rsidRPr="00092BA8">
              <w:rPr>
                <w:rFonts w:ascii="Arial" w:hAnsi="Arial" w:cs="Arial"/>
                <w:i/>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400,70</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460,5</w:t>
            </w:r>
          </w:p>
        </w:tc>
      </w:tr>
      <w:tr w:rsidR="00BE7577" w:rsidRPr="00092BA8" w:rsidTr="005C6709">
        <w:trPr>
          <w:trHeight w:val="343"/>
        </w:trPr>
        <w:tc>
          <w:tcPr>
            <w:tcW w:w="389" w:type="pct"/>
            <w:tcBorders>
              <w:left w:val="single" w:sz="4" w:space="0" w:color="auto"/>
              <w:right w:val="nil"/>
            </w:tcBorders>
          </w:tcPr>
          <w:p w:rsidR="00BE7577" w:rsidRPr="00092BA8" w:rsidRDefault="00BE7577" w:rsidP="005C6709">
            <w:pPr>
              <w:rPr>
                <w:rFonts w:ascii="Arial" w:hAnsi="Arial" w:cs="Arial"/>
              </w:rPr>
            </w:pPr>
          </w:p>
        </w:tc>
        <w:tc>
          <w:tcPr>
            <w:tcW w:w="2073" w:type="pct"/>
            <w:tcBorders>
              <w:left w:val="nil"/>
              <w:right w:val="nil"/>
            </w:tcBorders>
          </w:tcPr>
          <w:p w:rsidR="00BE7577" w:rsidRPr="00092BA8" w:rsidRDefault="00BE7577" w:rsidP="005C6709">
            <w:pPr>
              <w:rPr>
                <w:rFonts w:ascii="Arial" w:hAnsi="Arial" w:cs="Arial"/>
                <w:b/>
              </w:rPr>
            </w:pPr>
            <w:r w:rsidRPr="00092BA8">
              <w:rPr>
                <w:rFonts w:ascii="Arial" w:hAnsi="Arial" w:cs="Arial"/>
                <w:b/>
              </w:rPr>
              <w:t>Щільність вулиць і доріг, всього</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км/км</w:t>
            </w:r>
            <w:r w:rsidRPr="00092BA8">
              <w:rPr>
                <w:rFonts w:ascii="Arial" w:hAnsi="Arial" w:cs="Arial"/>
                <w:vertAlign w:val="superscript"/>
              </w:rPr>
              <w:t>2</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5,57</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6,40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у т.ч. магістральних, з них:</w:t>
            </w:r>
          </w:p>
        </w:tc>
        <w:tc>
          <w:tcPr>
            <w:tcW w:w="781" w:type="pct"/>
            <w:gridSpan w:val="2"/>
            <w:tcBorders>
              <w:left w:val="nil"/>
              <w:right w:val="nil"/>
            </w:tcBorders>
          </w:tcPr>
          <w:p w:rsidR="00BE7577" w:rsidRPr="00092BA8" w:rsidRDefault="00BE7577" w:rsidP="005C6709">
            <w:pPr>
              <w:jc w:val="center"/>
              <w:rPr>
                <w:rFonts w:ascii="Arial" w:hAnsi="Arial" w:cs="Arial"/>
              </w:rPr>
            </w:pP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2,2</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2,4</w:t>
            </w:r>
          </w:p>
        </w:tc>
      </w:tr>
      <w:tr w:rsidR="00BE7577" w:rsidRPr="00092BA8" w:rsidTr="005C6709">
        <w:trPr>
          <w:trHeight w:val="277"/>
        </w:trPr>
        <w:tc>
          <w:tcPr>
            <w:tcW w:w="389" w:type="pct"/>
            <w:tcBorders>
              <w:left w:val="single" w:sz="4" w:space="0" w:color="auto"/>
              <w:right w:val="nil"/>
            </w:tcBorders>
          </w:tcPr>
          <w:p w:rsidR="00BE7577" w:rsidRPr="00092BA8" w:rsidRDefault="00BE7577" w:rsidP="005C6709">
            <w:pPr>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 загальноміського значення</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0,96</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1,1</w:t>
            </w:r>
          </w:p>
        </w:tc>
      </w:tr>
      <w:tr w:rsidR="00BE7577" w:rsidRPr="00092BA8" w:rsidTr="005C6709">
        <w:trPr>
          <w:trHeight w:val="427"/>
        </w:trPr>
        <w:tc>
          <w:tcPr>
            <w:tcW w:w="389" w:type="pct"/>
            <w:tcBorders>
              <w:left w:val="single" w:sz="4" w:space="0" w:color="auto"/>
              <w:right w:val="nil"/>
            </w:tcBorders>
          </w:tcPr>
          <w:p w:rsidR="00BE7577" w:rsidRPr="00092BA8" w:rsidRDefault="00BE7577" w:rsidP="005C6709">
            <w:pPr>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 районного значення</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1,24</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1,3</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ind w:left="180"/>
              <w:rPr>
                <w:rFonts w:ascii="Arial" w:hAnsi="Arial" w:cs="Arial"/>
                <w:b/>
                <w:bCs/>
              </w:rPr>
            </w:pPr>
          </w:p>
        </w:tc>
        <w:tc>
          <w:tcPr>
            <w:tcW w:w="2073" w:type="pct"/>
            <w:tcBorders>
              <w:left w:val="nil"/>
              <w:right w:val="nil"/>
            </w:tcBorders>
          </w:tcPr>
          <w:p w:rsidR="00BE7577" w:rsidRPr="00092BA8" w:rsidRDefault="00BE7577" w:rsidP="005C6709">
            <w:pPr>
              <w:ind w:right="-98"/>
              <w:rPr>
                <w:rFonts w:ascii="Arial" w:hAnsi="Arial" w:cs="Arial"/>
              </w:rPr>
            </w:pPr>
            <w:r w:rsidRPr="00092BA8">
              <w:rPr>
                <w:rFonts w:ascii="Arial" w:hAnsi="Arial" w:cs="Arial"/>
                <w:b/>
                <w:bCs/>
                <w:spacing w:val="-4"/>
              </w:rPr>
              <w:t xml:space="preserve">Довжина, подвійного шляху ліній міського </w:t>
            </w:r>
            <w:r w:rsidRPr="00092BA8">
              <w:rPr>
                <w:rFonts w:ascii="Arial" w:hAnsi="Arial" w:cs="Arial"/>
                <w:b/>
                <w:bCs/>
              </w:rPr>
              <w:t xml:space="preserve">пасажирського транспорту </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xml:space="preserve"> </w:t>
            </w:r>
          </w:p>
        </w:tc>
        <w:tc>
          <w:tcPr>
            <w:tcW w:w="925" w:type="pct"/>
            <w:gridSpan w:val="2"/>
            <w:tcBorders>
              <w:left w:val="nil"/>
              <w:right w:val="nil"/>
            </w:tcBorders>
            <w:shd w:val="clear" w:color="auto" w:fill="auto"/>
            <w:vAlign w:val="center"/>
          </w:tcPr>
          <w:p w:rsidR="00BE7577" w:rsidRPr="00092BA8" w:rsidRDefault="00BE7577" w:rsidP="005C6709">
            <w:pPr>
              <w:jc w:val="center"/>
              <w:rPr>
                <w:rFonts w:ascii="Arial" w:hAnsi="Arial" w:cs="Arial"/>
                <w:b/>
              </w:rPr>
            </w:pPr>
          </w:p>
        </w:tc>
        <w:tc>
          <w:tcPr>
            <w:tcW w:w="832" w:type="pct"/>
            <w:tcBorders>
              <w:left w:val="nil"/>
              <w:right w:val="single" w:sz="4" w:space="0" w:color="auto"/>
            </w:tcBorders>
            <w:shd w:val="clear" w:color="auto" w:fill="auto"/>
            <w:vAlign w:val="center"/>
          </w:tcPr>
          <w:p w:rsidR="00BE7577" w:rsidRPr="00092BA8" w:rsidRDefault="00BE7577" w:rsidP="005C6709">
            <w:pPr>
              <w:jc w:val="center"/>
              <w:rPr>
                <w:rFonts w:ascii="Arial" w:hAnsi="Arial" w:cs="Arial"/>
                <w:b/>
              </w:rPr>
            </w:pPr>
          </w:p>
        </w:tc>
      </w:tr>
      <w:tr w:rsidR="00BE7577" w:rsidRPr="00092BA8" w:rsidTr="005C6709">
        <w:trPr>
          <w:trHeight w:val="284"/>
        </w:trPr>
        <w:tc>
          <w:tcPr>
            <w:tcW w:w="389" w:type="pct"/>
            <w:vMerge w:val="restart"/>
            <w:tcBorders>
              <w:left w:val="single" w:sz="4" w:space="0" w:color="auto"/>
              <w:right w:val="nil"/>
            </w:tcBorders>
          </w:tcPr>
          <w:p w:rsidR="00BE7577" w:rsidRPr="00092BA8" w:rsidRDefault="00BE7577" w:rsidP="005C6709">
            <w:pPr>
              <w:rPr>
                <w:rFonts w:ascii="Arial" w:hAnsi="Arial" w:cs="Arial"/>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Наземного пасажирського транспорту, всього</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км</w:t>
            </w:r>
          </w:p>
        </w:tc>
        <w:tc>
          <w:tcPr>
            <w:tcW w:w="925" w:type="pct"/>
            <w:gridSpan w:val="2"/>
            <w:tcBorders>
              <w:left w:val="nil"/>
              <w:right w:val="nil"/>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590,0</w:t>
            </w:r>
          </w:p>
        </w:tc>
        <w:tc>
          <w:tcPr>
            <w:tcW w:w="832" w:type="pct"/>
            <w:tcBorders>
              <w:left w:val="nil"/>
              <w:right w:val="single" w:sz="4" w:space="0" w:color="auto"/>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685,0</w:t>
            </w:r>
          </w:p>
        </w:tc>
      </w:tr>
      <w:tr w:rsidR="00BE7577" w:rsidRPr="00092BA8" w:rsidTr="005C6709">
        <w:trPr>
          <w:trHeight w:val="284"/>
        </w:trPr>
        <w:tc>
          <w:tcPr>
            <w:tcW w:w="389" w:type="pct"/>
            <w:vMerge/>
            <w:tcBorders>
              <w:left w:val="single" w:sz="4" w:space="0" w:color="auto"/>
              <w:right w:val="nil"/>
            </w:tcBorders>
          </w:tcPr>
          <w:p w:rsidR="00BE7577" w:rsidRPr="00092BA8" w:rsidRDefault="00BE7577" w:rsidP="005C6709">
            <w:pPr>
              <w:ind w:firstLine="540"/>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у т.ч.: - автобуса </w:t>
            </w:r>
          </w:p>
        </w:tc>
        <w:tc>
          <w:tcPr>
            <w:tcW w:w="781" w:type="pct"/>
            <w:gridSpan w:val="2"/>
            <w:tcBorders>
              <w:left w:val="nil"/>
              <w:right w:val="nil"/>
            </w:tcBorders>
          </w:tcPr>
          <w:p w:rsidR="00BE7577" w:rsidRPr="00092BA8" w:rsidRDefault="00BE7577" w:rsidP="005C6709">
            <w:pPr>
              <w:jc w:val="center"/>
              <w:rPr>
                <w:rFonts w:ascii="Arial" w:hAnsi="Arial" w:cs="Arial"/>
                <w:i/>
              </w:rPr>
            </w:pPr>
            <w:r w:rsidRPr="00092BA8">
              <w:rPr>
                <w:rFonts w:ascii="Arial" w:hAnsi="Arial" w:cs="Arial"/>
                <w:i/>
              </w:rPr>
              <w:t>- / -</w:t>
            </w:r>
          </w:p>
        </w:tc>
        <w:tc>
          <w:tcPr>
            <w:tcW w:w="925" w:type="pct"/>
            <w:gridSpan w:val="2"/>
            <w:tcBorders>
              <w:left w:val="nil"/>
              <w:right w:val="nil"/>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520,0</w:t>
            </w:r>
          </w:p>
        </w:tc>
        <w:tc>
          <w:tcPr>
            <w:tcW w:w="832" w:type="pct"/>
            <w:tcBorders>
              <w:left w:val="nil"/>
              <w:right w:val="single" w:sz="4" w:space="0" w:color="auto"/>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630,0</w:t>
            </w:r>
          </w:p>
        </w:tc>
      </w:tr>
      <w:tr w:rsidR="00BE7577" w:rsidRPr="00092BA8" w:rsidTr="005C6709">
        <w:trPr>
          <w:trHeight w:val="284"/>
        </w:trPr>
        <w:tc>
          <w:tcPr>
            <w:tcW w:w="389" w:type="pct"/>
            <w:vMerge/>
            <w:tcBorders>
              <w:left w:val="single" w:sz="4" w:space="0" w:color="auto"/>
              <w:right w:val="nil"/>
            </w:tcBorders>
          </w:tcPr>
          <w:p w:rsidR="00BE7577" w:rsidRPr="00092BA8" w:rsidRDefault="00BE7577" w:rsidP="005C6709">
            <w:pPr>
              <w:ind w:firstLine="540"/>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 тролейбуса </w:t>
            </w:r>
          </w:p>
        </w:tc>
        <w:tc>
          <w:tcPr>
            <w:tcW w:w="781" w:type="pct"/>
            <w:gridSpan w:val="2"/>
            <w:tcBorders>
              <w:left w:val="nil"/>
              <w:right w:val="nil"/>
            </w:tcBorders>
          </w:tcPr>
          <w:p w:rsidR="00BE7577" w:rsidRPr="00092BA8" w:rsidRDefault="00BE7577" w:rsidP="005C6709">
            <w:pPr>
              <w:jc w:val="center"/>
              <w:rPr>
                <w:rFonts w:ascii="Arial" w:hAnsi="Arial" w:cs="Arial"/>
                <w:i/>
              </w:rPr>
            </w:pPr>
            <w:r w:rsidRPr="00092BA8">
              <w:rPr>
                <w:rFonts w:ascii="Arial" w:hAnsi="Arial" w:cs="Arial"/>
                <w:i/>
              </w:rPr>
              <w:t>- / -</w:t>
            </w:r>
          </w:p>
        </w:tc>
        <w:tc>
          <w:tcPr>
            <w:tcW w:w="925" w:type="pct"/>
            <w:gridSpan w:val="2"/>
            <w:tcBorders>
              <w:left w:val="nil"/>
              <w:right w:val="nil"/>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207,6</w:t>
            </w:r>
          </w:p>
        </w:tc>
        <w:tc>
          <w:tcPr>
            <w:tcW w:w="832" w:type="pct"/>
            <w:tcBorders>
              <w:left w:val="nil"/>
              <w:right w:val="single" w:sz="4" w:space="0" w:color="auto"/>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245,6</w:t>
            </w:r>
          </w:p>
        </w:tc>
      </w:tr>
      <w:tr w:rsidR="00BE7577" w:rsidRPr="00092BA8" w:rsidTr="005C6709">
        <w:trPr>
          <w:trHeight w:val="284"/>
        </w:trPr>
        <w:tc>
          <w:tcPr>
            <w:tcW w:w="389" w:type="pct"/>
            <w:vMerge/>
            <w:tcBorders>
              <w:left w:val="single" w:sz="4" w:space="0" w:color="auto"/>
              <w:right w:val="nil"/>
            </w:tcBorders>
          </w:tcPr>
          <w:p w:rsidR="00BE7577" w:rsidRPr="00092BA8" w:rsidRDefault="00BE7577" w:rsidP="005C6709">
            <w:pPr>
              <w:ind w:firstLine="540"/>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 трамвая </w:t>
            </w:r>
          </w:p>
        </w:tc>
        <w:tc>
          <w:tcPr>
            <w:tcW w:w="781" w:type="pct"/>
            <w:gridSpan w:val="2"/>
            <w:tcBorders>
              <w:left w:val="nil"/>
              <w:right w:val="nil"/>
            </w:tcBorders>
          </w:tcPr>
          <w:p w:rsidR="00BE7577" w:rsidRPr="00092BA8" w:rsidRDefault="00BE7577" w:rsidP="005C6709">
            <w:pPr>
              <w:jc w:val="center"/>
              <w:rPr>
                <w:rFonts w:ascii="Arial" w:hAnsi="Arial" w:cs="Arial"/>
                <w:i/>
              </w:rPr>
            </w:pPr>
            <w:r w:rsidRPr="00092BA8">
              <w:rPr>
                <w:rFonts w:ascii="Arial" w:hAnsi="Arial" w:cs="Arial"/>
                <w:i/>
              </w:rPr>
              <w:t>- / -</w:t>
            </w:r>
          </w:p>
        </w:tc>
        <w:tc>
          <w:tcPr>
            <w:tcW w:w="925" w:type="pct"/>
            <w:gridSpan w:val="2"/>
            <w:tcBorders>
              <w:left w:val="nil"/>
              <w:right w:val="nil"/>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84,8</w:t>
            </w:r>
          </w:p>
        </w:tc>
        <w:tc>
          <w:tcPr>
            <w:tcW w:w="832" w:type="pct"/>
            <w:tcBorders>
              <w:left w:val="nil"/>
              <w:right w:val="single" w:sz="4" w:space="0" w:color="auto"/>
            </w:tcBorders>
            <w:shd w:val="clear" w:color="auto" w:fill="auto"/>
            <w:vAlign w:val="center"/>
          </w:tcPr>
          <w:p w:rsidR="00BE7577" w:rsidRPr="00092BA8" w:rsidRDefault="00BE7577" w:rsidP="005C6709">
            <w:pPr>
              <w:jc w:val="center"/>
              <w:rPr>
                <w:rFonts w:ascii="Arial" w:hAnsi="Arial" w:cs="Arial"/>
              </w:rPr>
            </w:pPr>
            <w:r w:rsidRPr="00092BA8">
              <w:rPr>
                <w:rFonts w:ascii="Arial" w:hAnsi="Arial" w:cs="Arial"/>
              </w:rPr>
              <w:t>86,5</w:t>
            </w:r>
          </w:p>
        </w:tc>
      </w:tr>
      <w:tr w:rsidR="00BE7577" w:rsidRPr="00092BA8" w:rsidTr="005C6709">
        <w:trPr>
          <w:trHeight w:val="284"/>
        </w:trPr>
        <w:tc>
          <w:tcPr>
            <w:tcW w:w="389" w:type="pct"/>
            <w:vMerge/>
            <w:tcBorders>
              <w:left w:val="single" w:sz="4" w:space="0" w:color="auto"/>
              <w:right w:val="nil"/>
            </w:tcBorders>
          </w:tcPr>
          <w:p w:rsidR="00BE7577" w:rsidRPr="00092BA8" w:rsidRDefault="00BE7577" w:rsidP="005C6709">
            <w:pPr>
              <w:ind w:firstLine="540"/>
              <w:rPr>
                <w:rFonts w:ascii="Arial" w:hAnsi="Arial" w:cs="Arial"/>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Швидкісного рейкового транспорту, всього</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136,1</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174,9</w:t>
            </w:r>
          </w:p>
        </w:tc>
      </w:tr>
      <w:tr w:rsidR="00BE7577" w:rsidRPr="00092BA8" w:rsidTr="005C6709">
        <w:trPr>
          <w:trHeight w:val="284"/>
        </w:trPr>
        <w:tc>
          <w:tcPr>
            <w:tcW w:w="389" w:type="pct"/>
            <w:vMerge/>
            <w:tcBorders>
              <w:left w:val="single" w:sz="4" w:space="0" w:color="auto"/>
              <w:right w:val="nil"/>
            </w:tcBorders>
          </w:tcPr>
          <w:p w:rsidR="00BE7577" w:rsidRPr="00092BA8" w:rsidRDefault="00BE7577" w:rsidP="005C6709">
            <w:pPr>
              <w:ind w:firstLine="540"/>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у т.ч.:  - метрополітену</w:t>
            </w:r>
          </w:p>
        </w:tc>
        <w:tc>
          <w:tcPr>
            <w:tcW w:w="781" w:type="pct"/>
            <w:gridSpan w:val="2"/>
            <w:tcBorders>
              <w:left w:val="nil"/>
              <w:right w:val="nil"/>
            </w:tcBorders>
          </w:tcPr>
          <w:p w:rsidR="00BE7577" w:rsidRPr="00092BA8" w:rsidRDefault="00BE7577" w:rsidP="005C6709">
            <w:pPr>
              <w:jc w:val="center"/>
              <w:rPr>
                <w:rFonts w:ascii="Arial" w:hAnsi="Arial" w:cs="Arial"/>
                <w:i/>
              </w:rPr>
            </w:pPr>
            <w:r w:rsidRPr="00092BA8">
              <w:rPr>
                <w:rFonts w:ascii="Arial" w:hAnsi="Arial" w:cs="Arial"/>
                <w:i/>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67,7</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98,0</w:t>
            </w:r>
          </w:p>
        </w:tc>
      </w:tr>
      <w:tr w:rsidR="00BE7577" w:rsidRPr="00092BA8" w:rsidTr="005C6709">
        <w:trPr>
          <w:trHeight w:val="284"/>
        </w:trPr>
        <w:tc>
          <w:tcPr>
            <w:tcW w:w="389" w:type="pct"/>
            <w:vMerge/>
            <w:tcBorders>
              <w:left w:val="single" w:sz="4" w:space="0" w:color="auto"/>
              <w:right w:val="nil"/>
            </w:tcBorders>
          </w:tcPr>
          <w:p w:rsidR="00BE7577" w:rsidRPr="00092BA8" w:rsidRDefault="00BE7577" w:rsidP="005C6709">
            <w:pPr>
              <w:ind w:firstLine="540"/>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 міської залізниці </w:t>
            </w:r>
          </w:p>
        </w:tc>
        <w:tc>
          <w:tcPr>
            <w:tcW w:w="781" w:type="pct"/>
            <w:gridSpan w:val="2"/>
            <w:tcBorders>
              <w:left w:val="nil"/>
              <w:right w:val="nil"/>
            </w:tcBorders>
          </w:tcPr>
          <w:p w:rsidR="00BE7577" w:rsidRPr="00092BA8" w:rsidRDefault="00BE7577" w:rsidP="005C6709">
            <w:pPr>
              <w:jc w:val="center"/>
              <w:rPr>
                <w:rFonts w:ascii="Arial" w:hAnsi="Arial" w:cs="Arial"/>
                <w:i/>
              </w:rPr>
            </w:pPr>
            <w:r w:rsidRPr="00092BA8">
              <w:rPr>
                <w:rFonts w:ascii="Arial" w:hAnsi="Arial" w:cs="Arial"/>
                <w:i/>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52,7</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52,7</w:t>
            </w:r>
          </w:p>
        </w:tc>
      </w:tr>
      <w:tr w:rsidR="00BE7577" w:rsidRPr="00092BA8" w:rsidTr="005C6709">
        <w:trPr>
          <w:trHeight w:val="462"/>
        </w:trPr>
        <w:tc>
          <w:tcPr>
            <w:tcW w:w="389" w:type="pct"/>
            <w:vMerge/>
            <w:tcBorders>
              <w:left w:val="single" w:sz="4" w:space="0" w:color="auto"/>
              <w:right w:val="nil"/>
            </w:tcBorders>
          </w:tcPr>
          <w:p w:rsidR="00BE7577" w:rsidRPr="00092BA8" w:rsidRDefault="00BE7577" w:rsidP="005C6709">
            <w:pPr>
              <w:ind w:firstLine="540"/>
              <w:rPr>
                <w:rFonts w:ascii="Arial" w:hAnsi="Arial" w:cs="Arial"/>
              </w:rPr>
            </w:pPr>
          </w:p>
        </w:tc>
        <w:tc>
          <w:tcPr>
            <w:tcW w:w="2073" w:type="pct"/>
            <w:tcBorders>
              <w:left w:val="nil"/>
              <w:right w:val="nil"/>
            </w:tcBorders>
          </w:tcPr>
          <w:p w:rsidR="00BE7577" w:rsidRPr="00092BA8" w:rsidRDefault="00BE7577" w:rsidP="005C6709">
            <w:pPr>
              <w:rPr>
                <w:rFonts w:ascii="Arial" w:hAnsi="Arial" w:cs="Arial"/>
                <w:i/>
              </w:rPr>
            </w:pPr>
            <w:r w:rsidRPr="00092BA8">
              <w:rPr>
                <w:rFonts w:ascii="Arial" w:hAnsi="Arial" w:cs="Arial"/>
                <w:i/>
              </w:rPr>
              <w:t xml:space="preserve">               - швидкісного трамвая</w:t>
            </w:r>
          </w:p>
        </w:tc>
        <w:tc>
          <w:tcPr>
            <w:tcW w:w="781" w:type="pct"/>
            <w:gridSpan w:val="2"/>
            <w:tcBorders>
              <w:left w:val="nil"/>
              <w:right w:val="nil"/>
            </w:tcBorders>
          </w:tcPr>
          <w:p w:rsidR="00BE7577" w:rsidRPr="00092BA8" w:rsidRDefault="00BE7577" w:rsidP="005C6709">
            <w:pPr>
              <w:jc w:val="center"/>
              <w:rPr>
                <w:rFonts w:ascii="Arial" w:hAnsi="Arial" w:cs="Arial"/>
                <w:i/>
              </w:rPr>
            </w:pPr>
            <w:r w:rsidRPr="00092BA8">
              <w:rPr>
                <w:rFonts w:ascii="Arial" w:hAnsi="Arial" w:cs="Arial"/>
                <w:i/>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15,7</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24,2</w:t>
            </w:r>
          </w:p>
        </w:tc>
      </w:tr>
      <w:tr w:rsidR="00BE7577" w:rsidRPr="00092BA8" w:rsidTr="005C6709">
        <w:trPr>
          <w:trHeight w:val="696"/>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b/>
                <w:bCs/>
              </w:rPr>
            </w:pPr>
            <w:r w:rsidRPr="00092BA8">
              <w:rPr>
                <w:rFonts w:ascii="Arial" w:hAnsi="Arial" w:cs="Arial"/>
                <w:b/>
                <w:bCs/>
              </w:rPr>
              <w:t>Щільність мережі наземного пасажирського транспорту</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км/км</w:t>
            </w:r>
            <w:r w:rsidRPr="00092BA8">
              <w:rPr>
                <w:rFonts w:ascii="Arial" w:hAnsi="Arial" w:cs="Arial"/>
                <w:vertAlign w:val="superscript"/>
              </w:rPr>
              <w:t>2</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1,98</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2,12</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b/>
                <w:bCs/>
              </w:rPr>
              <w:t xml:space="preserve">Загальний рівень автомобілізації </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xml:space="preserve">машин на </w:t>
            </w:r>
          </w:p>
          <w:p w:rsidR="00BE7577" w:rsidRPr="00092BA8" w:rsidRDefault="00BE7577" w:rsidP="005C6709">
            <w:pPr>
              <w:jc w:val="center"/>
              <w:rPr>
                <w:rFonts w:ascii="Arial" w:hAnsi="Arial" w:cs="Arial"/>
              </w:rPr>
            </w:pPr>
            <w:r w:rsidRPr="00092BA8">
              <w:rPr>
                <w:rFonts w:ascii="Arial" w:hAnsi="Arial" w:cs="Arial"/>
              </w:rPr>
              <w:t>1 тис. осіб</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370</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lang w:val="en-US"/>
              </w:rPr>
            </w:pPr>
            <w:r w:rsidRPr="00092BA8">
              <w:rPr>
                <w:rFonts w:ascii="Arial" w:hAnsi="Arial" w:cs="Arial"/>
              </w:rPr>
              <w:t>45</w:t>
            </w:r>
            <w:r w:rsidRPr="00092BA8">
              <w:rPr>
                <w:rFonts w:ascii="Arial" w:hAnsi="Arial" w:cs="Arial"/>
                <w:lang w:val="en-US"/>
              </w:rPr>
              <w:t>0</w:t>
            </w:r>
          </w:p>
        </w:tc>
      </w:tr>
      <w:tr w:rsidR="00BE7577" w:rsidRPr="00092BA8" w:rsidTr="005C6709">
        <w:trPr>
          <w:trHeight w:val="742"/>
        </w:trPr>
        <w:tc>
          <w:tcPr>
            <w:tcW w:w="389" w:type="pct"/>
            <w:tcBorders>
              <w:left w:val="single" w:sz="4" w:space="0" w:color="auto"/>
              <w:right w:val="nil"/>
            </w:tcBorders>
          </w:tcPr>
          <w:p w:rsidR="00BE7577" w:rsidRPr="00092BA8" w:rsidRDefault="00BE7577" w:rsidP="005C6709">
            <w:pPr>
              <w:rPr>
                <w:rFonts w:ascii="Arial" w:hAnsi="Arial" w:cs="Arial"/>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bCs/>
              </w:rPr>
              <w:t xml:space="preserve"> у т.ч. рівень автомобілізації легкового автомобільного транспорту</w:t>
            </w:r>
          </w:p>
        </w:tc>
        <w:tc>
          <w:tcPr>
            <w:tcW w:w="781"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rPr>
            </w:pPr>
            <w:r w:rsidRPr="00092BA8">
              <w:rPr>
                <w:rFonts w:ascii="Arial" w:hAnsi="Arial" w:cs="Arial"/>
              </w:rPr>
              <w:t>289</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3</w:t>
            </w:r>
            <w:r w:rsidRPr="00092BA8">
              <w:rPr>
                <w:rFonts w:ascii="Arial" w:hAnsi="Arial" w:cs="Arial"/>
                <w:lang w:val="en-US"/>
              </w:rPr>
              <w:t>7</w:t>
            </w:r>
            <w:r w:rsidRPr="00092BA8">
              <w:rPr>
                <w:rFonts w:ascii="Arial" w:hAnsi="Arial" w:cs="Arial"/>
              </w:rPr>
              <w:t>5</w:t>
            </w:r>
          </w:p>
        </w:tc>
      </w:tr>
      <w:tr w:rsidR="00BE7577" w:rsidRPr="00092BA8" w:rsidTr="005C6709">
        <w:trPr>
          <w:trHeight w:val="646"/>
        </w:trPr>
        <w:tc>
          <w:tcPr>
            <w:tcW w:w="389" w:type="pct"/>
            <w:tcBorders>
              <w:left w:val="single" w:sz="4" w:space="0" w:color="auto"/>
              <w:bottom w:val="single" w:sz="4" w:space="0" w:color="auto"/>
              <w:right w:val="nil"/>
            </w:tcBorders>
          </w:tcPr>
          <w:p w:rsidR="00BE7577" w:rsidRPr="00092BA8" w:rsidRDefault="00BE7577" w:rsidP="005C6709">
            <w:pPr>
              <w:rPr>
                <w:rFonts w:ascii="Arial" w:hAnsi="Arial" w:cs="Arial"/>
                <w:b/>
                <w:bCs/>
              </w:rPr>
            </w:pPr>
          </w:p>
        </w:tc>
        <w:tc>
          <w:tcPr>
            <w:tcW w:w="2073" w:type="pct"/>
            <w:tcBorders>
              <w:left w:val="nil"/>
              <w:bottom w:val="single" w:sz="4" w:space="0" w:color="auto"/>
              <w:right w:val="nil"/>
            </w:tcBorders>
          </w:tcPr>
          <w:p w:rsidR="00BE7577" w:rsidRPr="00092BA8" w:rsidRDefault="00BE7577" w:rsidP="005C6709">
            <w:pPr>
              <w:rPr>
                <w:rFonts w:ascii="Arial" w:hAnsi="Arial" w:cs="Arial"/>
                <w:b/>
              </w:rPr>
            </w:pPr>
            <w:r w:rsidRPr="00092BA8">
              <w:rPr>
                <w:rFonts w:ascii="Arial" w:hAnsi="Arial" w:cs="Arial"/>
                <w:b/>
                <w:bCs/>
              </w:rPr>
              <w:t xml:space="preserve">Кількість місць </w:t>
            </w:r>
            <w:r w:rsidRPr="00092BA8">
              <w:rPr>
                <w:rFonts w:ascii="Arial" w:hAnsi="Arial" w:cs="Arial"/>
                <w:b/>
              </w:rPr>
              <w:t xml:space="preserve">постійного </w:t>
            </w:r>
            <w:r w:rsidRPr="00092BA8">
              <w:rPr>
                <w:rFonts w:ascii="Arial" w:hAnsi="Arial" w:cs="Arial"/>
                <w:b/>
                <w:bCs/>
              </w:rPr>
              <w:t>зберігання автомобілів</w:t>
            </w:r>
            <w:r w:rsidRPr="00092BA8">
              <w:rPr>
                <w:rFonts w:ascii="Arial" w:hAnsi="Arial" w:cs="Arial"/>
                <w:b/>
              </w:rPr>
              <w:t xml:space="preserve"> </w:t>
            </w:r>
          </w:p>
        </w:tc>
        <w:tc>
          <w:tcPr>
            <w:tcW w:w="781" w:type="pct"/>
            <w:gridSpan w:val="2"/>
            <w:tcBorders>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тис. машино-місць</w:t>
            </w:r>
          </w:p>
        </w:tc>
        <w:tc>
          <w:tcPr>
            <w:tcW w:w="925" w:type="pct"/>
            <w:gridSpan w:val="2"/>
            <w:tcBorders>
              <w:left w:val="nil"/>
              <w:bottom w:val="single" w:sz="4" w:space="0" w:color="auto"/>
              <w:right w:val="nil"/>
            </w:tcBorders>
            <w:vAlign w:val="center"/>
          </w:tcPr>
          <w:p w:rsidR="00BE7577" w:rsidRPr="00092BA8" w:rsidRDefault="00BE7577" w:rsidP="005C6709">
            <w:pPr>
              <w:jc w:val="center"/>
              <w:rPr>
                <w:rFonts w:ascii="Arial" w:hAnsi="Arial" w:cs="Arial"/>
              </w:rPr>
            </w:pPr>
            <w:r w:rsidRPr="00092BA8">
              <w:rPr>
                <w:rFonts w:ascii="Arial" w:hAnsi="Arial" w:cs="Arial"/>
              </w:rPr>
              <w:t>312,2</w:t>
            </w:r>
          </w:p>
        </w:tc>
        <w:tc>
          <w:tcPr>
            <w:tcW w:w="832" w:type="pct"/>
            <w:tcBorders>
              <w:left w:val="nil"/>
              <w:bottom w:val="single" w:sz="4" w:space="0" w:color="auto"/>
              <w:right w:val="single" w:sz="4" w:space="0" w:color="auto"/>
            </w:tcBorders>
            <w:vAlign w:val="center"/>
          </w:tcPr>
          <w:p w:rsidR="00BE7577" w:rsidRPr="00092BA8" w:rsidRDefault="00BE7577" w:rsidP="005C6709">
            <w:pPr>
              <w:jc w:val="center"/>
              <w:rPr>
                <w:rFonts w:ascii="Arial" w:hAnsi="Arial" w:cs="Arial"/>
              </w:rPr>
            </w:pPr>
            <w:r w:rsidRPr="00092BA8">
              <w:rPr>
                <w:rFonts w:ascii="Arial" w:hAnsi="Arial" w:cs="Arial"/>
              </w:rPr>
              <w:t>1182,0</w:t>
            </w:r>
          </w:p>
        </w:tc>
      </w:tr>
      <w:tr w:rsidR="00BE7577" w:rsidRPr="00092BA8" w:rsidTr="005C6709">
        <w:trPr>
          <w:trHeight w:val="375"/>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jc w:val="center"/>
              <w:rPr>
                <w:rFonts w:ascii="Arial" w:hAnsi="Arial" w:cs="Arial"/>
                <w:b/>
                <w:bCs/>
              </w:rPr>
            </w:pPr>
            <w:r w:rsidRPr="00092BA8">
              <w:rPr>
                <w:rFonts w:ascii="Arial" w:hAnsi="Arial" w:cs="Arial"/>
                <w:b/>
                <w:bCs/>
              </w:rPr>
              <w:t>7.</w:t>
            </w:r>
          </w:p>
        </w:tc>
        <w:tc>
          <w:tcPr>
            <w:tcW w:w="4611" w:type="pct"/>
            <w:gridSpan w:val="6"/>
            <w:tcBorders>
              <w:top w:val="single" w:sz="4" w:space="0" w:color="auto"/>
              <w:left w:val="nil"/>
              <w:bottom w:val="single" w:sz="4" w:space="0" w:color="auto"/>
              <w:right w:val="single" w:sz="4" w:space="0" w:color="auto"/>
            </w:tcBorders>
          </w:tcPr>
          <w:p w:rsidR="00BE7577" w:rsidRPr="00092BA8" w:rsidRDefault="00BE7577" w:rsidP="005C6709">
            <w:pPr>
              <w:rPr>
                <w:rFonts w:ascii="Arial" w:hAnsi="Arial" w:cs="Arial"/>
                <w:b/>
              </w:rPr>
            </w:pPr>
            <w:r w:rsidRPr="00092BA8">
              <w:rPr>
                <w:rFonts w:ascii="Arial" w:hAnsi="Arial" w:cs="Arial"/>
                <w:b/>
                <w:bCs/>
              </w:rPr>
              <w:t>Інженерне забезпечення</w:t>
            </w:r>
          </w:p>
        </w:tc>
      </w:tr>
      <w:tr w:rsidR="00BE7577" w:rsidRPr="00092BA8" w:rsidTr="005C6709">
        <w:trPr>
          <w:trHeight w:val="284"/>
        </w:trPr>
        <w:tc>
          <w:tcPr>
            <w:tcW w:w="389" w:type="pct"/>
            <w:tcBorders>
              <w:top w:val="single" w:sz="4" w:space="0" w:color="auto"/>
              <w:left w:val="single" w:sz="4" w:space="0" w:color="auto"/>
              <w:bottom w:val="nil"/>
              <w:right w:val="nil"/>
            </w:tcBorders>
          </w:tcPr>
          <w:p w:rsidR="00BE7577" w:rsidRPr="00092BA8" w:rsidRDefault="00BE7577" w:rsidP="005C6709">
            <w:pPr>
              <w:jc w:val="center"/>
              <w:rPr>
                <w:rFonts w:ascii="Arial" w:hAnsi="Arial" w:cs="Arial"/>
                <w:b/>
                <w:bCs/>
              </w:rPr>
            </w:pPr>
          </w:p>
        </w:tc>
        <w:tc>
          <w:tcPr>
            <w:tcW w:w="2073" w:type="pct"/>
            <w:tcBorders>
              <w:top w:val="single" w:sz="4" w:space="0" w:color="auto"/>
              <w:left w:val="nil"/>
              <w:bottom w:val="nil"/>
              <w:right w:val="nil"/>
            </w:tcBorders>
          </w:tcPr>
          <w:p w:rsidR="00BE7577" w:rsidRPr="00092BA8" w:rsidRDefault="00BE7577" w:rsidP="005C6709">
            <w:pPr>
              <w:ind w:left="-108"/>
              <w:rPr>
                <w:rFonts w:ascii="Arial" w:hAnsi="Arial" w:cs="Arial"/>
                <w:b/>
                <w:bCs/>
              </w:rPr>
            </w:pPr>
            <w:r w:rsidRPr="00092BA8">
              <w:rPr>
                <w:rFonts w:ascii="Arial" w:hAnsi="Arial" w:cs="Arial"/>
                <w:b/>
                <w:bCs/>
              </w:rPr>
              <w:t xml:space="preserve"> Водопостачання</w:t>
            </w:r>
          </w:p>
        </w:tc>
        <w:tc>
          <w:tcPr>
            <w:tcW w:w="781" w:type="pct"/>
            <w:gridSpan w:val="2"/>
            <w:tcBorders>
              <w:top w:val="single" w:sz="4" w:space="0" w:color="auto"/>
              <w:left w:val="nil"/>
              <w:bottom w:val="nil"/>
              <w:right w:val="nil"/>
            </w:tcBorders>
          </w:tcPr>
          <w:p w:rsidR="00BE7577" w:rsidRPr="00092BA8" w:rsidRDefault="00BE7577" w:rsidP="005C6709">
            <w:pPr>
              <w:jc w:val="center"/>
              <w:rPr>
                <w:rFonts w:ascii="Arial" w:hAnsi="Arial" w:cs="Arial"/>
              </w:rPr>
            </w:pPr>
          </w:p>
        </w:tc>
        <w:tc>
          <w:tcPr>
            <w:tcW w:w="925" w:type="pct"/>
            <w:gridSpan w:val="2"/>
            <w:tcBorders>
              <w:top w:val="single" w:sz="4" w:space="0" w:color="auto"/>
              <w:left w:val="nil"/>
              <w:bottom w:val="nil"/>
              <w:right w:val="nil"/>
            </w:tcBorders>
            <w:vAlign w:val="center"/>
          </w:tcPr>
          <w:p w:rsidR="00BE7577" w:rsidRPr="00092BA8" w:rsidRDefault="00BE7577" w:rsidP="005C6709">
            <w:pPr>
              <w:jc w:val="center"/>
              <w:rPr>
                <w:rFonts w:ascii="Arial" w:hAnsi="Arial" w:cs="Arial"/>
                <w:b/>
              </w:rPr>
            </w:pPr>
          </w:p>
        </w:tc>
        <w:tc>
          <w:tcPr>
            <w:tcW w:w="832" w:type="pct"/>
            <w:tcBorders>
              <w:top w:val="single" w:sz="4" w:space="0" w:color="auto"/>
              <w:left w:val="nil"/>
              <w:bottom w:val="nil"/>
              <w:right w:val="single" w:sz="4" w:space="0" w:color="auto"/>
            </w:tcBorders>
            <w:vAlign w:val="center"/>
          </w:tcPr>
          <w:p w:rsidR="00BE7577" w:rsidRPr="00092BA8" w:rsidRDefault="00BE7577" w:rsidP="005C6709">
            <w:pPr>
              <w:jc w:val="center"/>
              <w:rPr>
                <w:rFonts w:ascii="Arial" w:hAnsi="Arial" w:cs="Arial"/>
                <w:b/>
              </w:rPr>
            </w:pPr>
          </w:p>
        </w:tc>
      </w:tr>
      <w:tr w:rsidR="00BE7577" w:rsidRPr="00092BA8" w:rsidTr="005C6709">
        <w:trPr>
          <w:trHeight w:val="284"/>
        </w:trPr>
        <w:tc>
          <w:tcPr>
            <w:tcW w:w="389" w:type="pct"/>
            <w:tcBorders>
              <w:top w:val="nil"/>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top w:val="nil"/>
              <w:left w:val="nil"/>
              <w:right w:val="nil"/>
            </w:tcBorders>
          </w:tcPr>
          <w:p w:rsidR="00BE7577" w:rsidRPr="00092BA8" w:rsidRDefault="00BE7577" w:rsidP="005C6709">
            <w:pPr>
              <w:ind w:left="-108"/>
              <w:rPr>
                <w:rFonts w:ascii="Arial" w:hAnsi="Arial" w:cs="Arial"/>
              </w:rPr>
            </w:pPr>
            <w:r w:rsidRPr="00092BA8">
              <w:rPr>
                <w:rFonts w:ascii="Arial" w:hAnsi="Arial" w:cs="Arial"/>
              </w:rPr>
              <w:t xml:space="preserve">  умарний відпуск води</w:t>
            </w:r>
          </w:p>
        </w:tc>
        <w:tc>
          <w:tcPr>
            <w:tcW w:w="781" w:type="pct"/>
            <w:gridSpan w:val="2"/>
            <w:tcBorders>
              <w:top w:val="nil"/>
              <w:left w:val="nil"/>
              <w:right w:val="nil"/>
            </w:tcBorders>
          </w:tcPr>
          <w:p w:rsidR="00BE7577" w:rsidRPr="00092BA8" w:rsidRDefault="00BE7577" w:rsidP="005C6709">
            <w:pPr>
              <w:jc w:val="center"/>
              <w:rPr>
                <w:rFonts w:ascii="Arial" w:hAnsi="Arial" w:cs="Arial"/>
              </w:rPr>
            </w:pPr>
            <w:r w:rsidRPr="00092BA8">
              <w:rPr>
                <w:rFonts w:ascii="Arial" w:hAnsi="Arial" w:cs="Arial"/>
              </w:rPr>
              <w:t>тис. куб.м / добу</w:t>
            </w:r>
          </w:p>
        </w:tc>
        <w:tc>
          <w:tcPr>
            <w:tcW w:w="925" w:type="pct"/>
            <w:gridSpan w:val="2"/>
            <w:tcBorders>
              <w:top w:val="nil"/>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1013,64</w:t>
            </w:r>
          </w:p>
        </w:tc>
        <w:tc>
          <w:tcPr>
            <w:tcW w:w="832" w:type="pct"/>
            <w:tcBorders>
              <w:top w:val="nil"/>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1819,69</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потужність головних споруд водопроводу</w:t>
            </w:r>
          </w:p>
        </w:tc>
        <w:tc>
          <w:tcPr>
            <w:tcW w:w="781" w:type="pct"/>
            <w:gridSpan w:val="2"/>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 / -</w:t>
            </w: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2773,6</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2792,25</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108"/>
              <w:rPr>
                <w:rFonts w:ascii="Arial" w:hAnsi="Arial" w:cs="Arial"/>
                <w:b/>
                <w:bCs/>
              </w:rPr>
            </w:pPr>
            <w:r w:rsidRPr="00092BA8">
              <w:rPr>
                <w:rFonts w:ascii="Arial" w:hAnsi="Arial" w:cs="Arial"/>
                <w:b/>
                <w:bCs/>
              </w:rPr>
              <w:t xml:space="preserve"> Каналізація</w:t>
            </w:r>
          </w:p>
        </w:tc>
        <w:tc>
          <w:tcPr>
            <w:tcW w:w="781" w:type="pct"/>
            <w:gridSpan w:val="2"/>
            <w:tcBorders>
              <w:left w:val="nil"/>
              <w:right w:val="nil"/>
            </w:tcBorders>
          </w:tcPr>
          <w:p w:rsidR="00BE7577" w:rsidRPr="00092BA8" w:rsidRDefault="00BE7577" w:rsidP="005C6709">
            <w:pPr>
              <w:jc w:val="center"/>
              <w:rPr>
                <w:rFonts w:ascii="Arial" w:hAnsi="Arial" w:cs="Arial"/>
              </w:rPr>
            </w:pP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108"/>
              <w:rPr>
                <w:rFonts w:ascii="Arial" w:hAnsi="Arial" w:cs="Arial"/>
              </w:rPr>
            </w:pPr>
            <w:r w:rsidRPr="00092BA8">
              <w:rPr>
                <w:rFonts w:ascii="Arial" w:hAnsi="Arial" w:cs="Arial"/>
              </w:rPr>
              <w:t xml:space="preserve"> загальне надходження стічних вод</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тис. куб. м / добу</w:t>
            </w: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1045,08</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1855,60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108"/>
              <w:rPr>
                <w:rFonts w:ascii="Arial" w:hAnsi="Arial" w:cs="Arial"/>
              </w:rPr>
            </w:pPr>
            <w:r w:rsidRPr="00092BA8">
              <w:rPr>
                <w:rFonts w:ascii="Arial" w:hAnsi="Arial" w:cs="Arial"/>
              </w:rPr>
              <w:t xml:space="preserve"> сумарна потужність очисних споруд</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 -</w:t>
            </w: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1800,0</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1900,0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108"/>
              <w:rPr>
                <w:rFonts w:ascii="Arial" w:hAnsi="Arial" w:cs="Arial"/>
                <w:b/>
                <w:bCs/>
              </w:rPr>
            </w:pPr>
            <w:r w:rsidRPr="00092BA8">
              <w:rPr>
                <w:rFonts w:ascii="Arial" w:hAnsi="Arial" w:cs="Arial"/>
                <w:b/>
                <w:bCs/>
              </w:rPr>
              <w:t xml:space="preserve"> Електропостачання  </w:t>
            </w:r>
          </w:p>
        </w:tc>
        <w:tc>
          <w:tcPr>
            <w:tcW w:w="781" w:type="pct"/>
            <w:gridSpan w:val="2"/>
            <w:tcBorders>
              <w:left w:val="nil"/>
              <w:right w:val="nil"/>
            </w:tcBorders>
          </w:tcPr>
          <w:p w:rsidR="00BE7577" w:rsidRPr="00092BA8" w:rsidRDefault="00BE7577" w:rsidP="005C6709">
            <w:pPr>
              <w:jc w:val="center"/>
              <w:rPr>
                <w:rFonts w:ascii="Arial" w:hAnsi="Arial" w:cs="Arial"/>
              </w:rPr>
            </w:pP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сумарне споживання електроенергії</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млн. кВт год / рік</w:t>
            </w: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9238,9</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23615,9</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потужність джерел покриття            електронавантажень</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тис.кВт</w:t>
            </w: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1810,0</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3912,0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108"/>
              <w:rPr>
                <w:rFonts w:ascii="Arial" w:hAnsi="Arial" w:cs="Arial"/>
                <w:b/>
                <w:bCs/>
              </w:rPr>
            </w:pPr>
            <w:r w:rsidRPr="00092BA8">
              <w:rPr>
                <w:rFonts w:ascii="Arial" w:hAnsi="Arial" w:cs="Arial"/>
                <w:b/>
                <w:bCs/>
              </w:rPr>
              <w:t xml:space="preserve"> Теплопостачання</w:t>
            </w:r>
          </w:p>
        </w:tc>
        <w:tc>
          <w:tcPr>
            <w:tcW w:w="781" w:type="pct"/>
            <w:gridSpan w:val="2"/>
            <w:tcBorders>
              <w:left w:val="nil"/>
              <w:right w:val="nil"/>
            </w:tcBorders>
          </w:tcPr>
          <w:p w:rsidR="00BE7577" w:rsidRPr="00092BA8" w:rsidRDefault="00BE7577" w:rsidP="005C6709">
            <w:pPr>
              <w:jc w:val="center"/>
              <w:rPr>
                <w:rFonts w:ascii="Arial" w:hAnsi="Arial" w:cs="Arial"/>
              </w:rPr>
            </w:pP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108"/>
              <w:rPr>
                <w:rFonts w:ascii="Arial" w:hAnsi="Arial" w:cs="Arial"/>
              </w:rPr>
            </w:pPr>
            <w:r w:rsidRPr="00092BA8">
              <w:rPr>
                <w:rFonts w:ascii="Arial" w:hAnsi="Arial" w:cs="Arial"/>
              </w:rPr>
              <w:t xml:space="preserve"> потужність централізованих </w:t>
            </w:r>
          </w:p>
          <w:p w:rsidR="00BE7577" w:rsidRPr="00092BA8" w:rsidRDefault="00BE7577" w:rsidP="005C6709">
            <w:pPr>
              <w:ind w:left="-108"/>
              <w:rPr>
                <w:rFonts w:ascii="Arial" w:hAnsi="Arial" w:cs="Arial"/>
              </w:rPr>
            </w:pPr>
            <w:r w:rsidRPr="00092BA8">
              <w:rPr>
                <w:rFonts w:ascii="Arial" w:hAnsi="Arial" w:cs="Arial"/>
              </w:rPr>
              <w:t xml:space="preserve"> джерел тепла, всього</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xml:space="preserve">МВт </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13188,4</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18538,2</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108"/>
              <w:rPr>
                <w:rFonts w:ascii="Arial" w:hAnsi="Arial" w:cs="Arial"/>
              </w:rPr>
            </w:pPr>
            <w:r w:rsidRPr="00092BA8">
              <w:rPr>
                <w:rFonts w:ascii="Arial" w:hAnsi="Arial" w:cs="Arial"/>
              </w:rPr>
              <w:t xml:space="preserve"> подача тепла,всього</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11234,58</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16200,6</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108"/>
              <w:rPr>
                <w:rFonts w:ascii="Arial" w:hAnsi="Arial" w:cs="Arial"/>
                <w:b/>
                <w:bCs/>
              </w:rPr>
            </w:pPr>
            <w:r w:rsidRPr="00092BA8">
              <w:rPr>
                <w:rFonts w:ascii="Arial" w:hAnsi="Arial" w:cs="Arial"/>
                <w:b/>
                <w:bCs/>
              </w:rPr>
              <w:t xml:space="preserve"> Газопостачання  </w:t>
            </w:r>
          </w:p>
        </w:tc>
        <w:tc>
          <w:tcPr>
            <w:tcW w:w="781" w:type="pct"/>
            <w:gridSpan w:val="2"/>
            <w:tcBorders>
              <w:left w:val="nil"/>
              <w:right w:val="nil"/>
            </w:tcBorders>
          </w:tcPr>
          <w:p w:rsidR="00BE7577" w:rsidRPr="00092BA8" w:rsidRDefault="00BE7577" w:rsidP="005C6709">
            <w:pPr>
              <w:jc w:val="center"/>
              <w:rPr>
                <w:rFonts w:ascii="Arial" w:hAnsi="Arial" w:cs="Arial"/>
              </w:rPr>
            </w:pP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p>
        </w:tc>
      </w:tr>
      <w:tr w:rsidR="00BE7577" w:rsidRPr="00092BA8" w:rsidTr="005C6709">
        <w:trPr>
          <w:trHeight w:val="461"/>
        </w:trPr>
        <w:tc>
          <w:tcPr>
            <w:tcW w:w="389" w:type="pct"/>
            <w:tcBorders>
              <w:left w:val="single" w:sz="4" w:space="0" w:color="auto"/>
              <w:bottom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bottom w:val="single" w:sz="4" w:space="0" w:color="auto"/>
              <w:right w:val="nil"/>
            </w:tcBorders>
          </w:tcPr>
          <w:p w:rsidR="00BE7577" w:rsidRPr="00092BA8" w:rsidRDefault="00BE7577" w:rsidP="005C6709">
            <w:pPr>
              <w:ind w:left="-108"/>
              <w:rPr>
                <w:rFonts w:ascii="Arial" w:hAnsi="Arial" w:cs="Arial"/>
              </w:rPr>
            </w:pPr>
            <w:r w:rsidRPr="00092BA8">
              <w:rPr>
                <w:rFonts w:ascii="Arial" w:hAnsi="Arial" w:cs="Arial"/>
              </w:rPr>
              <w:t xml:space="preserve"> споживання газу, всього</w:t>
            </w:r>
          </w:p>
        </w:tc>
        <w:tc>
          <w:tcPr>
            <w:tcW w:w="781" w:type="pct"/>
            <w:gridSpan w:val="2"/>
            <w:tcBorders>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млн. м</w:t>
            </w:r>
            <w:r w:rsidRPr="00092BA8">
              <w:rPr>
                <w:rFonts w:ascii="Arial" w:hAnsi="Arial" w:cs="Arial"/>
                <w:vertAlign w:val="superscript"/>
              </w:rPr>
              <w:t>3</w:t>
            </w:r>
            <w:r w:rsidRPr="00092BA8">
              <w:rPr>
                <w:rFonts w:ascii="Arial" w:hAnsi="Arial" w:cs="Arial"/>
              </w:rPr>
              <w:t>/рік</w:t>
            </w:r>
          </w:p>
        </w:tc>
        <w:tc>
          <w:tcPr>
            <w:tcW w:w="925" w:type="pct"/>
            <w:gridSpan w:val="2"/>
            <w:tcBorders>
              <w:left w:val="nil"/>
              <w:bottom w:val="single" w:sz="4" w:space="0" w:color="auto"/>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3680,6</w:t>
            </w:r>
          </w:p>
        </w:tc>
        <w:tc>
          <w:tcPr>
            <w:tcW w:w="832" w:type="pct"/>
            <w:tcBorders>
              <w:left w:val="nil"/>
              <w:bottom w:val="single" w:sz="4" w:space="0" w:color="auto"/>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rPr>
              <w:t>6425,5</w:t>
            </w:r>
          </w:p>
        </w:tc>
      </w:tr>
      <w:tr w:rsidR="00BE7577" w:rsidRPr="00092BA8" w:rsidTr="005C6709">
        <w:trPr>
          <w:trHeight w:val="346"/>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jc w:val="center"/>
              <w:rPr>
                <w:rFonts w:ascii="Arial" w:hAnsi="Arial" w:cs="Arial"/>
                <w:b/>
                <w:bCs/>
              </w:rPr>
            </w:pPr>
            <w:r w:rsidRPr="00092BA8">
              <w:rPr>
                <w:rFonts w:ascii="Arial" w:hAnsi="Arial" w:cs="Arial"/>
                <w:b/>
                <w:bCs/>
              </w:rPr>
              <w:t>8.</w:t>
            </w:r>
          </w:p>
        </w:tc>
        <w:tc>
          <w:tcPr>
            <w:tcW w:w="4611" w:type="pct"/>
            <w:gridSpan w:val="6"/>
            <w:tcBorders>
              <w:top w:val="single" w:sz="4" w:space="0" w:color="auto"/>
              <w:left w:val="nil"/>
              <w:bottom w:val="single" w:sz="4" w:space="0" w:color="auto"/>
              <w:right w:val="single" w:sz="4" w:space="0" w:color="auto"/>
            </w:tcBorders>
          </w:tcPr>
          <w:p w:rsidR="00BE7577" w:rsidRPr="00092BA8" w:rsidRDefault="00BE7577" w:rsidP="005C6709">
            <w:pPr>
              <w:rPr>
                <w:rFonts w:ascii="Arial" w:hAnsi="Arial" w:cs="Arial"/>
                <w:b/>
                <w:bCs/>
              </w:rPr>
            </w:pPr>
            <w:r w:rsidRPr="00092BA8">
              <w:rPr>
                <w:rFonts w:ascii="Arial" w:hAnsi="Arial" w:cs="Arial"/>
                <w:b/>
                <w:bCs/>
              </w:rPr>
              <w:t xml:space="preserve">Інженерна підготовка та захист території </w:t>
            </w:r>
          </w:p>
        </w:tc>
      </w:tr>
      <w:tr w:rsidR="00BE7577" w:rsidRPr="00092BA8" w:rsidTr="005C6709">
        <w:trPr>
          <w:trHeight w:val="284"/>
        </w:trPr>
        <w:tc>
          <w:tcPr>
            <w:tcW w:w="389" w:type="pct"/>
            <w:tcBorders>
              <w:top w:val="single" w:sz="4" w:space="0" w:color="auto"/>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top w:val="single" w:sz="4" w:space="0" w:color="auto"/>
              <w:left w:val="nil"/>
              <w:right w:val="nil"/>
            </w:tcBorders>
          </w:tcPr>
          <w:p w:rsidR="00BE7577" w:rsidRPr="00092BA8" w:rsidRDefault="00BE7577" w:rsidP="005C6709">
            <w:pPr>
              <w:rPr>
                <w:rFonts w:ascii="Arial" w:hAnsi="Arial" w:cs="Arial"/>
                <w:bCs/>
              </w:rPr>
            </w:pPr>
            <w:r w:rsidRPr="00092BA8">
              <w:rPr>
                <w:rFonts w:ascii="Arial" w:hAnsi="Arial" w:cs="Arial"/>
                <w:bCs/>
              </w:rPr>
              <w:t xml:space="preserve">    Захист території від затоплення:</w:t>
            </w:r>
          </w:p>
        </w:tc>
        <w:tc>
          <w:tcPr>
            <w:tcW w:w="781" w:type="pct"/>
            <w:gridSpan w:val="2"/>
            <w:tcBorders>
              <w:top w:val="single" w:sz="4" w:space="0" w:color="auto"/>
              <w:left w:val="nil"/>
              <w:right w:val="nil"/>
            </w:tcBorders>
          </w:tcPr>
          <w:p w:rsidR="00BE7577" w:rsidRPr="00092BA8" w:rsidRDefault="00BE7577" w:rsidP="005C6709">
            <w:pPr>
              <w:jc w:val="center"/>
              <w:rPr>
                <w:rFonts w:ascii="Arial" w:hAnsi="Arial" w:cs="Arial"/>
              </w:rPr>
            </w:pPr>
          </w:p>
        </w:tc>
        <w:tc>
          <w:tcPr>
            <w:tcW w:w="925" w:type="pct"/>
            <w:gridSpan w:val="2"/>
            <w:tcBorders>
              <w:top w:val="single" w:sz="4" w:space="0" w:color="auto"/>
              <w:left w:val="nil"/>
              <w:right w:val="nil"/>
            </w:tcBorders>
            <w:vAlign w:val="center"/>
          </w:tcPr>
          <w:p w:rsidR="00BE7577" w:rsidRPr="00092BA8" w:rsidRDefault="00BE7577" w:rsidP="005C6709">
            <w:pPr>
              <w:jc w:val="center"/>
              <w:rPr>
                <w:rFonts w:ascii="Arial" w:hAnsi="Arial" w:cs="Arial"/>
                <w:b/>
                <w:bCs/>
              </w:rPr>
            </w:pPr>
          </w:p>
        </w:tc>
        <w:tc>
          <w:tcPr>
            <w:tcW w:w="832" w:type="pct"/>
            <w:tcBorders>
              <w:top w:val="single" w:sz="4" w:space="0" w:color="auto"/>
              <w:left w:val="nil"/>
              <w:right w:val="single" w:sz="4" w:space="0" w:color="auto"/>
            </w:tcBorders>
            <w:vAlign w:val="center"/>
          </w:tcPr>
          <w:p w:rsidR="00BE7577" w:rsidRPr="00092BA8" w:rsidRDefault="00BE7577" w:rsidP="005C6709">
            <w:pPr>
              <w:jc w:val="center"/>
              <w:rPr>
                <w:rFonts w:ascii="Arial" w:hAnsi="Arial" w:cs="Arial"/>
                <w:b/>
                <w:bCs/>
              </w:rPr>
            </w:pP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252"/>
              <w:rPr>
                <w:rFonts w:ascii="Arial" w:hAnsi="Arial" w:cs="Arial"/>
                <w:bCs/>
              </w:rPr>
            </w:pPr>
            <w:r w:rsidRPr="00092BA8">
              <w:rPr>
                <w:rFonts w:ascii="Arial" w:hAnsi="Arial" w:cs="Arial"/>
                <w:bCs/>
              </w:rPr>
              <w:t>Площа;</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тис.га</w:t>
            </w:r>
          </w:p>
        </w:tc>
        <w:tc>
          <w:tcPr>
            <w:tcW w:w="925" w:type="pct"/>
            <w:gridSpan w:val="2"/>
            <w:tcBorders>
              <w:left w:val="nil"/>
              <w:right w:val="nil"/>
            </w:tcBorders>
            <w:vAlign w:val="center"/>
          </w:tcPr>
          <w:p w:rsidR="00BE7577" w:rsidRPr="00092BA8" w:rsidDel="00FD3489" w:rsidRDefault="00BE7577" w:rsidP="005C6709">
            <w:pPr>
              <w:spacing w:line="276" w:lineRule="auto"/>
              <w:jc w:val="center"/>
              <w:rPr>
                <w:rFonts w:ascii="Arial" w:hAnsi="Arial" w:cs="Arial"/>
                <w:kern w:val="24"/>
              </w:rPr>
            </w:pPr>
            <w:r w:rsidRPr="00092BA8">
              <w:rPr>
                <w:rFonts w:ascii="Arial" w:hAnsi="Arial" w:cs="Arial"/>
                <w:kern w:val="24"/>
              </w:rPr>
              <w:t>–</w:t>
            </w:r>
          </w:p>
        </w:tc>
        <w:tc>
          <w:tcPr>
            <w:tcW w:w="832" w:type="pct"/>
            <w:tcBorders>
              <w:left w:val="nil"/>
              <w:right w:val="single" w:sz="4" w:space="0" w:color="auto"/>
            </w:tcBorders>
            <w:vAlign w:val="center"/>
          </w:tcPr>
          <w:p w:rsidR="00BE7577" w:rsidRPr="00092BA8" w:rsidDel="00FD3489" w:rsidRDefault="00BE7577" w:rsidP="005C6709">
            <w:pPr>
              <w:spacing w:line="276" w:lineRule="auto"/>
              <w:jc w:val="center"/>
              <w:rPr>
                <w:rFonts w:ascii="Arial" w:hAnsi="Arial" w:cs="Arial"/>
              </w:rPr>
            </w:pPr>
            <w:r w:rsidRPr="00092BA8">
              <w:rPr>
                <w:rFonts w:ascii="Arial" w:hAnsi="Arial" w:cs="Arial"/>
                <w:bCs/>
              </w:rPr>
              <w:t>1,77</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252"/>
              <w:rPr>
                <w:rFonts w:ascii="Arial" w:hAnsi="Arial" w:cs="Arial"/>
                <w:bCs/>
              </w:rPr>
            </w:pPr>
            <w:r w:rsidRPr="00092BA8">
              <w:rPr>
                <w:rFonts w:ascii="Arial" w:hAnsi="Arial" w:cs="Arial"/>
                <w:bCs/>
              </w:rPr>
              <w:t>протяжність захисних споруд</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км</w:t>
            </w:r>
          </w:p>
        </w:tc>
        <w:tc>
          <w:tcPr>
            <w:tcW w:w="925" w:type="pct"/>
            <w:gridSpan w:val="2"/>
            <w:tcBorders>
              <w:left w:val="nil"/>
              <w:right w:val="nil"/>
            </w:tcBorders>
            <w:vAlign w:val="center"/>
          </w:tcPr>
          <w:p w:rsidR="00BE7577" w:rsidRPr="00092BA8" w:rsidDel="00053BCC" w:rsidRDefault="00BE7577" w:rsidP="005C6709">
            <w:pPr>
              <w:spacing w:line="276" w:lineRule="auto"/>
              <w:jc w:val="center"/>
              <w:rPr>
                <w:rFonts w:ascii="Arial" w:hAnsi="Arial" w:cs="Arial"/>
                <w:kern w:val="24"/>
              </w:rPr>
            </w:pPr>
            <w:r w:rsidRPr="00092BA8">
              <w:rPr>
                <w:rFonts w:ascii="Arial" w:hAnsi="Arial" w:cs="Arial"/>
                <w:bCs/>
              </w:rPr>
              <w:t>87,2</w:t>
            </w:r>
          </w:p>
        </w:tc>
        <w:tc>
          <w:tcPr>
            <w:tcW w:w="832" w:type="pct"/>
            <w:tcBorders>
              <w:left w:val="nil"/>
              <w:right w:val="single" w:sz="4" w:space="0" w:color="auto"/>
            </w:tcBorders>
            <w:vAlign w:val="center"/>
          </w:tcPr>
          <w:p w:rsidR="00BE7577" w:rsidRPr="00092BA8" w:rsidDel="00053BCC" w:rsidRDefault="00BE7577" w:rsidP="005C6709">
            <w:pPr>
              <w:spacing w:line="276" w:lineRule="auto"/>
              <w:jc w:val="center"/>
              <w:rPr>
                <w:rFonts w:ascii="Arial" w:hAnsi="Arial" w:cs="Arial"/>
              </w:rPr>
            </w:pPr>
            <w:r w:rsidRPr="00092BA8">
              <w:rPr>
                <w:rFonts w:ascii="Arial" w:hAnsi="Arial" w:cs="Arial"/>
                <w:bCs/>
              </w:rPr>
              <w:t>96,5</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252"/>
              <w:rPr>
                <w:rFonts w:ascii="Arial" w:hAnsi="Arial" w:cs="Arial"/>
                <w:bCs/>
              </w:rPr>
            </w:pPr>
            <w:r w:rsidRPr="00092BA8">
              <w:rPr>
                <w:rFonts w:ascii="Arial" w:hAnsi="Arial" w:cs="Arial"/>
                <w:bCs/>
              </w:rPr>
              <w:t>Намив, підсипання території</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га</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851,0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252"/>
              <w:rPr>
                <w:rFonts w:ascii="Arial" w:hAnsi="Arial" w:cs="Arial"/>
                <w:bCs/>
              </w:rPr>
            </w:pPr>
            <w:r w:rsidRPr="00092BA8">
              <w:rPr>
                <w:rFonts w:ascii="Arial" w:hAnsi="Arial" w:cs="Arial"/>
                <w:bCs/>
              </w:rPr>
              <w:t>Берегоукріплення</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км</w:t>
            </w:r>
          </w:p>
        </w:tc>
        <w:tc>
          <w:tcPr>
            <w:tcW w:w="925" w:type="pct"/>
            <w:gridSpan w:val="2"/>
            <w:tcBorders>
              <w:left w:val="nil"/>
              <w:right w:val="nil"/>
            </w:tcBorders>
            <w:vAlign w:val="center"/>
          </w:tcPr>
          <w:p w:rsidR="00BE7577" w:rsidRPr="00092BA8" w:rsidRDefault="00BE7577" w:rsidP="005C6709">
            <w:pPr>
              <w:spacing w:line="276" w:lineRule="auto"/>
              <w:jc w:val="center"/>
              <w:rPr>
                <w:rFonts w:ascii="Arial" w:hAnsi="Arial" w:cs="Arial"/>
              </w:rPr>
            </w:pPr>
            <w:r w:rsidRPr="00092BA8">
              <w:rPr>
                <w:rFonts w:ascii="Arial" w:hAnsi="Arial" w:cs="Arial"/>
              </w:rPr>
              <w:t>25,1</w:t>
            </w:r>
          </w:p>
        </w:tc>
        <w:tc>
          <w:tcPr>
            <w:tcW w:w="832" w:type="pct"/>
            <w:tcBorders>
              <w:left w:val="nil"/>
              <w:right w:val="single" w:sz="4" w:space="0" w:color="auto"/>
            </w:tcBorders>
            <w:vAlign w:val="center"/>
          </w:tcPr>
          <w:p w:rsidR="00BE7577" w:rsidRPr="00092BA8" w:rsidRDefault="00BE7577" w:rsidP="005C6709">
            <w:pPr>
              <w:spacing w:line="276" w:lineRule="auto"/>
              <w:jc w:val="center"/>
              <w:rPr>
                <w:rFonts w:ascii="Arial" w:hAnsi="Arial" w:cs="Arial"/>
              </w:rPr>
            </w:pPr>
            <w:r w:rsidRPr="00092BA8">
              <w:rPr>
                <w:rFonts w:ascii="Arial" w:hAnsi="Arial" w:cs="Arial"/>
              </w:rPr>
              <w:t>60,1</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252"/>
              <w:rPr>
                <w:rFonts w:ascii="Arial" w:hAnsi="Arial" w:cs="Arial"/>
                <w:bCs/>
              </w:rPr>
            </w:pPr>
            <w:r w:rsidRPr="00092BA8">
              <w:rPr>
                <w:rFonts w:ascii="Arial" w:hAnsi="Arial" w:cs="Arial"/>
                <w:bCs/>
              </w:rPr>
              <w:t>Пониження рівня ґрунтових вод</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га</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5649,0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252"/>
              <w:rPr>
                <w:rFonts w:ascii="Arial" w:hAnsi="Arial" w:cs="Arial"/>
              </w:rPr>
            </w:pPr>
            <w:r w:rsidRPr="00092BA8">
              <w:rPr>
                <w:rFonts w:ascii="Arial" w:hAnsi="Arial" w:cs="Arial"/>
              </w:rPr>
              <w:t xml:space="preserve">Регулювання русел рік </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км</w:t>
            </w: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28</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252"/>
              <w:rPr>
                <w:rFonts w:ascii="Arial" w:hAnsi="Arial" w:cs="Arial"/>
                <w:bCs/>
              </w:rPr>
            </w:pPr>
            <w:r w:rsidRPr="00092BA8">
              <w:rPr>
                <w:rFonts w:ascii="Arial" w:hAnsi="Arial" w:cs="Arial"/>
                <w:bCs/>
              </w:rPr>
              <w:t>Протизсувні заходи</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га</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2581,0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right w:val="nil"/>
            </w:tcBorders>
          </w:tcPr>
          <w:p w:rsidR="00BE7577" w:rsidRPr="00092BA8" w:rsidRDefault="00BE7577" w:rsidP="005C6709">
            <w:pPr>
              <w:ind w:left="252"/>
              <w:rPr>
                <w:rFonts w:ascii="Arial" w:hAnsi="Arial" w:cs="Arial"/>
              </w:rPr>
            </w:pPr>
            <w:r w:rsidRPr="00092BA8">
              <w:rPr>
                <w:rFonts w:ascii="Arial" w:hAnsi="Arial" w:cs="Arial"/>
              </w:rPr>
              <w:t>Дощова каналізація</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км</w:t>
            </w:r>
          </w:p>
        </w:tc>
        <w:tc>
          <w:tcPr>
            <w:tcW w:w="925" w:type="pct"/>
            <w:gridSpan w:val="2"/>
            <w:tcBorders>
              <w:left w:val="nil"/>
              <w:right w:val="nil"/>
            </w:tcBorders>
            <w:vAlign w:val="center"/>
          </w:tcPr>
          <w:p w:rsidR="00BE7577" w:rsidRPr="00092BA8" w:rsidRDefault="00BE7577" w:rsidP="005C6709">
            <w:pPr>
              <w:jc w:val="center"/>
              <w:rPr>
                <w:rFonts w:ascii="Arial" w:hAnsi="Arial" w:cs="Arial"/>
                <w:b/>
              </w:rPr>
            </w:pPr>
            <w:r w:rsidRPr="00092BA8">
              <w:rPr>
                <w:rFonts w:ascii="Arial" w:hAnsi="Arial" w:cs="Arial"/>
                <w:b/>
              </w:rPr>
              <w:t>795,2</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rPr>
            </w:pPr>
            <w:r w:rsidRPr="00092BA8">
              <w:rPr>
                <w:rFonts w:ascii="Arial" w:hAnsi="Arial" w:cs="Arial"/>
                <w:b/>
              </w:rPr>
              <w:t>937,2</w:t>
            </w:r>
          </w:p>
        </w:tc>
      </w:tr>
      <w:tr w:rsidR="00BE7577" w:rsidRPr="00092BA8" w:rsidTr="005C6709">
        <w:trPr>
          <w:trHeight w:val="407"/>
        </w:trPr>
        <w:tc>
          <w:tcPr>
            <w:tcW w:w="389" w:type="pct"/>
            <w:tcBorders>
              <w:left w:val="single" w:sz="4" w:space="0" w:color="auto"/>
              <w:bottom w:val="single" w:sz="4" w:space="0" w:color="auto"/>
              <w:right w:val="nil"/>
            </w:tcBorders>
          </w:tcPr>
          <w:p w:rsidR="00BE7577" w:rsidRPr="00092BA8" w:rsidRDefault="00BE7577" w:rsidP="005C6709">
            <w:pPr>
              <w:jc w:val="center"/>
              <w:rPr>
                <w:rFonts w:ascii="Arial" w:hAnsi="Arial" w:cs="Arial"/>
                <w:b/>
                <w:bCs/>
              </w:rPr>
            </w:pPr>
          </w:p>
        </w:tc>
        <w:tc>
          <w:tcPr>
            <w:tcW w:w="2073" w:type="pct"/>
            <w:tcBorders>
              <w:left w:val="nil"/>
              <w:bottom w:val="single" w:sz="4" w:space="0" w:color="auto"/>
              <w:right w:val="nil"/>
            </w:tcBorders>
          </w:tcPr>
          <w:p w:rsidR="00BE7577" w:rsidRPr="00092BA8" w:rsidRDefault="00BE7577" w:rsidP="005C6709">
            <w:pPr>
              <w:ind w:left="252"/>
              <w:rPr>
                <w:rFonts w:ascii="Arial" w:hAnsi="Arial" w:cs="Arial"/>
                <w:bCs/>
              </w:rPr>
            </w:pPr>
            <w:r w:rsidRPr="00092BA8">
              <w:rPr>
                <w:rFonts w:ascii="Arial" w:hAnsi="Arial" w:cs="Arial"/>
                <w:bCs/>
              </w:rPr>
              <w:t xml:space="preserve">Очисні споруди дощової каналізації </w:t>
            </w:r>
          </w:p>
        </w:tc>
        <w:tc>
          <w:tcPr>
            <w:tcW w:w="781" w:type="pct"/>
            <w:gridSpan w:val="2"/>
            <w:tcBorders>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Одиниць</w:t>
            </w:r>
          </w:p>
        </w:tc>
        <w:tc>
          <w:tcPr>
            <w:tcW w:w="925" w:type="pct"/>
            <w:gridSpan w:val="2"/>
            <w:tcBorders>
              <w:left w:val="nil"/>
              <w:bottom w:val="single" w:sz="4" w:space="0" w:color="auto"/>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5</w:t>
            </w:r>
          </w:p>
        </w:tc>
        <w:tc>
          <w:tcPr>
            <w:tcW w:w="832" w:type="pct"/>
            <w:tcBorders>
              <w:left w:val="nil"/>
              <w:bottom w:val="single" w:sz="4" w:space="0" w:color="auto"/>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101</w:t>
            </w:r>
          </w:p>
        </w:tc>
      </w:tr>
      <w:tr w:rsidR="00BE7577" w:rsidRPr="00092BA8" w:rsidTr="005C6709">
        <w:trPr>
          <w:trHeight w:val="400"/>
        </w:trPr>
        <w:tc>
          <w:tcPr>
            <w:tcW w:w="389" w:type="pct"/>
            <w:tcBorders>
              <w:top w:val="single" w:sz="4" w:space="0" w:color="auto"/>
              <w:left w:val="single" w:sz="4" w:space="0" w:color="auto"/>
              <w:bottom w:val="single" w:sz="4" w:space="0" w:color="auto"/>
              <w:right w:val="nil"/>
            </w:tcBorders>
          </w:tcPr>
          <w:p w:rsidR="00BE7577" w:rsidRPr="00092BA8" w:rsidRDefault="00BE7577" w:rsidP="005C6709">
            <w:pPr>
              <w:jc w:val="center"/>
              <w:rPr>
                <w:rFonts w:ascii="Arial" w:hAnsi="Arial" w:cs="Arial"/>
                <w:b/>
                <w:bCs/>
              </w:rPr>
            </w:pPr>
            <w:r w:rsidRPr="00092BA8">
              <w:rPr>
                <w:rFonts w:ascii="Arial" w:hAnsi="Arial" w:cs="Arial"/>
                <w:b/>
                <w:bCs/>
              </w:rPr>
              <w:t>9.</w:t>
            </w:r>
          </w:p>
        </w:tc>
        <w:tc>
          <w:tcPr>
            <w:tcW w:w="2073" w:type="pct"/>
            <w:tcBorders>
              <w:top w:val="single" w:sz="4" w:space="0" w:color="auto"/>
              <w:left w:val="nil"/>
              <w:bottom w:val="single" w:sz="4" w:space="0" w:color="auto"/>
              <w:right w:val="nil"/>
            </w:tcBorders>
          </w:tcPr>
          <w:p w:rsidR="00BE7577" w:rsidRPr="00092BA8" w:rsidRDefault="00BE7577" w:rsidP="005C6709">
            <w:pPr>
              <w:rPr>
                <w:rFonts w:ascii="Arial" w:hAnsi="Arial" w:cs="Arial"/>
                <w:b/>
                <w:bCs/>
              </w:rPr>
            </w:pPr>
            <w:r w:rsidRPr="00092BA8">
              <w:rPr>
                <w:rFonts w:ascii="Arial" w:hAnsi="Arial" w:cs="Arial"/>
                <w:b/>
                <w:bCs/>
              </w:rPr>
              <w:t>Санітарне очищення території:</w:t>
            </w:r>
          </w:p>
        </w:tc>
        <w:tc>
          <w:tcPr>
            <w:tcW w:w="781" w:type="pct"/>
            <w:gridSpan w:val="2"/>
            <w:tcBorders>
              <w:top w:val="single" w:sz="4" w:space="0" w:color="auto"/>
              <w:left w:val="nil"/>
              <w:bottom w:val="single" w:sz="4" w:space="0" w:color="auto"/>
              <w:right w:val="nil"/>
            </w:tcBorders>
          </w:tcPr>
          <w:p w:rsidR="00BE7577" w:rsidRPr="00092BA8" w:rsidRDefault="00BE7577" w:rsidP="005C6709">
            <w:pPr>
              <w:jc w:val="center"/>
              <w:rPr>
                <w:rFonts w:ascii="Arial" w:hAnsi="Arial" w:cs="Arial"/>
              </w:rPr>
            </w:pPr>
          </w:p>
        </w:tc>
        <w:tc>
          <w:tcPr>
            <w:tcW w:w="925" w:type="pct"/>
            <w:gridSpan w:val="2"/>
            <w:tcBorders>
              <w:top w:val="single" w:sz="4" w:space="0" w:color="auto"/>
              <w:left w:val="nil"/>
              <w:bottom w:val="single" w:sz="4" w:space="0" w:color="auto"/>
              <w:right w:val="nil"/>
            </w:tcBorders>
            <w:vAlign w:val="center"/>
          </w:tcPr>
          <w:p w:rsidR="00BE7577" w:rsidRPr="00092BA8" w:rsidRDefault="00BE7577" w:rsidP="005C6709">
            <w:pPr>
              <w:jc w:val="center"/>
              <w:rPr>
                <w:rFonts w:ascii="Arial" w:hAnsi="Arial" w:cs="Arial"/>
                <w:b/>
                <w:bCs/>
              </w:rPr>
            </w:pPr>
          </w:p>
        </w:tc>
        <w:tc>
          <w:tcPr>
            <w:tcW w:w="832" w:type="pct"/>
            <w:tcBorders>
              <w:top w:val="single" w:sz="4" w:space="0" w:color="auto"/>
              <w:left w:val="nil"/>
              <w:bottom w:val="single" w:sz="4" w:space="0" w:color="auto"/>
              <w:right w:val="single" w:sz="4" w:space="0" w:color="auto"/>
            </w:tcBorders>
            <w:vAlign w:val="center"/>
          </w:tcPr>
          <w:p w:rsidR="00BE7577" w:rsidRPr="00092BA8" w:rsidRDefault="00BE7577" w:rsidP="005C6709">
            <w:pPr>
              <w:jc w:val="center"/>
              <w:rPr>
                <w:rFonts w:ascii="Arial" w:hAnsi="Arial" w:cs="Arial"/>
                <w:b/>
                <w:bCs/>
              </w:rPr>
            </w:pPr>
          </w:p>
        </w:tc>
      </w:tr>
      <w:tr w:rsidR="00BE7577" w:rsidRPr="00092BA8" w:rsidTr="005C6709">
        <w:trPr>
          <w:trHeight w:val="284"/>
        </w:trPr>
        <w:tc>
          <w:tcPr>
            <w:tcW w:w="389" w:type="pct"/>
            <w:tcBorders>
              <w:top w:val="single" w:sz="4" w:space="0" w:color="auto"/>
              <w:left w:val="single" w:sz="4" w:space="0" w:color="auto"/>
              <w:right w:val="nil"/>
            </w:tcBorders>
          </w:tcPr>
          <w:p w:rsidR="00BE7577" w:rsidRPr="00092BA8" w:rsidRDefault="00BE7577" w:rsidP="005C6709">
            <w:pPr>
              <w:rPr>
                <w:rFonts w:ascii="Arial" w:hAnsi="Arial" w:cs="Arial"/>
                <w:b/>
                <w:bCs/>
              </w:rPr>
            </w:pPr>
          </w:p>
        </w:tc>
        <w:tc>
          <w:tcPr>
            <w:tcW w:w="2073" w:type="pct"/>
            <w:tcBorders>
              <w:top w:val="single" w:sz="4" w:space="0" w:color="auto"/>
              <w:left w:val="nil"/>
              <w:right w:val="nil"/>
            </w:tcBorders>
          </w:tcPr>
          <w:p w:rsidR="00BE7577" w:rsidRPr="00092BA8" w:rsidRDefault="00BE7577" w:rsidP="005C6709">
            <w:pPr>
              <w:rPr>
                <w:rFonts w:ascii="Arial" w:hAnsi="Arial" w:cs="Arial"/>
                <w:b/>
                <w:bCs/>
              </w:rPr>
            </w:pPr>
            <w:r w:rsidRPr="00092BA8">
              <w:rPr>
                <w:rFonts w:ascii="Arial" w:hAnsi="Arial" w:cs="Arial"/>
                <w:b/>
                <w:bCs/>
              </w:rPr>
              <w:t xml:space="preserve"> Обсяги твердих побутових відходів,  всього :</w:t>
            </w:r>
          </w:p>
        </w:tc>
        <w:tc>
          <w:tcPr>
            <w:tcW w:w="781" w:type="pct"/>
            <w:gridSpan w:val="2"/>
            <w:tcBorders>
              <w:top w:val="single" w:sz="4" w:space="0" w:color="auto"/>
              <w:left w:val="nil"/>
              <w:right w:val="nil"/>
            </w:tcBorders>
          </w:tcPr>
          <w:p w:rsidR="00BE7577" w:rsidRPr="00092BA8" w:rsidRDefault="00BE7577" w:rsidP="005C6709">
            <w:pPr>
              <w:jc w:val="center"/>
              <w:rPr>
                <w:rFonts w:ascii="Arial" w:hAnsi="Arial" w:cs="Arial"/>
              </w:rPr>
            </w:pPr>
            <w:r w:rsidRPr="00092BA8">
              <w:rPr>
                <w:rFonts w:ascii="Arial" w:hAnsi="Arial" w:cs="Arial"/>
              </w:rPr>
              <w:t>тис.т/рік</w:t>
            </w:r>
          </w:p>
        </w:tc>
        <w:tc>
          <w:tcPr>
            <w:tcW w:w="925" w:type="pct"/>
            <w:gridSpan w:val="2"/>
            <w:tcBorders>
              <w:top w:val="single" w:sz="4" w:space="0" w:color="auto"/>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1050,0</w:t>
            </w:r>
          </w:p>
        </w:tc>
        <w:tc>
          <w:tcPr>
            <w:tcW w:w="832" w:type="pct"/>
            <w:tcBorders>
              <w:top w:val="single" w:sz="4" w:space="0" w:color="auto"/>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1104,0***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b/>
                <w:bCs/>
              </w:rPr>
              <w:t xml:space="preserve"> Сміттєспалювальні  заводи  </w:t>
            </w:r>
          </w:p>
        </w:tc>
        <w:tc>
          <w:tcPr>
            <w:tcW w:w="781" w:type="pct"/>
            <w:gridSpan w:val="2"/>
            <w:tcBorders>
              <w:left w:val="nil"/>
              <w:right w:val="nil"/>
            </w:tcBorders>
          </w:tcPr>
          <w:p w:rsidR="00BE7577" w:rsidRPr="00092BA8" w:rsidRDefault="00BE7577" w:rsidP="005C6709">
            <w:pPr>
              <w:jc w:val="center"/>
              <w:rPr>
                <w:rFonts w:ascii="Arial" w:hAnsi="Arial" w:cs="Arial"/>
              </w:rPr>
            </w:pP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Кількість </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xml:space="preserve">Одиниць  </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1</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1</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Потужність загальна </w:t>
            </w:r>
          </w:p>
        </w:tc>
        <w:tc>
          <w:tcPr>
            <w:tcW w:w="781" w:type="pct"/>
            <w:gridSpan w:val="2"/>
            <w:tcBorders>
              <w:left w:val="nil"/>
              <w:right w:val="nil"/>
            </w:tcBorders>
          </w:tcPr>
          <w:p w:rsidR="00BE7577" w:rsidRPr="00092BA8" w:rsidRDefault="00BE7577" w:rsidP="005C6709">
            <w:pPr>
              <w:jc w:val="center"/>
              <w:rPr>
                <w:rFonts w:ascii="Arial" w:hAnsi="Arial" w:cs="Arial"/>
                <w:caps/>
              </w:rPr>
            </w:pPr>
            <w:r w:rsidRPr="00092BA8">
              <w:rPr>
                <w:rFonts w:ascii="Arial" w:hAnsi="Arial" w:cs="Arial"/>
              </w:rPr>
              <w:t>тис.</w:t>
            </w:r>
            <w:r w:rsidRPr="00092BA8">
              <w:rPr>
                <w:rFonts w:ascii="Arial" w:hAnsi="Arial" w:cs="Arial"/>
                <w:vertAlign w:val="superscript"/>
              </w:rPr>
              <w:t xml:space="preserve"> </w:t>
            </w:r>
            <w:r w:rsidRPr="00092BA8">
              <w:rPr>
                <w:rFonts w:ascii="Arial" w:hAnsi="Arial" w:cs="Arial"/>
              </w:rPr>
              <w:t>т/рік</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250,0</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250,0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b/>
                <w:bCs/>
              </w:rPr>
              <w:t xml:space="preserve">  Сміттєпереробні  комплекси  </w:t>
            </w:r>
          </w:p>
        </w:tc>
        <w:tc>
          <w:tcPr>
            <w:tcW w:w="781" w:type="pct"/>
            <w:gridSpan w:val="2"/>
            <w:tcBorders>
              <w:left w:val="nil"/>
              <w:right w:val="nil"/>
            </w:tcBorders>
          </w:tcPr>
          <w:p w:rsidR="00BE7577" w:rsidRPr="00092BA8" w:rsidRDefault="00BE7577" w:rsidP="005C6709">
            <w:pPr>
              <w:jc w:val="center"/>
              <w:rPr>
                <w:rFonts w:ascii="Arial" w:hAnsi="Arial" w:cs="Arial"/>
              </w:rPr>
            </w:pP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Кількість </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xml:space="preserve">Одиниць  </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4</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Потужність загальна </w:t>
            </w:r>
          </w:p>
        </w:tc>
        <w:tc>
          <w:tcPr>
            <w:tcW w:w="781" w:type="pct"/>
            <w:gridSpan w:val="2"/>
            <w:tcBorders>
              <w:left w:val="nil"/>
              <w:right w:val="nil"/>
            </w:tcBorders>
          </w:tcPr>
          <w:p w:rsidR="00BE7577" w:rsidRPr="00092BA8" w:rsidRDefault="00BE7577" w:rsidP="005C6709">
            <w:pPr>
              <w:jc w:val="center"/>
              <w:rPr>
                <w:rFonts w:ascii="Arial" w:hAnsi="Arial" w:cs="Arial"/>
                <w:caps/>
              </w:rPr>
            </w:pPr>
            <w:r w:rsidRPr="00092BA8">
              <w:rPr>
                <w:rFonts w:ascii="Arial" w:hAnsi="Arial" w:cs="Arial"/>
              </w:rPr>
              <w:t>тис.</w:t>
            </w:r>
            <w:r w:rsidRPr="00092BA8">
              <w:rPr>
                <w:rFonts w:ascii="Arial" w:hAnsi="Arial" w:cs="Arial"/>
                <w:vertAlign w:val="superscript"/>
              </w:rPr>
              <w:t xml:space="preserve"> </w:t>
            </w:r>
            <w:r w:rsidRPr="00092BA8">
              <w:rPr>
                <w:rFonts w:ascii="Arial" w:hAnsi="Arial" w:cs="Arial"/>
              </w:rPr>
              <w:t>т/рік</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800</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b/>
                <w:bCs/>
              </w:rPr>
              <w:t xml:space="preserve"> Полігони ТПВ</w:t>
            </w:r>
          </w:p>
        </w:tc>
        <w:tc>
          <w:tcPr>
            <w:tcW w:w="781" w:type="pct"/>
            <w:gridSpan w:val="2"/>
            <w:tcBorders>
              <w:left w:val="nil"/>
              <w:right w:val="nil"/>
            </w:tcBorders>
          </w:tcPr>
          <w:p w:rsidR="00BE7577" w:rsidRPr="00092BA8" w:rsidRDefault="00BE7577" w:rsidP="005C6709">
            <w:pPr>
              <w:jc w:val="center"/>
              <w:rPr>
                <w:rFonts w:ascii="Arial" w:hAnsi="Arial" w:cs="Arial"/>
              </w:rPr>
            </w:pP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Кількість </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xml:space="preserve">Одиниць </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1</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4</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Площа</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га</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63,4</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115,9</w:t>
            </w: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b/>
                <w:bCs/>
              </w:rPr>
              <w:t xml:space="preserve"> Полігони будівельних відходів</w:t>
            </w:r>
          </w:p>
        </w:tc>
        <w:tc>
          <w:tcPr>
            <w:tcW w:w="781" w:type="pct"/>
            <w:gridSpan w:val="2"/>
            <w:tcBorders>
              <w:left w:val="nil"/>
              <w:right w:val="nil"/>
            </w:tcBorders>
          </w:tcPr>
          <w:p w:rsidR="00BE7577" w:rsidRPr="00092BA8" w:rsidRDefault="00BE7577" w:rsidP="005C6709">
            <w:pPr>
              <w:jc w:val="center"/>
              <w:rPr>
                <w:rFonts w:ascii="Arial" w:hAnsi="Arial" w:cs="Arial"/>
              </w:rPr>
            </w:pP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p>
        </w:tc>
      </w:tr>
      <w:tr w:rsidR="00BE7577" w:rsidRPr="00092BA8" w:rsidTr="005C6709">
        <w:trPr>
          <w:trHeight w:val="284"/>
        </w:trPr>
        <w:tc>
          <w:tcPr>
            <w:tcW w:w="389" w:type="pct"/>
            <w:tcBorders>
              <w:left w:val="single" w:sz="4" w:space="0" w:color="auto"/>
              <w:right w:val="nil"/>
            </w:tcBorders>
          </w:tcPr>
          <w:p w:rsidR="00BE7577" w:rsidRPr="00092BA8" w:rsidRDefault="00BE7577" w:rsidP="005C6709">
            <w:pPr>
              <w:rPr>
                <w:rFonts w:ascii="Arial" w:hAnsi="Arial" w:cs="Arial"/>
                <w:b/>
                <w:bCs/>
              </w:rPr>
            </w:pPr>
          </w:p>
        </w:tc>
        <w:tc>
          <w:tcPr>
            <w:tcW w:w="2073" w:type="pct"/>
            <w:tcBorders>
              <w:left w:val="nil"/>
              <w:right w:val="nil"/>
            </w:tcBorders>
          </w:tcPr>
          <w:p w:rsidR="00BE7577" w:rsidRPr="00092BA8" w:rsidRDefault="00BE7577" w:rsidP="005C6709">
            <w:pPr>
              <w:rPr>
                <w:rFonts w:ascii="Arial" w:hAnsi="Arial" w:cs="Arial"/>
              </w:rPr>
            </w:pPr>
            <w:r w:rsidRPr="00092BA8">
              <w:rPr>
                <w:rFonts w:ascii="Arial" w:hAnsi="Arial" w:cs="Arial"/>
              </w:rPr>
              <w:t xml:space="preserve">    Кількість </w:t>
            </w:r>
          </w:p>
        </w:tc>
        <w:tc>
          <w:tcPr>
            <w:tcW w:w="781" w:type="pct"/>
            <w:gridSpan w:val="2"/>
            <w:tcBorders>
              <w:left w:val="nil"/>
              <w:right w:val="nil"/>
            </w:tcBorders>
          </w:tcPr>
          <w:p w:rsidR="00BE7577" w:rsidRPr="00092BA8" w:rsidRDefault="00BE7577" w:rsidP="005C6709">
            <w:pPr>
              <w:jc w:val="center"/>
              <w:rPr>
                <w:rFonts w:ascii="Arial" w:hAnsi="Arial" w:cs="Arial"/>
              </w:rPr>
            </w:pPr>
            <w:r w:rsidRPr="00092BA8">
              <w:rPr>
                <w:rFonts w:ascii="Arial" w:hAnsi="Arial" w:cs="Arial"/>
              </w:rPr>
              <w:t xml:space="preserve">Одиниць </w:t>
            </w:r>
          </w:p>
        </w:tc>
        <w:tc>
          <w:tcPr>
            <w:tcW w:w="925" w:type="pct"/>
            <w:gridSpan w:val="2"/>
            <w:tcBorders>
              <w:left w:val="nil"/>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1</w:t>
            </w:r>
          </w:p>
        </w:tc>
        <w:tc>
          <w:tcPr>
            <w:tcW w:w="832" w:type="pct"/>
            <w:tcBorders>
              <w:left w:val="nil"/>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2</w:t>
            </w:r>
          </w:p>
        </w:tc>
      </w:tr>
      <w:tr w:rsidR="00BE7577" w:rsidRPr="00092BA8" w:rsidTr="005C6709">
        <w:trPr>
          <w:trHeight w:val="284"/>
        </w:trPr>
        <w:tc>
          <w:tcPr>
            <w:tcW w:w="389" w:type="pct"/>
            <w:tcBorders>
              <w:left w:val="single" w:sz="4" w:space="0" w:color="auto"/>
              <w:bottom w:val="single" w:sz="4" w:space="0" w:color="auto"/>
              <w:right w:val="nil"/>
            </w:tcBorders>
          </w:tcPr>
          <w:p w:rsidR="00BE7577" w:rsidRPr="00092BA8" w:rsidRDefault="00BE7577" w:rsidP="005C6709">
            <w:pPr>
              <w:rPr>
                <w:rFonts w:ascii="Arial" w:hAnsi="Arial" w:cs="Arial"/>
                <w:b/>
                <w:bCs/>
              </w:rPr>
            </w:pPr>
          </w:p>
        </w:tc>
        <w:tc>
          <w:tcPr>
            <w:tcW w:w="2073" w:type="pct"/>
            <w:tcBorders>
              <w:left w:val="nil"/>
              <w:bottom w:val="single" w:sz="4" w:space="0" w:color="auto"/>
              <w:right w:val="nil"/>
            </w:tcBorders>
          </w:tcPr>
          <w:p w:rsidR="00BE7577" w:rsidRPr="00092BA8" w:rsidRDefault="00BE7577" w:rsidP="005C6709">
            <w:pPr>
              <w:rPr>
                <w:rFonts w:ascii="Arial" w:hAnsi="Arial" w:cs="Arial"/>
              </w:rPr>
            </w:pPr>
            <w:r w:rsidRPr="00092BA8">
              <w:rPr>
                <w:rFonts w:ascii="Arial" w:hAnsi="Arial" w:cs="Arial"/>
              </w:rPr>
              <w:t xml:space="preserve">    Площа</w:t>
            </w:r>
          </w:p>
        </w:tc>
        <w:tc>
          <w:tcPr>
            <w:tcW w:w="781" w:type="pct"/>
            <w:gridSpan w:val="2"/>
            <w:tcBorders>
              <w:left w:val="nil"/>
              <w:bottom w:val="single" w:sz="4" w:space="0" w:color="auto"/>
              <w:right w:val="nil"/>
            </w:tcBorders>
          </w:tcPr>
          <w:p w:rsidR="00BE7577" w:rsidRPr="00092BA8" w:rsidRDefault="00BE7577" w:rsidP="005C6709">
            <w:pPr>
              <w:jc w:val="center"/>
              <w:rPr>
                <w:rFonts w:ascii="Arial" w:hAnsi="Arial" w:cs="Arial"/>
              </w:rPr>
            </w:pPr>
            <w:r w:rsidRPr="00092BA8">
              <w:rPr>
                <w:rFonts w:ascii="Arial" w:hAnsi="Arial" w:cs="Arial"/>
              </w:rPr>
              <w:t>га</w:t>
            </w:r>
          </w:p>
        </w:tc>
        <w:tc>
          <w:tcPr>
            <w:tcW w:w="925" w:type="pct"/>
            <w:gridSpan w:val="2"/>
            <w:tcBorders>
              <w:left w:val="nil"/>
              <w:bottom w:val="single" w:sz="4" w:space="0" w:color="auto"/>
              <w:right w:val="nil"/>
            </w:tcBorders>
            <w:vAlign w:val="center"/>
          </w:tcPr>
          <w:p w:rsidR="00BE7577" w:rsidRPr="00092BA8" w:rsidRDefault="00BE7577" w:rsidP="005C6709">
            <w:pPr>
              <w:jc w:val="center"/>
              <w:rPr>
                <w:rFonts w:ascii="Arial" w:hAnsi="Arial" w:cs="Arial"/>
                <w:b/>
                <w:bCs/>
              </w:rPr>
            </w:pPr>
            <w:r w:rsidRPr="00092BA8">
              <w:rPr>
                <w:rFonts w:ascii="Arial" w:hAnsi="Arial" w:cs="Arial"/>
                <w:b/>
                <w:bCs/>
              </w:rPr>
              <w:t>35,2</w:t>
            </w:r>
          </w:p>
        </w:tc>
        <w:tc>
          <w:tcPr>
            <w:tcW w:w="832" w:type="pct"/>
            <w:tcBorders>
              <w:left w:val="nil"/>
              <w:bottom w:val="single" w:sz="4" w:space="0" w:color="auto"/>
              <w:right w:val="single" w:sz="4" w:space="0" w:color="auto"/>
            </w:tcBorders>
            <w:vAlign w:val="center"/>
          </w:tcPr>
          <w:p w:rsidR="00BE7577" w:rsidRPr="00092BA8" w:rsidRDefault="00BE7577" w:rsidP="005C6709">
            <w:pPr>
              <w:jc w:val="center"/>
              <w:rPr>
                <w:rFonts w:ascii="Arial" w:hAnsi="Arial" w:cs="Arial"/>
                <w:b/>
                <w:bCs/>
              </w:rPr>
            </w:pPr>
            <w:r w:rsidRPr="00092BA8">
              <w:rPr>
                <w:rFonts w:ascii="Arial" w:hAnsi="Arial" w:cs="Arial"/>
                <w:b/>
                <w:bCs/>
              </w:rPr>
              <w:t>74,2</w:t>
            </w:r>
          </w:p>
        </w:tc>
      </w:tr>
    </w:tbl>
    <w:p w:rsidR="00BE7577" w:rsidRPr="00092BA8" w:rsidRDefault="00BE7577" w:rsidP="00BE7577">
      <w:pPr>
        <w:spacing w:line="228" w:lineRule="auto"/>
        <w:jc w:val="both"/>
        <w:rPr>
          <w:rFonts w:ascii="Arial" w:hAnsi="Arial" w:cs="Arial"/>
          <w:sz w:val="10"/>
          <w:szCs w:val="10"/>
        </w:rPr>
      </w:pPr>
    </w:p>
    <w:p w:rsidR="00BE7577" w:rsidRPr="00092BA8" w:rsidRDefault="00BE7577" w:rsidP="00BE7577">
      <w:pPr>
        <w:spacing w:line="228" w:lineRule="auto"/>
        <w:jc w:val="both"/>
        <w:rPr>
          <w:rFonts w:ascii="Arial" w:hAnsi="Arial" w:cs="Arial"/>
          <w:sz w:val="10"/>
          <w:szCs w:val="10"/>
        </w:rPr>
      </w:pPr>
    </w:p>
    <w:p w:rsidR="00BE7577" w:rsidRPr="00092BA8" w:rsidRDefault="00BE7577" w:rsidP="00BE7577">
      <w:pPr>
        <w:spacing w:line="228" w:lineRule="auto"/>
        <w:jc w:val="both"/>
        <w:rPr>
          <w:sz w:val="10"/>
          <w:szCs w:val="10"/>
        </w:rPr>
      </w:pPr>
    </w:p>
    <w:p w:rsidR="00BE7577" w:rsidRPr="00092BA8" w:rsidRDefault="00BE7577" w:rsidP="00BE7577">
      <w:pPr>
        <w:spacing w:line="216" w:lineRule="auto"/>
        <w:jc w:val="both"/>
        <w:rPr>
          <w:rFonts w:ascii="Arial" w:hAnsi="Arial" w:cs="Arial"/>
          <w:b/>
          <w:sz w:val="20"/>
          <w:szCs w:val="20"/>
        </w:rPr>
      </w:pPr>
      <w:r w:rsidRPr="00092BA8">
        <w:rPr>
          <w:rFonts w:ascii="Arial" w:hAnsi="Arial" w:cs="Arial"/>
          <w:b/>
          <w:sz w:val="20"/>
          <w:szCs w:val="20"/>
        </w:rPr>
        <w:t>Примітки:</w:t>
      </w:r>
    </w:p>
    <w:p w:rsidR="00BE7577" w:rsidRPr="00092BA8" w:rsidRDefault="00BE7577" w:rsidP="00BE7577">
      <w:pPr>
        <w:spacing w:after="120" w:line="216" w:lineRule="auto"/>
        <w:jc w:val="both"/>
        <w:rPr>
          <w:rFonts w:ascii="Arial" w:hAnsi="Arial" w:cs="Arial"/>
          <w:sz w:val="20"/>
          <w:szCs w:val="20"/>
        </w:rPr>
      </w:pPr>
      <w:r w:rsidRPr="00092BA8">
        <w:rPr>
          <w:rFonts w:ascii="Arial" w:hAnsi="Arial" w:cs="Arial"/>
          <w:sz w:val="20"/>
          <w:szCs w:val="20"/>
        </w:rPr>
        <w:t xml:space="preserve">* Функціональне призначення, а також перспективне використання територій, необхідних для розвитку міста, наведено у томі 3 "Територіальні ресурси" в табл.3.2. </w:t>
      </w:r>
    </w:p>
    <w:p w:rsidR="00BE7577" w:rsidRPr="00092BA8" w:rsidRDefault="00BE7577" w:rsidP="00BE7577">
      <w:pPr>
        <w:spacing w:after="120" w:line="216" w:lineRule="auto"/>
        <w:jc w:val="both"/>
        <w:rPr>
          <w:rFonts w:ascii="Arial" w:hAnsi="Arial" w:cs="Arial"/>
          <w:sz w:val="20"/>
          <w:szCs w:val="20"/>
        </w:rPr>
      </w:pPr>
      <w:r w:rsidRPr="00092BA8">
        <w:rPr>
          <w:rFonts w:ascii="Arial" w:hAnsi="Arial" w:cs="Arial"/>
          <w:sz w:val="20"/>
          <w:szCs w:val="20"/>
        </w:rPr>
        <w:t xml:space="preserve">** Розрахунок потреби населення у медичній допомозі згідно Методичних рекомендацій затверджених наказом МОЗ України від 15.07.2011 №420 буде проведено після ретельного аналізу медико-демографічної ситуації, показників діяльності закладів охорони здоров’я, радіусу обслуговування та ін. В чисельнику загальний обсяг, в знаменнику підпорядковані ГУОЗ м. Києва. </w:t>
      </w:r>
    </w:p>
    <w:p w:rsidR="00BE7577" w:rsidRPr="00092BA8" w:rsidRDefault="00BE7577" w:rsidP="00BE7577">
      <w:pPr>
        <w:spacing w:after="120" w:line="216" w:lineRule="auto"/>
        <w:jc w:val="both"/>
        <w:rPr>
          <w:rFonts w:ascii="Arial" w:hAnsi="Arial" w:cs="Arial"/>
          <w:sz w:val="20"/>
          <w:szCs w:val="20"/>
        </w:rPr>
      </w:pPr>
      <w:r w:rsidRPr="00092BA8">
        <w:rPr>
          <w:rFonts w:ascii="Arial" w:hAnsi="Arial" w:cs="Arial"/>
          <w:sz w:val="20"/>
          <w:szCs w:val="20"/>
        </w:rPr>
        <w:t>*** Розрахунок обсягу ТПВ прийнятий відповідно до ДБН Б.2.2 12: 2019 «Планування і забудова територій» та може коригуватися Розпорядженнями КМДА "Про затвердження норм надання послуг з вивезення побутових відходів у місті Києві", що переглядається через кожні 5 років.</w:t>
      </w: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pPr>
    </w:p>
    <w:p w:rsidR="00BE7577" w:rsidRPr="00092BA8" w:rsidRDefault="00BE7577" w:rsidP="00BE7577">
      <w:pPr>
        <w:spacing w:after="120" w:line="216" w:lineRule="auto"/>
        <w:jc w:val="both"/>
        <w:rPr>
          <w:rFonts w:ascii="Arial" w:hAnsi="Arial" w:cs="Arial"/>
          <w:sz w:val="22"/>
          <w:szCs w:val="22"/>
        </w:rPr>
        <w:sectPr w:rsidR="00BE7577" w:rsidRPr="00092BA8" w:rsidSect="00D61015">
          <w:footnotePr>
            <w:numFmt w:val="chicago"/>
          </w:footnotePr>
          <w:type w:val="continuous"/>
          <w:pgSz w:w="23814" w:h="16840" w:orient="landscape" w:code="8"/>
          <w:pgMar w:top="1440" w:right="902" w:bottom="748" w:left="992" w:header="709" w:footer="573" w:gutter="0"/>
          <w:pgNumType w:start="71"/>
          <w:cols w:num="2" w:space="709"/>
          <w:docGrid w:linePitch="360"/>
        </w:sectPr>
      </w:pPr>
    </w:p>
    <w:p w:rsidR="00BE7577" w:rsidRPr="00092BA8" w:rsidRDefault="00BE7577" w:rsidP="00BE7577">
      <w:pPr>
        <w:spacing w:line="228" w:lineRule="auto"/>
        <w:jc w:val="both"/>
        <w:rPr>
          <w:rFonts w:ascii="Arial" w:hAnsi="Arial" w:cs="Arial"/>
          <w:b/>
          <w:sz w:val="2"/>
          <w:szCs w:val="2"/>
        </w:rPr>
      </w:pPr>
    </w:p>
    <w:p w:rsidR="00BE7577" w:rsidRPr="00092BA8" w:rsidRDefault="00BE7577" w:rsidP="00BE7577">
      <w:pPr>
        <w:ind w:firstLine="540"/>
        <w:jc w:val="both"/>
        <w:rPr>
          <w:rFonts w:ascii="Arial" w:hAnsi="Arial" w:cs="Arial"/>
          <w:b/>
          <w:sz w:val="28"/>
          <w:szCs w:val="28"/>
        </w:rPr>
        <w:sectPr w:rsidR="00BE7577" w:rsidRPr="00092BA8" w:rsidSect="00F80A6D">
          <w:footnotePr>
            <w:numFmt w:val="chicago"/>
          </w:footnotePr>
          <w:type w:val="continuous"/>
          <w:pgSz w:w="23814" w:h="16840" w:orient="landscape" w:code="8"/>
          <w:pgMar w:top="1440" w:right="902" w:bottom="748" w:left="720" w:header="709" w:footer="573" w:gutter="0"/>
          <w:pgNumType w:start="97"/>
          <w:cols w:space="709"/>
          <w:docGrid w:linePitch="360"/>
        </w:sectPr>
      </w:pPr>
    </w:p>
    <w:p w:rsidR="00BE7577" w:rsidRPr="00092BA8" w:rsidRDefault="00BE7577" w:rsidP="00BE7577">
      <w:pPr>
        <w:ind w:firstLine="540"/>
        <w:jc w:val="center"/>
        <w:rPr>
          <w:rFonts w:ascii="Arial" w:hAnsi="Arial" w:cs="Arial"/>
          <w:b/>
        </w:rPr>
      </w:pPr>
      <w:r w:rsidRPr="00092BA8">
        <w:rPr>
          <w:rFonts w:ascii="Arial" w:hAnsi="Arial" w:cs="Arial"/>
          <w:b/>
          <w:sz w:val="28"/>
          <w:szCs w:val="28"/>
        </w:rPr>
        <w:br w:type="page"/>
      </w:r>
      <w:r w:rsidRPr="00092BA8">
        <w:rPr>
          <w:rFonts w:ascii="Arial" w:hAnsi="Arial" w:cs="Arial"/>
          <w:b/>
        </w:rPr>
        <w:lastRenderedPageBreak/>
        <w:t>15.  ЗАХОДИ З РЕАЛІЗАЦІЇ ГЕНЕРАЛЬНОГО ПЛАНУ МІСТА КИЄВА</w:t>
      </w:r>
      <w:r w:rsidRPr="00092BA8">
        <w:rPr>
          <w:rFonts w:ascii="Arial" w:hAnsi="Arial" w:cs="Arial"/>
        </w:rPr>
        <w:t xml:space="preserve"> </w:t>
      </w:r>
    </w:p>
    <w:p w:rsidR="00BE7577" w:rsidRPr="00092BA8" w:rsidRDefault="00BE7577" w:rsidP="00BE7577">
      <w:pPr>
        <w:ind w:firstLine="540"/>
        <w:jc w:val="center"/>
        <w:rPr>
          <w:rFonts w:ascii="Arial" w:hAnsi="Arial" w:cs="Arial"/>
          <w:b/>
        </w:rPr>
      </w:pPr>
    </w:p>
    <w:p w:rsidR="00BE7577" w:rsidRPr="00092BA8" w:rsidRDefault="00BE7577" w:rsidP="00BE7577">
      <w:pPr>
        <w:ind w:firstLine="540"/>
        <w:jc w:val="both"/>
        <w:rPr>
          <w:rFonts w:ascii="Arial" w:hAnsi="Arial" w:cs="Arial"/>
        </w:rPr>
      </w:pPr>
      <w:r w:rsidRPr="00092BA8">
        <w:rPr>
          <w:rFonts w:ascii="Arial" w:hAnsi="Arial" w:cs="Arial"/>
        </w:rPr>
        <w:t>Реалізація Генерального плану міста Києва має забезпечити досягнення системного багатопланового ефекту:</w:t>
      </w:r>
    </w:p>
    <w:p w:rsidR="00BE7577" w:rsidRPr="00092BA8" w:rsidRDefault="00BE7577" w:rsidP="007B6A0C">
      <w:pPr>
        <w:numPr>
          <w:ilvl w:val="0"/>
          <w:numId w:val="70"/>
        </w:numPr>
        <w:tabs>
          <w:tab w:val="clear" w:pos="1495"/>
          <w:tab w:val="num" w:pos="851"/>
        </w:tabs>
        <w:ind w:left="57" w:firstLine="513"/>
        <w:jc w:val="both"/>
        <w:rPr>
          <w:rFonts w:ascii="Arial" w:hAnsi="Arial" w:cs="Arial"/>
        </w:rPr>
      </w:pPr>
      <w:r w:rsidRPr="00092BA8">
        <w:rPr>
          <w:rFonts w:ascii="Arial" w:hAnsi="Arial" w:cs="Arial"/>
          <w:b/>
        </w:rPr>
        <w:t>соціального</w:t>
      </w:r>
      <w:r w:rsidRPr="00092BA8">
        <w:rPr>
          <w:rFonts w:ascii="Arial" w:hAnsi="Arial" w:cs="Arial"/>
        </w:rPr>
        <w:t>, завдяки створенню повноцінного життєвого середовища, що сприятиме самореалізації потенціалу людської особистості, соціальній згуртованості киян, подовженню тривалості їх життя, скороченню надмірних витрат часу на трудові поїздки, просторово-часовому наближенню до об’єктів з одержанням публічних послуг, процес розробки і реалізація Генерального плану забезпечуватиме підвищення соціальної і економічної активності киян, визначення пріоритетів діяльності структур громадянського суспільства, створення основи для налагодження їх діалогу з владою та бізнесом, формування їх солідарної відповідальності за долю міста.</w:t>
      </w:r>
    </w:p>
    <w:p w:rsidR="00BE7577" w:rsidRPr="00092BA8" w:rsidRDefault="00BE7577" w:rsidP="007B6A0C">
      <w:pPr>
        <w:numPr>
          <w:ilvl w:val="0"/>
          <w:numId w:val="70"/>
        </w:numPr>
        <w:tabs>
          <w:tab w:val="clear" w:pos="1495"/>
          <w:tab w:val="num" w:pos="851"/>
        </w:tabs>
        <w:ind w:left="57" w:firstLine="510"/>
        <w:jc w:val="both"/>
        <w:rPr>
          <w:rFonts w:ascii="Arial" w:hAnsi="Arial" w:cs="Arial"/>
        </w:rPr>
      </w:pPr>
      <w:r w:rsidRPr="00092BA8">
        <w:rPr>
          <w:rFonts w:ascii="Arial" w:hAnsi="Arial" w:cs="Arial"/>
          <w:b/>
        </w:rPr>
        <w:t>економічного</w:t>
      </w:r>
      <w:r w:rsidRPr="00092BA8">
        <w:rPr>
          <w:rFonts w:ascii="Arial" w:hAnsi="Arial" w:cs="Arial"/>
        </w:rPr>
        <w:t xml:space="preserve">, в результаті значного збільшення доходів міського і державного бюджетів завдяки підвищенню ефективності використання міської території, інвестиційної привабливості міста, інноваційно спрямованих змін в структурі його господарського </w:t>
      </w:r>
      <w:r w:rsidRPr="00092BA8">
        <w:rPr>
          <w:rFonts w:ascii="Arial" w:hAnsi="Arial" w:cs="Arial"/>
          <w:spacing w:val="-4"/>
        </w:rPr>
        <w:t xml:space="preserve">комплексу з переважним розвитком високодоходних, високотехнологічних, малоресурсоємних </w:t>
      </w:r>
      <w:r w:rsidRPr="00092BA8">
        <w:rPr>
          <w:rFonts w:ascii="Arial" w:hAnsi="Arial" w:cs="Arial"/>
        </w:rPr>
        <w:t>видів діяльності, що спираються переважно на ефективне використання внутрішнього потенціалу розвитку.</w:t>
      </w:r>
    </w:p>
    <w:p w:rsidR="00BE7577" w:rsidRPr="00092BA8" w:rsidRDefault="00BE7577" w:rsidP="007B6A0C">
      <w:pPr>
        <w:numPr>
          <w:ilvl w:val="0"/>
          <w:numId w:val="70"/>
        </w:numPr>
        <w:tabs>
          <w:tab w:val="clear" w:pos="1495"/>
          <w:tab w:val="num" w:pos="851"/>
        </w:tabs>
        <w:ind w:left="57" w:firstLine="510"/>
        <w:jc w:val="both"/>
        <w:rPr>
          <w:rFonts w:ascii="Arial" w:hAnsi="Arial" w:cs="Arial"/>
        </w:rPr>
      </w:pPr>
      <w:r w:rsidRPr="00092BA8">
        <w:rPr>
          <w:rFonts w:ascii="Arial" w:hAnsi="Arial" w:cs="Arial"/>
          <w:b/>
        </w:rPr>
        <w:t>екологічного</w:t>
      </w:r>
      <w:r w:rsidRPr="00092BA8">
        <w:rPr>
          <w:rFonts w:ascii="Arial" w:hAnsi="Arial" w:cs="Arial"/>
        </w:rPr>
        <w:t>, завдяки екологічній спрямованості всіх вирішень Генерального плану щодо трансформації галузевої та територіальної структур економіки столиці, екологічної реабілітації її території.</w:t>
      </w:r>
    </w:p>
    <w:p w:rsidR="00BE7577" w:rsidRPr="00092BA8" w:rsidRDefault="00BE7577" w:rsidP="007B6A0C">
      <w:pPr>
        <w:numPr>
          <w:ilvl w:val="0"/>
          <w:numId w:val="70"/>
        </w:numPr>
        <w:tabs>
          <w:tab w:val="clear" w:pos="1495"/>
          <w:tab w:val="num" w:pos="851"/>
        </w:tabs>
        <w:ind w:left="57" w:firstLine="510"/>
        <w:jc w:val="both"/>
        <w:rPr>
          <w:rFonts w:ascii="Arial" w:hAnsi="Arial" w:cs="Arial"/>
        </w:rPr>
      </w:pPr>
      <w:r w:rsidRPr="00092BA8">
        <w:rPr>
          <w:rFonts w:ascii="Arial" w:hAnsi="Arial" w:cs="Arial"/>
          <w:b/>
        </w:rPr>
        <w:t>політичного</w:t>
      </w:r>
      <w:r w:rsidRPr="00092BA8">
        <w:rPr>
          <w:rFonts w:ascii="Arial" w:hAnsi="Arial" w:cs="Arial"/>
        </w:rPr>
        <w:t>, оскільки Генеральний план містить систему конкретних та взаємопов’язаних цілей та заходів щодо їх досягнення, різні політичні сили можуть їх враховувати у програмах під час передвиборчих перегонів, а громадяни матимуть можливість моніторити хід їх реалізації.</w:t>
      </w:r>
    </w:p>
    <w:p w:rsidR="00BE7577" w:rsidRPr="00092BA8" w:rsidRDefault="00BE7577" w:rsidP="007B6A0C">
      <w:pPr>
        <w:numPr>
          <w:ilvl w:val="0"/>
          <w:numId w:val="70"/>
        </w:numPr>
        <w:tabs>
          <w:tab w:val="clear" w:pos="1495"/>
          <w:tab w:val="num" w:pos="851"/>
        </w:tabs>
        <w:ind w:left="57" w:firstLine="510"/>
        <w:jc w:val="both"/>
        <w:rPr>
          <w:rFonts w:ascii="Arial" w:hAnsi="Arial" w:cs="Arial"/>
        </w:rPr>
      </w:pPr>
      <w:r w:rsidRPr="00092BA8">
        <w:rPr>
          <w:rFonts w:ascii="Arial" w:hAnsi="Arial" w:cs="Arial"/>
          <w:b/>
        </w:rPr>
        <w:t>безпекового</w:t>
      </w:r>
      <w:r w:rsidRPr="00092BA8">
        <w:rPr>
          <w:rFonts w:ascii="Arial" w:hAnsi="Arial" w:cs="Arial"/>
          <w:u w:val="single"/>
        </w:rPr>
        <w:t>,</w:t>
      </w:r>
      <w:r w:rsidRPr="00092BA8">
        <w:rPr>
          <w:rFonts w:ascii="Arial" w:hAnsi="Arial" w:cs="Arial"/>
        </w:rPr>
        <w:t xml:space="preserve"> оскільки реалізація рішень Генерального плану має забезпечити підвищення рівня природно-техногенної безпеки столиці, гармонійну сталість в ній громадянських відносин.</w:t>
      </w:r>
    </w:p>
    <w:p w:rsidR="00BE7577" w:rsidRPr="00092BA8" w:rsidRDefault="00BE7577" w:rsidP="00BE7577">
      <w:pPr>
        <w:ind w:firstLine="540"/>
        <w:jc w:val="both"/>
        <w:rPr>
          <w:rFonts w:ascii="Arial" w:hAnsi="Arial" w:cs="Arial"/>
        </w:rPr>
      </w:pPr>
      <w:r w:rsidRPr="00092BA8">
        <w:rPr>
          <w:rFonts w:ascii="Arial" w:hAnsi="Arial" w:cs="Arial"/>
        </w:rPr>
        <w:t>Комплексна дія наведених ефектів та результатів забезпечуватиме їх синергію, постійно підсилюватиме позитивний вплив Генерального плану на перспективний розвиток Києва.</w:t>
      </w:r>
    </w:p>
    <w:p w:rsidR="00BE7577" w:rsidRPr="00092BA8" w:rsidRDefault="00BE7577" w:rsidP="00BE7577">
      <w:pPr>
        <w:ind w:firstLine="539"/>
        <w:jc w:val="both"/>
        <w:rPr>
          <w:rFonts w:ascii="Arial" w:hAnsi="Arial" w:cs="Arial"/>
          <w:spacing w:val="-4"/>
        </w:rPr>
      </w:pPr>
      <w:r w:rsidRPr="00092BA8">
        <w:rPr>
          <w:rFonts w:ascii="Arial" w:hAnsi="Arial" w:cs="Arial"/>
          <w:spacing w:val="-4"/>
        </w:rPr>
        <w:t xml:space="preserve">Значущість Генерального плану для </w:t>
      </w:r>
      <w:r w:rsidRPr="00092BA8">
        <w:rPr>
          <w:rFonts w:ascii="Arial" w:hAnsi="Arial" w:cs="Arial"/>
          <w:b/>
          <w:i/>
          <w:spacing w:val="-4"/>
        </w:rPr>
        <w:t>центральної влади</w:t>
      </w:r>
      <w:r w:rsidRPr="00092BA8">
        <w:rPr>
          <w:rFonts w:ascii="Arial" w:hAnsi="Arial" w:cs="Arial"/>
          <w:spacing w:val="-4"/>
        </w:rPr>
        <w:t xml:space="preserve"> полягає у визначенні пов’язаних з розвитком столиці системних заходів щодо регулювання просторових пропорцій розвитку України, ефективної реалізації Державної регіональної політики в частині розбудови опорного каркасу території країни, його основних лінійних та вузлових елементів. Ц</w:t>
      </w:r>
      <w:r w:rsidRPr="00092BA8">
        <w:rPr>
          <w:rFonts w:ascii="Arial" w:hAnsi="Arial" w:cs="Arial"/>
        </w:rPr>
        <w:t xml:space="preserve">е стосується соціально-, економічно-, </w:t>
      </w:r>
      <w:r w:rsidRPr="00092BA8">
        <w:rPr>
          <w:rFonts w:ascii="Arial" w:hAnsi="Arial" w:cs="Arial"/>
          <w:spacing w:val="-4"/>
        </w:rPr>
        <w:t>та екологічно-обгрунтованих профілю та масштабів перспектив розвитку столиці в ув’язці з її приміською зоною, центрами макрорегіонів та регіонів Київської макрорегіональної системи розселення, а також досвіду європейських столиць.</w:t>
      </w:r>
    </w:p>
    <w:p w:rsidR="00BE7577" w:rsidRPr="00092BA8" w:rsidRDefault="00BE7577" w:rsidP="00BE7577">
      <w:pPr>
        <w:ind w:firstLine="539"/>
        <w:jc w:val="both"/>
        <w:rPr>
          <w:rFonts w:ascii="Arial" w:hAnsi="Arial" w:cs="Arial"/>
        </w:rPr>
      </w:pPr>
      <w:r w:rsidRPr="00092BA8">
        <w:rPr>
          <w:rFonts w:ascii="Arial" w:hAnsi="Arial" w:cs="Arial"/>
        </w:rPr>
        <w:t xml:space="preserve">Для </w:t>
      </w:r>
      <w:r w:rsidRPr="00092BA8">
        <w:rPr>
          <w:rFonts w:ascii="Arial" w:hAnsi="Arial" w:cs="Arial"/>
          <w:b/>
          <w:i/>
        </w:rPr>
        <w:t>міської влади</w:t>
      </w:r>
      <w:r w:rsidRPr="00092BA8">
        <w:rPr>
          <w:rFonts w:ascii="Arial" w:hAnsi="Arial" w:cs="Arial"/>
        </w:rPr>
        <w:t xml:space="preserve"> важливо, що Генеральний план виявляє існуючі та потенційні конфлікти в розвитку Києва, у використанні його земель і тим самим визначає зміст її оперативної і стратегічної діяльності. </w:t>
      </w:r>
    </w:p>
    <w:p w:rsidR="00BE7577" w:rsidRPr="00092BA8" w:rsidRDefault="00BE7577" w:rsidP="00BE7577">
      <w:pPr>
        <w:ind w:firstLine="539"/>
        <w:jc w:val="both"/>
        <w:rPr>
          <w:rFonts w:ascii="Arial" w:hAnsi="Arial" w:cs="Arial"/>
        </w:rPr>
      </w:pPr>
      <w:r w:rsidRPr="00092BA8">
        <w:rPr>
          <w:rFonts w:ascii="Arial" w:hAnsi="Arial" w:cs="Arial"/>
          <w:b/>
          <w:i/>
        </w:rPr>
        <w:t xml:space="preserve">Бізнес </w:t>
      </w:r>
      <w:r w:rsidRPr="00092BA8">
        <w:rPr>
          <w:rFonts w:ascii="Arial" w:hAnsi="Arial" w:cs="Arial"/>
        </w:rPr>
        <w:t>одержуватиме прозору інформацію щодо найбільш вигідних і узгоджених з громадськими інтересами виду та місця розташування своєї підприємницької діяльності.</w:t>
      </w:r>
    </w:p>
    <w:p w:rsidR="00BE7577" w:rsidRPr="00092BA8" w:rsidRDefault="00BE7577" w:rsidP="00BE7577">
      <w:pPr>
        <w:ind w:firstLine="539"/>
        <w:jc w:val="both"/>
        <w:rPr>
          <w:rFonts w:ascii="Arial" w:hAnsi="Arial" w:cs="Arial"/>
        </w:rPr>
      </w:pPr>
      <w:r w:rsidRPr="00092BA8">
        <w:rPr>
          <w:rFonts w:ascii="Arial" w:hAnsi="Arial" w:cs="Arial"/>
          <w:b/>
          <w:i/>
        </w:rPr>
        <w:t>Кияни,</w:t>
      </w:r>
      <w:r w:rsidRPr="00092BA8">
        <w:rPr>
          <w:rFonts w:ascii="Arial" w:hAnsi="Arial" w:cs="Arial"/>
        </w:rPr>
        <w:t xml:space="preserve"> приймаючи участь в розробці та реалізації Генерального плану, активно залучаються до управління розвитком міста та формування свого майбутнього.</w:t>
      </w:r>
    </w:p>
    <w:p w:rsidR="00BE7577" w:rsidRPr="00092BA8" w:rsidRDefault="00BE7577" w:rsidP="00BE7577">
      <w:pPr>
        <w:ind w:firstLine="567"/>
        <w:jc w:val="both"/>
        <w:rPr>
          <w:rFonts w:ascii="Arial" w:hAnsi="Arial" w:cs="Arial"/>
          <w:sz w:val="16"/>
          <w:szCs w:val="16"/>
        </w:rPr>
      </w:pPr>
    </w:p>
    <w:p w:rsidR="00BE7577" w:rsidRPr="00092BA8" w:rsidRDefault="00BE7577" w:rsidP="00BE7577">
      <w:pPr>
        <w:jc w:val="both"/>
        <w:rPr>
          <w:rFonts w:ascii="Arial" w:hAnsi="Arial" w:cs="Arial"/>
          <w:b/>
        </w:rPr>
      </w:pPr>
      <w:r w:rsidRPr="00092BA8">
        <w:rPr>
          <w:rFonts w:ascii="Arial" w:hAnsi="Arial" w:cs="Arial"/>
          <w:b/>
        </w:rPr>
        <w:t>Для успішної реалізації Генерального плану та досягнення вказаних ефектів необхідно:</w:t>
      </w:r>
    </w:p>
    <w:p w:rsidR="00BE7577" w:rsidRPr="00092BA8" w:rsidRDefault="00BE7577" w:rsidP="00BE7577">
      <w:pPr>
        <w:jc w:val="both"/>
        <w:rPr>
          <w:rFonts w:ascii="Arial" w:hAnsi="Arial" w:cs="Arial"/>
          <w:b/>
          <w:sz w:val="10"/>
          <w:szCs w:val="10"/>
        </w:rPr>
      </w:pPr>
    </w:p>
    <w:p w:rsidR="00BE7577" w:rsidRPr="00092BA8" w:rsidRDefault="00BE7577" w:rsidP="00BE7577">
      <w:pPr>
        <w:jc w:val="both"/>
        <w:rPr>
          <w:rFonts w:ascii="Arial" w:hAnsi="Arial" w:cs="Arial"/>
          <w:b/>
        </w:rPr>
      </w:pPr>
      <w:r w:rsidRPr="00092BA8">
        <w:rPr>
          <w:rFonts w:ascii="Arial" w:hAnsi="Arial" w:cs="Arial"/>
          <w:b/>
        </w:rPr>
        <w:t>На рівні центральних органів державної влади:</w:t>
      </w:r>
    </w:p>
    <w:p w:rsidR="00BE7577" w:rsidRPr="00092BA8" w:rsidRDefault="00BE7577" w:rsidP="00BE7577">
      <w:pPr>
        <w:ind w:firstLine="513"/>
        <w:jc w:val="both"/>
        <w:rPr>
          <w:rFonts w:ascii="Arial" w:hAnsi="Arial" w:cs="Arial"/>
        </w:rPr>
      </w:pPr>
      <w:r w:rsidRPr="00092BA8">
        <w:rPr>
          <w:rFonts w:ascii="Arial" w:hAnsi="Arial" w:cs="Arial"/>
        </w:rPr>
        <w:t>Верховній Раді України:</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затвердити Постанову «Про межу міста Києва».</w:t>
      </w:r>
    </w:p>
    <w:p w:rsidR="00BE7577" w:rsidRPr="00092BA8" w:rsidRDefault="00BE7577" w:rsidP="00BE7577">
      <w:pPr>
        <w:tabs>
          <w:tab w:val="num" w:pos="426"/>
        </w:tabs>
        <w:ind w:firstLine="513"/>
        <w:jc w:val="both"/>
        <w:rPr>
          <w:rFonts w:ascii="Arial" w:hAnsi="Arial" w:cs="Arial"/>
        </w:rPr>
      </w:pPr>
      <w:r w:rsidRPr="00092BA8">
        <w:rPr>
          <w:rFonts w:ascii="Arial" w:hAnsi="Arial" w:cs="Arial"/>
        </w:rPr>
        <w:t>Кабінету Міністрів України:</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 xml:space="preserve">забезпечити коригування Генеральної схеми планування території України з розробкою проекту програми щодо державного регулювання розвитку Києва на національному, </w:t>
      </w:r>
      <w:r w:rsidRPr="00092BA8">
        <w:rPr>
          <w:rFonts w:ascii="Arial" w:hAnsi="Arial" w:cs="Arial"/>
        </w:rPr>
        <w:t>макрорегіональному і регіональному рівнях з урахуваннях принципів децентралізації системи територіальної організації країни і політики децентралізації влади;</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забезпечити коригування техніко-економічного обґрунтування траси Великої обласної автомобільної дороги з урахуванням екологічної небезпеки будівництва автомобільного переходу по дамбі Київського водосховища</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забезпечити фінансування для завершення будівництва Подільсько-Воскресенського мостового переходу через р. Дніпро, будівництва Північного та Південного транспортних переходів, зовнішніх автомобільних доріг, залізничного обходу, сортувальних і вантажних станцій; та інших об’єктів інженерно-транспортної інфраструктури столиці;</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реструктуризація територій спецпризначення в межах міста Києва для будівництва житла для військовослужбовців та інших категорій осіб, що мають пільги;</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встановлення законодавчих вимог щодо охорони басейну р. Дніпро і проток та недопущення скидів неочищених каналізаційних та дощових стоків, поліпшення стану води;</w:t>
      </w:r>
    </w:p>
    <w:p w:rsidR="00BE7577" w:rsidRPr="00092BA8" w:rsidRDefault="00BE7577" w:rsidP="007B6A0C">
      <w:pPr>
        <w:numPr>
          <w:ilvl w:val="0"/>
          <w:numId w:val="21"/>
        </w:numPr>
        <w:tabs>
          <w:tab w:val="clear" w:pos="1960"/>
          <w:tab w:val="num" w:pos="426"/>
          <w:tab w:val="num" w:pos="540"/>
        </w:tabs>
        <w:ind w:left="0" w:firstLine="180"/>
        <w:jc w:val="both"/>
        <w:rPr>
          <w:rFonts w:ascii="Arial" w:hAnsi="Arial" w:cs="Arial"/>
        </w:rPr>
      </w:pPr>
      <w:r w:rsidRPr="00092BA8">
        <w:rPr>
          <w:rFonts w:ascii="Arial" w:hAnsi="Arial" w:cs="Arial"/>
        </w:rPr>
        <w:t xml:space="preserve">вирішити питання стосовно пониження тиску та перекладки магістральних газопроводів, що перетинають територію міста Києва; </w:t>
      </w:r>
    </w:p>
    <w:p w:rsidR="00BE7577" w:rsidRPr="00092BA8" w:rsidRDefault="00BE7577" w:rsidP="007B6A0C">
      <w:pPr>
        <w:numPr>
          <w:ilvl w:val="0"/>
          <w:numId w:val="21"/>
        </w:numPr>
        <w:tabs>
          <w:tab w:val="clear" w:pos="1960"/>
          <w:tab w:val="num" w:pos="426"/>
          <w:tab w:val="num" w:pos="540"/>
        </w:tabs>
        <w:ind w:left="0" w:firstLine="180"/>
        <w:jc w:val="both"/>
        <w:rPr>
          <w:rFonts w:ascii="Arial" w:hAnsi="Arial" w:cs="Arial"/>
        </w:rPr>
      </w:pPr>
      <w:r w:rsidRPr="00092BA8">
        <w:rPr>
          <w:rFonts w:ascii="Arial" w:hAnsi="Arial" w:cs="Arial"/>
        </w:rPr>
        <w:t>забезпечити коригування схеми електропостачання м. Києва та Київської області на державному рівні.</w:t>
      </w:r>
    </w:p>
    <w:p w:rsidR="00BE7577" w:rsidRPr="00092BA8" w:rsidRDefault="00BE7577" w:rsidP="00BE7577">
      <w:pPr>
        <w:jc w:val="both"/>
        <w:rPr>
          <w:rFonts w:ascii="Arial" w:hAnsi="Arial" w:cs="Arial"/>
        </w:rPr>
      </w:pPr>
    </w:p>
    <w:p w:rsidR="00BE7577" w:rsidRPr="00092BA8" w:rsidRDefault="00BE7577" w:rsidP="00BE7577">
      <w:pPr>
        <w:jc w:val="both"/>
        <w:rPr>
          <w:rFonts w:ascii="Arial" w:hAnsi="Arial" w:cs="Arial"/>
          <w:b/>
        </w:rPr>
      </w:pPr>
      <w:r w:rsidRPr="00092BA8">
        <w:rPr>
          <w:rFonts w:ascii="Arial" w:hAnsi="Arial" w:cs="Arial"/>
          <w:b/>
        </w:rPr>
        <w:t>На міському рівні:</w:t>
      </w:r>
    </w:p>
    <w:p w:rsidR="00BE7577" w:rsidRPr="00092BA8" w:rsidRDefault="00BE7577" w:rsidP="00BE7577">
      <w:pPr>
        <w:ind w:firstLine="540"/>
        <w:jc w:val="both"/>
        <w:rPr>
          <w:rFonts w:ascii="Arial" w:hAnsi="Arial" w:cs="Arial"/>
        </w:rPr>
      </w:pPr>
      <w:r w:rsidRPr="00092BA8">
        <w:rPr>
          <w:rFonts w:ascii="Arial" w:hAnsi="Arial" w:cs="Arial"/>
        </w:rPr>
        <w:t>Виконавчому органу Київської міської ради (Київській міській державній адміністрації) на основі вирішень Генерального плану Києва:</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відповідно до вимог Закону «Про регулювання містобудівної діяльності» забезпечити підготовку пропозицій та подати на затвердження режим використання територій, передбачених для майбутніх містобудівних потреб;</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затвердити програму заходів щодо реалізації Генерального плану міста Києва;</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забезпечити проведення щорічного моніторингу реалізації Генерального плану міста Києва, підготовку за його результатами щорічних звітів та їх розгляд на сесіях Київської міської ради;</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ініціювати у відповідності до Закону України «Про співробітництво територіальних громад» підготовку та укласти з сусідніми територіальними громадами угоду про розробку спільних програм розміщення та будівництва об’єктів спільних інтересів;</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забезпечити розробку каталогів інвестиційно-привабливих земельних ділянок, передбачених для містобудівних потреб (розмір, розміщення, правовий статус, передбачуваний тип забудови, умови освоєння, тощо);</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забезпечити розробку Стратегії розвитку міста Києва до 2035 року та наступні роки;</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вирішити питання стосовно розміщення, фінансування, проектування та будівництва (реконструкції) вулиць і доріг, ліній метрополітену, тунелів, транспортних розв’язок, автовокзалів, трамвайних ліній; об’єктів соціальної сфери та об’єктів інженерного забезпечення; рекреаційних зон масового відпочинку, парків, скверів, пішохідних маршрутів, місць проведення масових заходів;</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забезпечити перегляд рішень Київської міської ради щодо розміщення сумнівних об’єктів в зелених зонах та повернення цих територій до зелених зон м. Києва;</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 xml:space="preserve">розробити містобудівні програми і схеми розвитку галузей міського господарства; </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забезпечити щорічне складання програм економічного і соціального розвитку та складання прогнозу і проекту бюджету м.Києва з урахуванням положень Генерального плану міста Києва та іншої містобудівної документації;</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забезпечити фінансування проектування, реставрації та ремонту пам’яток культурної спадщини;</w:t>
      </w:r>
    </w:p>
    <w:p w:rsidR="00BE7577" w:rsidRPr="00092BA8" w:rsidRDefault="00BE7577" w:rsidP="007B6A0C">
      <w:pPr>
        <w:numPr>
          <w:ilvl w:val="0"/>
          <w:numId w:val="21"/>
        </w:numPr>
        <w:tabs>
          <w:tab w:val="clear" w:pos="1960"/>
          <w:tab w:val="num" w:pos="426"/>
        </w:tabs>
        <w:ind w:left="0" w:firstLine="228"/>
        <w:jc w:val="both"/>
        <w:rPr>
          <w:rFonts w:ascii="Arial" w:hAnsi="Arial" w:cs="Arial"/>
        </w:rPr>
      </w:pPr>
      <w:r w:rsidRPr="00092BA8">
        <w:rPr>
          <w:rFonts w:ascii="Arial" w:hAnsi="Arial" w:cs="Arial"/>
        </w:rPr>
        <w:t>вирішити питання відведення та резервування земельних ділянок для будівництва об'єктів інженерної інфраструктури.</w:t>
      </w:r>
    </w:p>
    <w:p w:rsidR="00BE7577" w:rsidRPr="00092BA8" w:rsidRDefault="00BE7577" w:rsidP="00BE7577">
      <w:pPr>
        <w:tabs>
          <w:tab w:val="num" w:pos="0"/>
          <w:tab w:val="left" w:pos="1260"/>
          <w:tab w:val="left" w:pos="1440"/>
          <w:tab w:val="left" w:pos="1620"/>
        </w:tabs>
        <w:ind w:firstLine="540"/>
        <w:jc w:val="both"/>
        <w:outlineLvl w:val="0"/>
        <w:rPr>
          <w:rFonts w:ascii="Arial" w:hAnsi="Arial" w:cs="Arial"/>
          <w:sz w:val="28"/>
          <w:szCs w:val="28"/>
        </w:rPr>
      </w:pPr>
      <w:r w:rsidRPr="00092BA8">
        <w:rPr>
          <w:rFonts w:ascii="Arial" w:hAnsi="Arial" w:cs="Arial"/>
        </w:rPr>
        <w:t>Перелік організаційних заходів наведено у табл. 16.1.</w:t>
      </w:r>
    </w:p>
    <w:p w:rsidR="00BE7577" w:rsidRPr="00092BA8" w:rsidRDefault="00BE7577" w:rsidP="00BE7577">
      <w:pPr>
        <w:tabs>
          <w:tab w:val="left" w:pos="1260"/>
          <w:tab w:val="left" w:pos="1440"/>
          <w:tab w:val="left" w:pos="1620"/>
        </w:tabs>
        <w:spacing w:line="235" w:lineRule="auto"/>
        <w:jc w:val="both"/>
        <w:rPr>
          <w:rFonts w:ascii="Arial" w:hAnsi="Arial" w:cs="Arial"/>
          <w:sz w:val="28"/>
          <w:szCs w:val="28"/>
        </w:rPr>
      </w:pPr>
    </w:p>
    <w:p w:rsidR="00BE7577" w:rsidRPr="00092BA8" w:rsidRDefault="00BE7577" w:rsidP="00BE7577">
      <w:pPr>
        <w:tabs>
          <w:tab w:val="left" w:pos="1260"/>
          <w:tab w:val="left" w:pos="1440"/>
          <w:tab w:val="left" w:pos="1620"/>
        </w:tabs>
        <w:spacing w:line="235" w:lineRule="auto"/>
        <w:jc w:val="both"/>
        <w:rPr>
          <w:rFonts w:ascii="Arial" w:hAnsi="Arial" w:cs="Arial"/>
          <w:sz w:val="28"/>
          <w:szCs w:val="28"/>
        </w:rPr>
        <w:sectPr w:rsidR="00BE7577" w:rsidRPr="00092BA8" w:rsidSect="00D61015">
          <w:footnotePr>
            <w:numFmt w:val="chicago"/>
          </w:footnotePr>
          <w:type w:val="continuous"/>
          <w:pgSz w:w="23814" w:h="16840" w:orient="landscape" w:code="8"/>
          <w:pgMar w:top="1440" w:right="902" w:bottom="748" w:left="992" w:header="709" w:footer="573" w:gutter="0"/>
          <w:pgNumType w:start="72"/>
          <w:cols w:num="2" w:space="709"/>
          <w:docGrid w:linePitch="360"/>
        </w:sectPr>
      </w:pPr>
    </w:p>
    <w:p w:rsidR="00BE7577" w:rsidRPr="00092BA8" w:rsidRDefault="00BE7577" w:rsidP="00BE7577">
      <w:pPr>
        <w:tabs>
          <w:tab w:val="left" w:pos="1260"/>
          <w:tab w:val="left" w:pos="1440"/>
          <w:tab w:val="left" w:pos="1620"/>
        </w:tabs>
        <w:jc w:val="right"/>
        <w:rPr>
          <w:rFonts w:ascii="Arial" w:hAnsi="Arial" w:cs="Arial"/>
        </w:rPr>
      </w:pPr>
      <w:r w:rsidRPr="00092BA8">
        <w:rPr>
          <w:rFonts w:ascii="Arial" w:hAnsi="Arial" w:cs="Arial"/>
        </w:rPr>
        <w:lastRenderedPageBreak/>
        <w:t>Таблиця 16.1</w:t>
      </w:r>
    </w:p>
    <w:p w:rsidR="00BE7577" w:rsidRPr="00092BA8" w:rsidRDefault="00BE7577" w:rsidP="00BE7577">
      <w:pPr>
        <w:ind w:firstLine="540"/>
        <w:jc w:val="center"/>
        <w:outlineLvl w:val="0"/>
        <w:rPr>
          <w:rFonts w:ascii="Arial" w:hAnsi="Arial" w:cs="Arial"/>
          <w:b/>
        </w:rPr>
      </w:pPr>
      <w:r w:rsidRPr="00092BA8">
        <w:rPr>
          <w:rFonts w:ascii="Arial" w:hAnsi="Arial" w:cs="Arial"/>
          <w:b/>
        </w:rPr>
        <w:t xml:space="preserve">Перелік заходів з реалізації Генерального плану м. Києва </w:t>
      </w:r>
    </w:p>
    <w:p w:rsidR="00BE7577" w:rsidRPr="00092BA8" w:rsidRDefault="00BE7577" w:rsidP="00BE7577">
      <w:pPr>
        <w:ind w:firstLine="540"/>
        <w:jc w:val="center"/>
        <w:outlineLvl w:val="0"/>
        <w:rPr>
          <w:rFonts w:ascii="Arial" w:hAnsi="Arial" w:cs="Arial"/>
          <w:b/>
        </w:rPr>
      </w:pPr>
      <w:r w:rsidRPr="00092BA8">
        <w:rPr>
          <w:rFonts w:ascii="Arial" w:hAnsi="Arial" w:cs="Arial"/>
          <w:b/>
        </w:rPr>
        <w:t>за основними напрямками містобудівної діяльності</w:t>
      </w:r>
    </w:p>
    <w:p w:rsidR="00BE7577" w:rsidRPr="00092BA8" w:rsidRDefault="00BE7577" w:rsidP="00BE7577">
      <w:pPr>
        <w:ind w:firstLine="540"/>
        <w:jc w:val="center"/>
        <w:rPr>
          <w:rFonts w:ascii="Arial" w:hAnsi="Arial" w:cs="Arial"/>
          <w:b/>
        </w:rPr>
      </w:pPr>
      <w:r w:rsidRPr="00092BA8">
        <w:rPr>
          <w:rFonts w:ascii="Arial" w:hAnsi="Arial" w:cs="Arial"/>
          <w:b/>
        </w:rPr>
        <w:t>на міському рівні</w:t>
      </w:r>
    </w:p>
    <w:p w:rsidR="00BE7577" w:rsidRPr="00092BA8" w:rsidRDefault="00BE7577" w:rsidP="00BE7577">
      <w:pPr>
        <w:ind w:firstLine="540"/>
        <w:jc w:val="center"/>
        <w:rPr>
          <w:rFonts w:ascii="Arial" w:hAnsi="Arial" w:cs="Arial"/>
          <w:b/>
        </w:rPr>
      </w:pPr>
    </w:p>
    <w:tbl>
      <w:tblPr>
        <w:tblW w:w="48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0657"/>
      </w:tblGrid>
      <w:tr w:rsidR="00BE7577" w:rsidRPr="00092BA8" w:rsidTr="005C6709">
        <w:trPr>
          <w:trHeight w:val="625"/>
          <w:tblHeader/>
        </w:trPr>
        <w:tc>
          <w:tcPr>
            <w:tcW w:w="189" w:type="pct"/>
            <w:tcBorders>
              <w:top w:val="single" w:sz="4" w:space="0" w:color="auto"/>
              <w:left w:val="single" w:sz="4" w:space="0" w:color="auto"/>
              <w:bottom w:val="single" w:sz="4" w:space="0" w:color="auto"/>
              <w:right w:val="single" w:sz="4" w:space="0" w:color="auto"/>
            </w:tcBorders>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w:t>
            </w:r>
          </w:p>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rPr>
              <w:t>п/п</w:t>
            </w:r>
          </w:p>
        </w:tc>
        <w:tc>
          <w:tcPr>
            <w:tcW w:w="4811" w:type="pct"/>
            <w:tcBorders>
              <w:top w:val="single" w:sz="4" w:space="0" w:color="auto"/>
              <w:left w:val="single" w:sz="4" w:space="0" w:color="auto"/>
              <w:bottom w:val="single" w:sz="4" w:space="0" w:color="auto"/>
              <w:right w:val="single" w:sz="4" w:space="0" w:color="auto"/>
            </w:tcBorders>
            <w:vAlign w:val="center"/>
          </w:tcPr>
          <w:p w:rsidR="00BE7577" w:rsidRPr="00092BA8" w:rsidRDefault="00BE7577" w:rsidP="005C6709">
            <w:pPr>
              <w:widowControl w:val="0"/>
              <w:autoSpaceDE w:val="0"/>
              <w:autoSpaceDN w:val="0"/>
              <w:adjustRightInd w:val="0"/>
              <w:ind w:right="196"/>
              <w:jc w:val="center"/>
              <w:rPr>
                <w:rFonts w:ascii="Arial" w:hAnsi="Arial" w:cs="Arial"/>
                <w:b/>
              </w:rPr>
            </w:pPr>
            <w:r w:rsidRPr="00092BA8">
              <w:rPr>
                <w:rFonts w:ascii="Arial" w:hAnsi="Arial" w:cs="Arial"/>
                <w:b/>
              </w:rPr>
              <w:t>Зміст заходу</w:t>
            </w:r>
          </w:p>
        </w:tc>
      </w:tr>
      <w:tr w:rsidR="00BE7577" w:rsidRPr="00092BA8" w:rsidTr="005C6709">
        <w:trPr>
          <w:trHeight w:val="496"/>
        </w:trPr>
        <w:tc>
          <w:tcPr>
            <w:tcW w:w="5000" w:type="pct"/>
            <w:gridSpan w:val="2"/>
            <w:tcBorders>
              <w:bottom w:val="single" w:sz="4" w:space="0" w:color="auto"/>
            </w:tcBorders>
            <w:vAlign w:val="center"/>
          </w:tcPr>
          <w:p w:rsidR="00BE7577" w:rsidRPr="00092BA8" w:rsidRDefault="00BE7577" w:rsidP="005C6709">
            <w:pPr>
              <w:widowControl w:val="0"/>
              <w:tabs>
                <w:tab w:val="num" w:pos="285"/>
              </w:tabs>
              <w:autoSpaceDE w:val="0"/>
              <w:autoSpaceDN w:val="0"/>
              <w:adjustRightInd w:val="0"/>
              <w:ind w:left="-57" w:right="196" w:hanging="20"/>
              <w:jc w:val="center"/>
              <w:rPr>
                <w:rFonts w:ascii="Arial" w:hAnsi="Arial" w:cs="Arial"/>
                <w:b/>
              </w:rPr>
            </w:pPr>
            <w:r w:rsidRPr="00092BA8">
              <w:rPr>
                <w:rFonts w:ascii="Arial" w:hAnsi="Arial" w:cs="Arial"/>
                <w:b/>
              </w:rPr>
              <w:t>І. Інформаційно-правове забезпечення містобудівної діяльності</w:t>
            </w:r>
          </w:p>
        </w:tc>
      </w:tr>
      <w:tr w:rsidR="00BE7577" w:rsidRPr="00092BA8" w:rsidTr="005C6709">
        <w:trPr>
          <w:trHeight w:val="397"/>
        </w:trPr>
        <w:tc>
          <w:tcPr>
            <w:tcW w:w="189" w:type="pct"/>
            <w:tcBorders>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Затвердження заходів з реалізації Генерального плану міста Києва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Розроблення п’ятирічних програм реалізації Генерального плану міста Києва з адресними схемами розміщення будівництва</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Завершення розроблення детальних планів територій з урахуванням їх меж відповідно до «Програми створення (оновлення) містобудівної документації у м. Києві», затвердженої рішенням Київради від 13.11.2013 р. № 518/1000 із змінами , у якій зокрема передбачено розробити: </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7B6A0C">
            <w:pPr>
              <w:numPr>
                <w:ilvl w:val="0"/>
                <w:numId w:val="33"/>
              </w:numPr>
              <w:tabs>
                <w:tab w:val="clear" w:pos="1980"/>
                <w:tab w:val="num" w:pos="266"/>
                <w:tab w:val="left" w:pos="551"/>
              </w:tabs>
              <w:spacing w:line="230" w:lineRule="auto"/>
              <w:ind w:left="266" w:right="196" w:firstLine="0"/>
              <w:jc w:val="both"/>
              <w:rPr>
                <w:rFonts w:ascii="Arial" w:hAnsi="Arial" w:cs="Arial"/>
                <w:spacing w:val="-5"/>
              </w:rPr>
            </w:pPr>
            <w:r w:rsidRPr="00092BA8">
              <w:rPr>
                <w:rFonts w:ascii="Arial" w:hAnsi="Arial" w:cs="Arial"/>
                <w:spacing w:val="-5"/>
              </w:rPr>
              <w:t xml:space="preserve">плани зонування території (Зонінг) центральної планувальної зони та окремих частин території міста Києва </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7B6A0C">
            <w:pPr>
              <w:numPr>
                <w:ilvl w:val="0"/>
                <w:numId w:val="33"/>
              </w:numPr>
              <w:tabs>
                <w:tab w:val="clear" w:pos="1980"/>
                <w:tab w:val="num" w:pos="266"/>
                <w:tab w:val="left" w:pos="551"/>
              </w:tabs>
              <w:ind w:left="266" w:right="196" w:firstLine="0"/>
              <w:jc w:val="both"/>
              <w:rPr>
                <w:rFonts w:ascii="Arial" w:hAnsi="Arial" w:cs="Arial"/>
              </w:rPr>
            </w:pPr>
            <w:r w:rsidRPr="00092BA8">
              <w:rPr>
                <w:rFonts w:ascii="Arial" w:hAnsi="Arial" w:cs="Arial"/>
              </w:rPr>
              <w:t xml:space="preserve">детальні плани окремих територій м. Києва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tabs>
                <w:tab w:val="left" w:pos="551"/>
              </w:tabs>
              <w:spacing w:line="230" w:lineRule="auto"/>
              <w:ind w:right="196"/>
              <w:jc w:val="both"/>
              <w:rPr>
                <w:rFonts w:ascii="Arial" w:hAnsi="Arial" w:cs="Arial"/>
                <w:b/>
                <w:i/>
                <w:u w:val="single"/>
              </w:rPr>
            </w:pPr>
            <w:r w:rsidRPr="00092BA8">
              <w:rPr>
                <w:rFonts w:ascii="Arial" w:hAnsi="Arial" w:cs="Arial"/>
              </w:rPr>
              <w:t>Розробка міської програми комплексної реконструкції кварталів (мікрорайонів) застарілого житлового фонду</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Постійна актуалізація топографічної зйомки М 1:2000 для розроблення планів зонування, детальних планів територій, проектів землеустрою, проектів охоронних зон пам’яток культурної спадщини та іншої проектної документації</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Розробка плану земельно-господарського устрою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Завершення робіт з цифрування топогеодезичної основи в М 1:500 міста Києва</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Розвиток комплексної інформаційно-аналітичної системи «Містобудівний кадастр місті Києва»</w:t>
            </w:r>
          </w:p>
        </w:tc>
      </w:tr>
      <w:tr w:rsidR="00BE7577" w:rsidRPr="00092BA8" w:rsidTr="005C6709">
        <w:trPr>
          <w:trHeight w:val="397"/>
        </w:trPr>
        <w:tc>
          <w:tcPr>
            <w:tcW w:w="189" w:type="pct"/>
            <w:tcBorders>
              <w:top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Реалізація містобудівного моніторингу та розвиток Центру моніторингу забудови міста Києва</w:t>
            </w:r>
          </w:p>
        </w:tc>
      </w:tr>
      <w:tr w:rsidR="00BE7577" w:rsidRPr="00092BA8" w:rsidTr="005C6709">
        <w:trPr>
          <w:trHeight w:val="589"/>
        </w:trPr>
        <w:tc>
          <w:tcPr>
            <w:tcW w:w="5000" w:type="pct"/>
            <w:gridSpan w:val="2"/>
            <w:tcBorders>
              <w:bottom w:val="single" w:sz="4" w:space="0" w:color="auto"/>
            </w:tcBorders>
            <w:vAlign w:val="center"/>
          </w:tcPr>
          <w:p w:rsidR="00BE7577" w:rsidRPr="00092BA8" w:rsidRDefault="00BE7577" w:rsidP="005C6709">
            <w:pPr>
              <w:widowControl w:val="0"/>
              <w:tabs>
                <w:tab w:val="num" w:pos="285"/>
              </w:tabs>
              <w:autoSpaceDE w:val="0"/>
              <w:autoSpaceDN w:val="0"/>
              <w:adjustRightInd w:val="0"/>
              <w:ind w:left="-57" w:right="196" w:hanging="20"/>
              <w:jc w:val="center"/>
              <w:rPr>
                <w:rFonts w:ascii="Arial" w:hAnsi="Arial" w:cs="Arial"/>
              </w:rPr>
            </w:pPr>
            <w:r w:rsidRPr="00092BA8">
              <w:rPr>
                <w:rFonts w:ascii="Arial" w:hAnsi="Arial" w:cs="Arial"/>
                <w:b/>
              </w:rPr>
              <w:t>ІІ. Розвиток системи громадського обслуговування</w:t>
            </w:r>
          </w:p>
        </w:tc>
      </w:tr>
      <w:tr w:rsidR="00BE7577" w:rsidRPr="00092BA8" w:rsidTr="005C6709">
        <w:trPr>
          <w:trHeight w:val="397"/>
        </w:trPr>
        <w:tc>
          <w:tcPr>
            <w:tcW w:w="189" w:type="pct"/>
            <w:tcBorders>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Розробка програм розвитку та розміщення об’єктів освіти, медичного забезпечення, соціального захисту, фізкультури і спорту, які необхідно будувати за бюджетні кошти</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Підготовка програми будівництва спортивних споруд, басейнів та майданчиків для спорту у житлових мікрорайонах, в розважально-торгівельних центрах дозвілля та зонах масового відпочинку з визначенням джерел фінансування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Підготовка адресної програми та плану заходів щодо будівництва закладів освіти (дитячих дошкільних закладів, загальноосвітніх шкіл, ліцеїв, коледжів тощо)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Підготовка адресної програми та плану заходів щодо розвитку системи медичного забезпечення населення (амбулаторії, поліклініки, центри оздоровлення, станції швидкої медичної допомоги тощо)</w:t>
            </w:r>
          </w:p>
        </w:tc>
      </w:tr>
      <w:tr w:rsidR="00BE7577" w:rsidRPr="00092BA8" w:rsidTr="005C6709">
        <w:trPr>
          <w:trHeight w:val="397"/>
        </w:trPr>
        <w:tc>
          <w:tcPr>
            <w:tcW w:w="189" w:type="pct"/>
            <w:tcBorders>
              <w:top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Розробка концепції формування регіонального та міжнародного центру культури, туризму і спорту </w:t>
            </w:r>
          </w:p>
        </w:tc>
      </w:tr>
      <w:tr w:rsidR="00BE7577" w:rsidRPr="00092BA8" w:rsidTr="005C6709">
        <w:trPr>
          <w:trHeight w:val="503"/>
        </w:trPr>
        <w:tc>
          <w:tcPr>
            <w:tcW w:w="5000" w:type="pct"/>
            <w:gridSpan w:val="2"/>
            <w:vAlign w:val="center"/>
          </w:tcPr>
          <w:p w:rsidR="00BE7577" w:rsidRPr="00092BA8" w:rsidRDefault="00BE7577" w:rsidP="005C6709">
            <w:pPr>
              <w:widowControl w:val="0"/>
              <w:tabs>
                <w:tab w:val="num" w:pos="285"/>
              </w:tabs>
              <w:autoSpaceDE w:val="0"/>
              <w:autoSpaceDN w:val="0"/>
              <w:adjustRightInd w:val="0"/>
              <w:ind w:left="-57" w:right="196" w:hanging="20"/>
              <w:jc w:val="center"/>
              <w:rPr>
                <w:rFonts w:ascii="Arial" w:hAnsi="Arial" w:cs="Arial"/>
                <w:b/>
              </w:rPr>
            </w:pPr>
            <w:r w:rsidRPr="00092BA8">
              <w:rPr>
                <w:rFonts w:ascii="Arial" w:hAnsi="Arial" w:cs="Arial"/>
                <w:b/>
              </w:rPr>
              <w:t>ІІІ. Ефективне використання промислових територій</w:t>
            </w:r>
          </w:p>
        </w:tc>
      </w:tr>
      <w:tr w:rsidR="00BE7577" w:rsidRPr="00092BA8" w:rsidTr="005C6709">
        <w:trPr>
          <w:trHeight w:val="397"/>
        </w:trPr>
        <w:tc>
          <w:tcPr>
            <w:tcW w:w="189" w:type="pct"/>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Підготовка і затвердження Київської міської програми розвитку промисловості на основі інноваційних технологій </w:t>
            </w:r>
          </w:p>
        </w:tc>
      </w:tr>
      <w:tr w:rsidR="00BE7577" w:rsidRPr="00092BA8" w:rsidTr="005C6709">
        <w:trPr>
          <w:trHeight w:val="572"/>
        </w:trPr>
        <w:tc>
          <w:tcPr>
            <w:tcW w:w="5000" w:type="pct"/>
            <w:gridSpan w:val="2"/>
            <w:tcBorders>
              <w:bottom w:val="single" w:sz="4" w:space="0" w:color="auto"/>
            </w:tcBorders>
            <w:vAlign w:val="center"/>
          </w:tcPr>
          <w:p w:rsidR="00BE7577" w:rsidRPr="00092BA8" w:rsidRDefault="00BE7577" w:rsidP="005C6709">
            <w:pPr>
              <w:widowControl w:val="0"/>
              <w:tabs>
                <w:tab w:val="num" w:pos="285"/>
              </w:tabs>
              <w:autoSpaceDE w:val="0"/>
              <w:autoSpaceDN w:val="0"/>
              <w:adjustRightInd w:val="0"/>
              <w:ind w:left="-57" w:right="196" w:hanging="20"/>
              <w:jc w:val="center"/>
              <w:rPr>
                <w:rFonts w:ascii="Arial" w:hAnsi="Arial" w:cs="Arial"/>
                <w:b/>
              </w:rPr>
            </w:pPr>
            <w:r w:rsidRPr="00092BA8">
              <w:rPr>
                <w:rFonts w:ascii="Arial" w:hAnsi="Arial" w:cs="Arial"/>
                <w:b/>
              </w:rPr>
              <w:t>ІV. Охорона культурної спадщини</w:t>
            </w:r>
          </w:p>
        </w:tc>
      </w:tr>
      <w:tr w:rsidR="00BE7577" w:rsidRPr="00092BA8" w:rsidTr="005C6709">
        <w:trPr>
          <w:trHeight w:val="397"/>
        </w:trPr>
        <w:tc>
          <w:tcPr>
            <w:tcW w:w="189" w:type="pct"/>
            <w:tcBorders>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bottom w:val="nil"/>
            </w:tcBorders>
          </w:tcPr>
          <w:p w:rsidR="00BE7577" w:rsidRPr="00092BA8" w:rsidRDefault="00BE7577" w:rsidP="005C6709">
            <w:pPr>
              <w:widowControl w:val="0"/>
              <w:autoSpaceDE w:val="0"/>
              <w:autoSpaceDN w:val="0"/>
              <w:adjustRightInd w:val="0"/>
              <w:spacing w:line="276" w:lineRule="auto"/>
              <w:ind w:right="196"/>
              <w:jc w:val="both"/>
              <w:rPr>
                <w:rFonts w:ascii="Arial" w:hAnsi="Arial" w:cs="Arial"/>
              </w:rPr>
            </w:pPr>
            <w:r w:rsidRPr="00092BA8">
              <w:rPr>
                <w:rFonts w:ascii="Arial" w:hAnsi="Arial" w:cs="Arial"/>
              </w:rPr>
              <w:t>Проведення моніторингу історико-архітектурного опорного плану в частині переліків пам’яток і об’єктів культурної спадщини, зон охорони пам’яток, історичних ареалів</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spacing w:line="276" w:lineRule="auto"/>
              <w:ind w:right="196"/>
              <w:jc w:val="both"/>
              <w:rPr>
                <w:rFonts w:ascii="Arial" w:hAnsi="Arial" w:cs="Arial"/>
              </w:rPr>
            </w:pPr>
            <w:r w:rsidRPr="00092BA8">
              <w:rPr>
                <w:rFonts w:ascii="Arial" w:hAnsi="Arial" w:cs="Arial"/>
              </w:rPr>
              <w:t>Визначення меж територій, які отримають статус земель історико-культурного призначення у землевпорядній документації відповідно до чинного законодавства</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spacing w:line="276" w:lineRule="auto"/>
              <w:ind w:right="196"/>
              <w:jc w:val="both"/>
              <w:rPr>
                <w:rFonts w:ascii="Arial" w:hAnsi="Arial" w:cs="Arial"/>
                <w:spacing w:val="-4"/>
              </w:rPr>
            </w:pPr>
            <w:r w:rsidRPr="00092BA8">
              <w:rPr>
                <w:rFonts w:ascii="Arial" w:hAnsi="Arial" w:cs="Arial"/>
                <w:spacing w:val="-4"/>
              </w:rPr>
              <w:t xml:space="preserve">Розроблення облікової документації з визначенням територій пам’яток на щойновиявлені об’єкти культурної спадщини для внесення їх до Державного реєстру нерухомих пам’яток України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spacing w:line="276" w:lineRule="auto"/>
              <w:ind w:right="196"/>
              <w:jc w:val="both"/>
              <w:rPr>
                <w:rFonts w:ascii="Arial" w:hAnsi="Arial" w:cs="Arial"/>
                <w:spacing w:val="-4"/>
              </w:rPr>
            </w:pPr>
            <w:r w:rsidRPr="00092BA8">
              <w:rPr>
                <w:rFonts w:ascii="Arial" w:hAnsi="Arial" w:cs="Arial"/>
                <w:spacing w:val="-4"/>
              </w:rPr>
              <w:t xml:space="preserve">Розробка науково-проектної документації з визначення меж та режимів історичних ареалів та зон охорони пам’яток культурної спадщини, в першу чергу таких, які мають містоформуюче значення із урахуванням </w:t>
            </w:r>
            <w:r w:rsidRPr="00092BA8">
              <w:rPr>
                <w:rFonts w:ascii="Arial" w:hAnsi="Arial" w:cs="Arial"/>
              </w:rPr>
              <w:t>об’ємно-просторової моделі рельєфу та забудови центральної частини міста.</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spacing w:line="276" w:lineRule="auto"/>
              <w:ind w:right="196"/>
              <w:jc w:val="both"/>
              <w:rPr>
                <w:rFonts w:ascii="Arial" w:hAnsi="Arial" w:cs="Arial"/>
              </w:rPr>
            </w:pPr>
            <w:r w:rsidRPr="00092BA8">
              <w:rPr>
                <w:rFonts w:ascii="Arial" w:hAnsi="Arial" w:cs="Arial"/>
              </w:rPr>
              <w:t>Розроблення науково-проектної документації з визначення гранично можливих абсолютних відміток нових будівель та їх висотності за умов збереження історичної ролі та основних басейнів сприйняття пам’яток культурної спадщини (із урахуванням моделі 3-D рельєфу та існуючої забудови м. Києва)</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spacing w:line="276" w:lineRule="auto"/>
              <w:ind w:right="196"/>
              <w:jc w:val="both"/>
              <w:rPr>
                <w:rFonts w:ascii="Arial" w:hAnsi="Arial" w:cs="Arial"/>
              </w:rPr>
            </w:pPr>
            <w:r w:rsidRPr="00092BA8">
              <w:rPr>
                <w:rFonts w:ascii="Arial" w:hAnsi="Arial" w:cs="Arial"/>
              </w:rPr>
              <w:t xml:space="preserve">Розроблення проектів організації територій буферних зон пам’яток культурної спадщини ЮНЕСКО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tabs>
                <w:tab w:val="left" w:pos="540"/>
                <w:tab w:val="left" w:pos="720"/>
              </w:tabs>
              <w:spacing w:line="276" w:lineRule="auto"/>
              <w:ind w:right="196"/>
              <w:jc w:val="both"/>
              <w:rPr>
                <w:rFonts w:ascii="Arial" w:hAnsi="Arial" w:cs="Arial"/>
              </w:rPr>
            </w:pPr>
            <w:r w:rsidRPr="00092BA8">
              <w:rPr>
                <w:rFonts w:ascii="Arial" w:hAnsi="Arial" w:cs="Arial"/>
              </w:rPr>
              <w:t>Розроблення програми заходів щодо виявлення та обліку об’єктів культурної спадщини періоду 1930-50-х р.р.</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spacing w:line="276" w:lineRule="auto"/>
              <w:ind w:right="196"/>
              <w:jc w:val="both"/>
              <w:rPr>
                <w:rFonts w:ascii="Arial" w:hAnsi="Arial" w:cs="Arial"/>
              </w:rPr>
            </w:pPr>
            <w:r w:rsidRPr="00092BA8">
              <w:rPr>
                <w:rFonts w:ascii="Arial" w:hAnsi="Arial" w:cs="Arial"/>
              </w:rPr>
              <w:t xml:space="preserve">Розроблення програми проведення науково-проектних досліджень, проектування та фінансування робіт з реставрації, ремонту, пристосування, музеєфікації пам’яток культурної спадщини, що знаходяться в аварійному стані згідно з переліком першочергових заходів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tabs>
                <w:tab w:val="left" w:pos="266"/>
              </w:tabs>
              <w:spacing w:line="232" w:lineRule="auto"/>
              <w:ind w:right="196"/>
              <w:jc w:val="both"/>
              <w:rPr>
                <w:rFonts w:ascii="Arial" w:hAnsi="Arial" w:cs="Arial"/>
                <w:spacing w:val="-4"/>
              </w:rPr>
            </w:pPr>
            <w:r w:rsidRPr="00092BA8">
              <w:rPr>
                <w:rFonts w:ascii="Arial" w:hAnsi="Arial" w:cs="Arial"/>
                <w:spacing w:val="-4"/>
              </w:rPr>
              <w:t xml:space="preserve">Розроблення планів зонування території та проектів регенерації </w:t>
            </w:r>
            <w:r w:rsidRPr="00092BA8">
              <w:rPr>
                <w:rFonts w:ascii="Arial" w:hAnsi="Arial" w:cs="Arial"/>
              </w:rPr>
              <w:t>буферної зони пам’яток культурної спадщини ЮНЕСКО</w:t>
            </w:r>
            <w:r w:rsidRPr="00092BA8">
              <w:rPr>
                <w:rFonts w:ascii="Arial" w:hAnsi="Arial" w:cs="Arial"/>
                <w:spacing w:val="-4"/>
              </w:rPr>
              <w:t xml:space="preserve">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tabs>
                <w:tab w:val="left" w:pos="266"/>
              </w:tabs>
              <w:spacing w:line="232" w:lineRule="auto"/>
              <w:ind w:right="196"/>
              <w:jc w:val="both"/>
              <w:rPr>
                <w:rFonts w:ascii="Arial" w:hAnsi="Arial" w:cs="Arial"/>
              </w:rPr>
            </w:pPr>
            <w:r w:rsidRPr="00092BA8">
              <w:rPr>
                <w:rFonts w:ascii="Arial" w:hAnsi="Arial" w:cs="Arial"/>
              </w:rPr>
              <w:t>Розроблення планів організації територій історико-культурних заповідників, розташованих у межах міста Києва</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tabs>
                <w:tab w:val="left" w:pos="266"/>
              </w:tabs>
              <w:spacing w:line="232" w:lineRule="auto"/>
              <w:ind w:right="196"/>
              <w:jc w:val="both"/>
              <w:rPr>
                <w:rFonts w:ascii="Arial" w:hAnsi="Arial" w:cs="Arial"/>
                <w:bCs/>
              </w:rPr>
            </w:pPr>
            <w:r w:rsidRPr="00092BA8">
              <w:rPr>
                <w:rFonts w:ascii="Arial" w:hAnsi="Arial" w:cs="Arial"/>
                <w:bCs/>
              </w:rPr>
              <w:t>Розроблення програми консервації, реставрації та пристосування пам’яток архітектури, в яких збереглися цінні інтер’єри</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bottom w:val="nil"/>
            </w:tcBorders>
          </w:tcPr>
          <w:p w:rsidR="00BE7577" w:rsidRPr="00092BA8" w:rsidRDefault="00BE7577" w:rsidP="005C6709">
            <w:pPr>
              <w:tabs>
                <w:tab w:val="left" w:pos="266"/>
              </w:tabs>
              <w:spacing w:line="232" w:lineRule="auto"/>
              <w:ind w:right="196"/>
              <w:jc w:val="both"/>
              <w:rPr>
                <w:rFonts w:ascii="Arial" w:hAnsi="Arial" w:cs="Arial"/>
                <w:bCs/>
              </w:rPr>
            </w:pPr>
            <w:r w:rsidRPr="00092BA8">
              <w:rPr>
                <w:rFonts w:ascii="Arial" w:hAnsi="Arial" w:cs="Arial"/>
              </w:rPr>
              <w:t>Визначення режимів використання території пам’ятки ландшафту, історії місцевого значення «Історичний ландшафт Київських гір і долини р. Дніпра» та пам’ятки містобудування місцевого значення «Вулиця Хрещатик»</w:t>
            </w:r>
          </w:p>
        </w:tc>
      </w:tr>
      <w:tr w:rsidR="00BE7577" w:rsidRPr="00092BA8" w:rsidTr="005C6709">
        <w:trPr>
          <w:trHeight w:val="397"/>
        </w:trPr>
        <w:tc>
          <w:tcPr>
            <w:tcW w:w="189" w:type="pct"/>
            <w:tcBorders>
              <w:top w:val="nil"/>
            </w:tcBorders>
          </w:tcPr>
          <w:p w:rsidR="00BE7577" w:rsidRPr="00092BA8" w:rsidRDefault="00BE7577" w:rsidP="007B6A0C">
            <w:pPr>
              <w:widowControl w:val="0"/>
              <w:numPr>
                <w:ilvl w:val="0"/>
                <w:numId w:val="37"/>
              </w:numPr>
              <w:tabs>
                <w:tab w:val="clear" w:pos="502"/>
                <w:tab w:val="num" w:pos="0"/>
              </w:tabs>
              <w:autoSpaceDE w:val="0"/>
              <w:autoSpaceDN w:val="0"/>
              <w:adjustRightInd w:val="0"/>
              <w:spacing w:line="276" w:lineRule="auto"/>
              <w:ind w:left="284"/>
              <w:jc w:val="center"/>
              <w:rPr>
                <w:rFonts w:ascii="Arial" w:hAnsi="Arial" w:cs="Arial"/>
              </w:rPr>
            </w:pPr>
          </w:p>
        </w:tc>
        <w:tc>
          <w:tcPr>
            <w:tcW w:w="4811" w:type="pct"/>
            <w:tcBorders>
              <w:top w:val="nil"/>
            </w:tcBorders>
          </w:tcPr>
          <w:p w:rsidR="00BE7577" w:rsidRPr="00092BA8" w:rsidRDefault="00BE7577" w:rsidP="005C6709">
            <w:pPr>
              <w:jc w:val="both"/>
              <w:rPr>
                <w:rFonts w:ascii="Arial" w:hAnsi="Arial" w:cs="Arial"/>
              </w:rPr>
            </w:pPr>
            <w:r w:rsidRPr="00092BA8">
              <w:rPr>
                <w:rFonts w:ascii="Arial" w:hAnsi="Arial" w:cs="Arial"/>
              </w:rPr>
              <w:t>Проведення ремонтно-реставраційних робіт відповідно до Міської цільової програми «Охорона та збереження культурної спадщини м. Києва на 2019-2921 рр.» і на об’єктах культурної спадщини, розташованих за адресами: Андріївський узвіз, 5//31, 34-В; вул. Борисоглібська, 6; вул. Воздвиженська, 1; вул. Десятинна, 14; Вул. Межигірська, 2; вул. Покровська, 7; вул. Саксаганського, 93-Б; вул. Сковороди, 2, 9-Б; вул. Терещенківська, 9, 15; вул. Ярославів Вал, 7; на пам’ятнику князю Володимиру та Колоні Магдебурзького права</w:t>
            </w:r>
          </w:p>
        </w:tc>
      </w:tr>
      <w:tr w:rsidR="00BE7577" w:rsidRPr="00092BA8" w:rsidTr="005C6709">
        <w:trPr>
          <w:trHeight w:val="397"/>
        </w:trPr>
        <w:tc>
          <w:tcPr>
            <w:tcW w:w="5000" w:type="pct"/>
            <w:gridSpan w:val="2"/>
            <w:tcBorders>
              <w:bottom w:val="single" w:sz="4" w:space="0" w:color="auto"/>
            </w:tcBorders>
            <w:vAlign w:val="center"/>
          </w:tcPr>
          <w:p w:rsidR="00BE7577" w:rsidRPr="00092BA8" w:rsidRDefault="00BE7577" w:rsidP="005C6709">
            <w:pPr>
              <w:widowControl w:val="0"/>
              <w:tabs>
                <w:tab w:val="num" w:pos="285"/>
              </w:tabs>
              <w:autoSpaceDE w:val="0"/>
              <w:autoSpaceDN w:val="0"/>
              <w:adjustRightInd w:val="0"/>
              <w:ind w:left="-57" w:right="196" w:hanging="20"/>
              <w:jc w:val="center"/>
              <w:rPr>
                <w:rFonts w:ascii="Arial" w:hAnsi="Arial" w:cs="Arial"/>
                <w:b/>
              </w:rPr>
            </w:pPr>
            <w:r w:rsidRPr="00092BA8">
              <w:rPr>
                <w:rFonts w:ascii="Arial" w:hAnsi="Arial" w:cs="Arial"/>
                <w:b/>
              </w:rPr>
              <w:t>V. Збереження і розвиток зелених зон</w:t>
            </w:r>
          </w:p>
        </w:tc>
      </w:tr>
      <w:tr w:rsidR="00BE7577" w:rsidRPr="00092BA8" w:rsidTr="005C6709">
        <w:trPr>
          <w:trHeight w:val="397"/>
        </w:trPr>
        <w:tc>
          <w:tcPr>
            <w:tcW w:w="189" w:type="pct"/>
            <w:tcBorders>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Розробка Програми комплексного розвитку зеленої зони міста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Підготовка переліку окремих рішень Київради щодо перегляду цільового призначення земельних ділянок, наданих в попередні роки з віднесенням цих територій до зеленої зони міста</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Розроблення проектів земельного устрою та винесення в натуру меж прибережних захисних смуг,  об’єктів озеленення загального користування, об’єктів природно-заповідного фонду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spacing w:line="233" w:lineRule="auto"/>
              <w:ind w:right="196"/>
              <w:jc w:val="both"/>
              <w:rPr>
                <w:rFonts w:ascii="Arial" w:hAnsi="Arial" w:cs="Arial"/>
              </w:rPr>
            </w:pPr>
            <w:r w:rsidRPr="00092BA8">
              <w:rPr>
                <w:rFonts w:ascii="Arial" w:hAnsi="Arial" w:cs="Arial"/>
              </w:rPr>
              <w:t>Розроблення проекту організації Національного ландшафтного парку «Голосіївський», інших об’єктів природно-заповідного фонду. Створення спецпідрозділу (або діючої робочої групи) з питань управління, забезпечення контролю та нагляду за еколого-містобудівним розвитком об’єктів ПЗФ</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Створення паркового поясу «Лісове кільце» на базі рекреаційних міських лісів навколо житлових мікрорайонів з виділенням об’єктів спортивних і ландшафтних парків, місць для пікніків, а також парку на території Скарбового лісу та інших парків</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Створення загальноміської рекреаційної зони масового відпочинку «Дніпровська перлина» </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Програма створення паркової туристичної зони з туристичним маршрутом на базі восьми парків на схилах Дніпра (парк у районі Замкової гори, «Хрещатий», Володимирська гірка, Маріїнський, Печерський ландшафтний, Вічної Слави, Міський сад, парк «Аскольдова могила»)</w:t>
            </w:r>
          </w:p>
        </w:tc>
      </w:tr>
      <w:tr w:rsidR="00BE7577" w:rsidRPr="00092BA8" w:rsidTr="005C6709">
        <w:trPr>
          <w:trHeight w:val="397"/>
        </w:trPr>
        <w:tc>
          <w:tcPr>
            <w:tcW w:w="189" w:type="pct"/>
            <w:tcBorders>
              <w:top w:val="nil"/>
              <w:bottom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Облаштування та благоустрій місць для проведення масових публічних заходів </w:t>
            </w:r>
          </w:p>
        </w:tc>
      </w:tr>
      <w:tr w:rsidR="00BE7577" w:rsidRPr="00092BA8" w:rsidTr="005C6709">
        <w:trPr>
          <w:trHeight w:val="397"/>
        </w:trPr>
        <w:tc>
          <w:tcPr>
            <w:tcW w:w="189" w:type="pct"/>
            <w:tcBorders>
              <w:top w:val="nil"/>
            </w:tcBorders>
          </w:tcPr>
          <w:p w:rsidR="00BE7577" w:rsidRPr="00092BA8" w:rsidRDefault="00BE7577" w:rsidP="007B6A0C">
            <w:pPr>
              <w:widowControl w:val="0"/>
              <w:numPr>
                <w:ilvl w:val="0"/>
                <w:numId w:val="37"/>
              </w:numPr>
              <w:tabs>
                <w:tab w:val="num" w:pos="285"/>
              </w:tabs>
              <w:autoSpaceDE w:val="0"/>
              <w:autoSpaceDN w:val="0"/>
              <w:adjustRightInd w:val="0"/>
              <w:ind w:left="-57" w:hanging="20"/>
              <w:jc w:val="center"/>
              <w:rPr>
                <w:rFonts w:ascii="Arial" w:hAnsi="Arial" w:cs="Arial"/>
              </w:rPr>
            </w:pPr>
          </w:p>
        </w:tc>
        <w:tc>
          <w:tcPr>
            <w:tcW w:w="4811" w:type="pct"/>
            <w:tcBorders>
              <w:top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Розробка схеми розміщення пляжів, зон відпочинку біля води та плавзасобів</w:t>
            </w:r>
          </w:p>
        </w:tc>
      </w:tr>
      <w:tr w:rsidR="00BE7577" w:rsidRPr="00092BA8" w:rsidTr="005C6709">
        <w:trPr>
          <w:trHeight w:val="373"/>
        </w:trPr>
        <w:tc>
          <w:tcPr>
            <w:tcW w:w="5000" w:type="pct"/>
            <w:gridSpan w:val="2"/>
            <w:tcBorders>
              <w:bottom w:val="single" w:sz="4" w:space="0" w:color="auto"/>
            </w:tcBorders>
            <w:vAlign w:val="center"/>
          </w:tcPr>
          <w:p w:rsidR="00BE7577" w:rsidRPr="00092BA8" w:rsidRDefault="00BE7577" w:rsidP="005C6709">
            <w:pPr>
              <w:widowControl w:val="0"/>
              <w:tabs>
                <w:tab w:val="num" w:pos="285"/>
              </w:tabs>
              <w:autoSpaceDE w:val="0"/>
              <w:autoSpaceDN w:val="0"/>
              <w:adjustRightInd w:val="0"/>
              <w:ind w:left="-57" w:right="196" w:hanging="20"/>
              <w:jc w:val="center"/>
              <w:rPr>
                <w:rFonts w:ascii="Arial" w:hAnsi="Arial" w:cs="Arial"/>
                <w:b/>
              </w:rPr>
            </w:pPr>
            <w:r w:rsidRPr="00092BA8">
              <w:rPr>
                <w:rFonts w:ascii="Arial" w:hAnsi="Arial" w:cs="Arial"/>
                <w:b/>
              </w:rPr>
              <w:t>VІ. Транспорт та вулично-дорожня мережа</w:t>
            </w:r>
          </w:p>
        </w:tc>
      </w:tr>
      <w:tr w:rsidR="00BE7577" w:rsidRPr="00092BA8" w:rsidTr="005C6709">
        <w:trPr>
          <w:trHeight w:val="397"/>
        </w:trPr>
        <w:tc>
          <w:tcPr>
            <w:tcW w:w="189" w:type="pct"/>
            <w:tcBorders>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38.</w:t>
            </w:r>
          </w:p>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39.</w:t>
            </w:r>
          </w:p>
        </w:tc>
        <w:tc>
          <w:tcPr>
            <w:tcW w:w="4811" w:type="pct"/>
            <w:tcBorders>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Розробка плану сталої міської мобільності м. Києва </w:t>
            </w:r>
          </w:p>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Завершення розробки, погодження та затвердження  комплексної схеми транспорту м. Києва з актуалізацією картограм існуючих і прогнозних пасажирських та автомобільних потоків</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40.</w:t>
            </w: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Розробка Генеральної схеми розвитку Київського залізничного вузла</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41.</w:t>
            </w: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Розробка Програми автоматизованої системи управління рухом транспорту</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42.</w:t>
            </w: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Проектування та будівництво лівобережної частини Подільсько-Вигурівської лінії метрополітену та лівобережної лінії швидкісного трамваю</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43.</w:t>
            </w: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spacing w:val="-6"/>
              </w:rPr>
            </w:pPr>
            <w:r w:rsidRPr="00092BA8">
              <w:rPr>
                <w:rFonts w:ascii="Arial" w:hAnsi="Arial" w:cs="Arial"/>
                <w:spacing w:val="-6"/>
              </w:rPr>
              <w:t>Фінансування та будівництво об’єктів транспортної інфраструктури та вулично-дорожньої мережі згідно з переліком</w:t>
            </w:r>
            <w:r w:rsidRPr="00092BA8">
              <w:rPr>
                <w:rFonts w:ascii="Arial" w:hAnsi="Arial" w:cs="Arial"/>
                <w:spacing w:val="-4"/>
              </w:rPr>
              <w:t xml:space="preserve"> </w:t>
            </w:r>
            <w:r w:rsidRPr="00092BA8">
              <w:rPr>
                <w:rFonts w:ascii="Arial" w:hAnsi="Arial" w:cs="Arial"/>
              </w:rPr>
              <w:t>об’єктів будівництва на етап 7 років, наведеному у Томі 17</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44.</w:t>
            </w:r>
          </w:p>
        </w:tc>
        <w:tc>
          <w:tcPr>
            <w:tcW w:w="4811" w:type="pct"/>
            <w:tcBorders>
              <w:top w:val="nil"/>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Розробка Програми розвитку велосипедної інфраструктури та пішохідного руху в м. Києві</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45.</w:t>
            </w:r>
          </w:p>
        </w:tc>
        <w:tc>
          <w:tcPr>
            <w:tcW w:w="4811" w:type="pct"/>
            <w:tcBorders>
              <w:top w:val="nil"/>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Проектування перспективної (п’ятої) лінії метрополітену (трасування, розміщення станцій та електродепо)</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46.</w:t>
            </w:r>
          </w:p>
        </w:tc>
        <w:tc>
          <w:tcPr>
            <w:tcW w:w="4811" w:type="pct"/>
            <w:tcBorders>
              <w:top w:val="nil"/>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 xml:space="preserve">Погодження та затвердження  схеми розміщення гаражів та автостоянок, у т.ч. перехоплюючих паркінгів </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47.</w:t>
            </w:r>
          </w:p>
        </w:tc>
        <w:tc>
          <w:tcPr>
            <w:tcW w:w="4811" w:type="pct"/>
            <w:tcBorders>
              <w:top w:val="nil"/>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 xml:space="preserve">Розробка </w:t>
            </w:r>
            <w:r w:rsidRPr="00092BA8">
              <w:rPr>
                <w:rFonts w:ascii="Arial" w:hAnsi="Arial" w:cs="Arial"/>
                <w:bCs/>
              </w:rPr>
              <w:t xml:space="preserve">схеми мережі магістральних вулиць </w:t>
            </w:r>
            <w:r w:rsidRPr="00092BA8">
              <w:rPr>
                <w:rFonts w:ascii="Arial" w:hAnsi="Arial" w:cs="Arial"/>
              </w:rPr>
              <w:t xml:space="preserve">з відокремленими смугами руху для </w:t>
            </w:r>
            <w:r w:rsidRPr="00092BA8">
              <w:rPr>
                <w:rFonts w:ascii="Arial" w:hAnsi="Arial" w:cs="Arial"/>
                <w:bCs/>
              </w:rPr>
              <w:t>громадського транспорту</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48.</w:t>
            </w:r>
          </w:p>
        </w:tc>
        <w:tc>
          <w:tcPr>
            <w:tcW w:w="4811" w:type="pct"/>
            <w:tcBorders>
              <w:top w:val="nil"/>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Розробка схеми вулиць центральної частини м. Києва з обмеженим рухом автотранспорту (визначення території платного в’їзду)</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49.</w:t>
            </w:r>
          </w:p>
        </w:tc>
        <w:tc>
          <w:tcPr>
            <w:tcW w:w="4811" w:type="pct"/>
            <w:tcBorders>
              <w:top w:val="nil"/>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Розробка схеми розміщення вертолітних площадок</w:t>
            </w:r>
          </w:p>
        </w:tc>
      </w:tr>
      <w:tr w:rsidR="00BE7577" w:rsidRPr="00092BA8" w:rsidTr="005C6709">
        <w:trPr>
          <w:trHeight w:val="397"/>
        </w:trPr>
        <w:tc>
          <w:tcPr>
            <w:tcW w:w="189" w:type="pct"/>
            <w:tcBorders>
              <w:top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50.</w:t>
            </w:r>
          </w:p>
        </w:tc>
        <w:tc>
          <w:tcPr>
            <w:tcW w:w="4811" w:type="pct"/>
            <w:tcBorders>
              <w:top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Розробка плану червоних ліній центральної частини та окремих вулиць</w:t>
            </w:r>
          </w:p>
        </w:tc>
      </w:tr>
      <w:tr w:rsidR="00BE7577" w:rsidRPr="00092BA8" w:rsidTr="005C6709">
        <w:trPr>
          <w:trHeight w:val="397"/>
        </w:trPr>
        <w:tc>
          <w:tcPr>
            <w:tcW w:w="5000" w:type="pct"/>
            <w:gridSpan w:val="2"/>
            <w:tcBorders>
              <w:bottom w:val="single" w:sz="4" w:space="0" w:color="auto"/>
            </w:tcBorders>
            <w:vAlign w:val="center"/>
          </w:tcPr>
          <w:p w:rsidR="00BE7577" w:rsidRPr="00092BA8" w:rsidRDefault="00BE7577" w:rsidP="005C6709">
            <w:pPr>
              <w:widowControl w:val="0"/>
              <w:tabs>
                <w:tab w:val="num" w:pos="285"/>
              </w:tabs>
              <w:autoSpaceDE w:val="0"/>
              <w:autoSpaceDN w:val="0"/>
              <w:adjustRightInd w:val="0"/>
              <w:jc w:val="center"/>
              <w:rPr>
                <w:rFonts w:ascii="Arial" w:hAnsi="Arial" w:cs="Arial"/>
                <w:b/>
              </w:rPr>
            </w:pPr>
            <w:r w:rsidRPr="00092BA8">
              <w:rPr>
                <w:rFonts w:ascii="Arial" w:hAnsi="Arial" w:cs="Arial"/>
                <w:b/>
              </w:rPr>
              <w:lastRenderedPageBreak/>
              <w:t>VІІ. Розвиток інженерної інфраструктури</w:t>
            </w:r>
          </w:p>
        </w:tc>
      </w:tr>
      <w:tr w:rsidR="00BE7577" w:rsidRPr="00092BA8" w:rsidTr="005C6709">
        <w:trPr>
          <w:trHeight w:val="397"/>
        </w:trPr>
        <w:tc>
          <w:tcPr>
            <w:tcW w:w="189" w:type="pct"/>
            <w:tcBorders>
              <w:bottom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51.</w:t>
            </w:r>
          </w:p>
        </w:tc>
        <w:tc>
          <w:tcPr>
            <w:tcW w:w="4811" w:type="pct"/>
            <w:tcBorders>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Проектування та будівництво магістральних об’єктів інженерної інфраструктури відповідно до переліку об’єктів будівництва на етап 7 років, наведеному у Томі 17</w:t>
            </w:r>
          </w:p>
        </w:tc>
      </w:tr>
      <w:tr w:rsidR="00BE7577" w:rsidRPr="00092BA8" w:rsidTr="005C6709">
        <w:trPr>
          <w:trHeight w:val="397"/>
        </w:trPr>
        <w:tc>
          <w:tcPr>
            <w:tcW w:w="189" w:type="pct"/>
            <w:tcBorders>
              <w:top w:val="nil"/>
            </w:tcBorders>
          </w:tcPr>
          <w:p w:rsidR="00BE7577" w:rsidRPr="00092BA8" w:rsidRDefault="00BE7577" w:rsidP="005C6709">
            <w:pPr>
              <w:widowControl w:val="0"/>
              <w:autoSpaceDE w:val="0"/>
              <w:autoSpaceDN w:val="0"/>
              <w:adjustRightInd w:val="0"/>
              <w:jc w:val="center"/>
              <w:rPr>
                <w:rFonts w:ascii="Arial" w:hAnsi="Arial" w:cs="Arial"/>
              </w:rPr>
            </w:pPr>
            <w:r w:rsidRPr="00092BA8">
              <w:rPr>
                <w:rFonts w:ascii="Arial" w:hAnsi="Arial" w:cs="Arial"/>
              </w:rPr>
              <w:t>52.</w:t>
            </w:r>
          </w:p>
        </w:tc>
        <w:tc>
          <w:tcPr>
            <w:tcW w:w="4811" w:type="pct"/>
            <w:tcBorders>
              <w:top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Розробка галузевих схем інженерного забезпечення</w:t>
            </w:r>
          </w:p>
        </w:tc>
      </w:tr>
      <w:tr w:rsidR="00BE7577" w:rsidRPr="00092BA8" w:rsidTr="005C6709">
        <w:trPr>
          <w:trHeight w:val="397"/>
        </w:trPr>
        <w:tc>
          <w:tcPr>
            <w:tcW w:w="5000" w:type="pct"/>
            <w:gridSpan w:val="2"/>
            <w:tcBorders>
              <w:bottom w:val="single" w:sz="4" w:space="0" w:color="auto"/>
            </w:tcBorders>
            <w:vAlign w:val="center"/>
          </w:tcPr>
          <w:p w:rsidR="00BE7577" w:rsidRPr="00092BA8" w:rsidRDefault="00BE7577" w:rsidP="005C6709">
            <w:pPr>
              <w:tabs>
                <w:tab w:val="num" w:pos="285"/>
              </w:tabs>
              <w:ind w:left="-57" w:right="196" w:hanging="20"/>
              <w:jc w:val="center"/>
              <w:rPr>
                <w:rFonts w:ascii="Arial" w:hAnsi="Arial" w:cs="Arial"/>
              </w:rPr>
            </w:pPr>
            <w:r w:rsidRPr="00092BA8">
              <w:rPr>
                <w:rFonts w:ascii="Arial" w:hAnsi="Arial" w:cs="Arial"/>
                <w:b/>
              </w:rPr>
              <w:t>VІІІ. Поліпшення стану довкілля</w:t>
            </w:r>
          </w:p>
        </w:tc>
      </w:tr>
      <w:tr w:rsidR="00BE7577" w:rsidRPr="00092BA8" w:rsidTr="005C6709">
        <w:trPr>
          <w:trHeight w:val="397"/>
        </w:trPr>
        <w:tc>
          <w:tcPr>
            <w:tcW w:w="189" w:type="pct"/>
            <w:tcBorders>
              <w:bottom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53.</w:t>
            </w:r>
          </w:p>
        </w:tc>
        <w:tc>
          <w:tcPr>
            <w:tcW w:w="4811" w:type="pct"/>
            <w:tcBorders>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Розробка Генеральної схеми протизсувних заходів території м. Києва на 2020-2025 р.р. та відповідні програми її реалізації</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54.</w:t>
            </w:r>
          </w:p>
        </w:tc>
        <w:tc>
          <w:tcPr>
            <w:tcW w:w="4811" w:type="pct"/>
            <w:tcBorders>
              <w:top w:val="nil"/>
              <w:bottom w:val="nil"/>
            </w:tcBorders>
          </w:tcPr>
          <w:p w:rsidR="00BE7577" w:rsidRPr="00092BA8" w:rsidRDefault="00BE7577" w:rsidP="005C6709">
            <w:pPr>
              <w:tabs>
                <w:tab w:val="left" w:pos="1260"/>
                <w:tab w:val="left" w:pos="1440"/>
                <w:tab w:val="left" w:pos="1620"/>
              </w:tabs>
              <w:spacing w:line="230" w:lineRule="auto"/>
              <w:ind w:right="196"/>
              <w:jc w:val="both"/>
              <w:rPr>
                <w:rFonts w:ascii="Arial" w:hAnsi="Arial" w:cs="Arial"/>
              </w:rPr>
            </w:pPr>
            <w:r w:rsidRPr="00092BA8">
              <w:rPr>
                <w:rFonts w:ascii="Arial" w:hAnsi="Arial" w:cs="Arial"/>
              </w:rPr>
              <w:t>Розробка Генеральної схеми заходів захисту території м. Києва від затоплення при проходженні паводків та при прориві дамби Київської ГЕС, а також відповідні програми її реалізації</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55.</w:t>
            </w:r>
          </w:p>
        </w:tc>
        <w:tc>
          <w:tcPr>
            <w:tcW w:w="4811" w:type="pct"/>
            <w:tcBorders>
              <w:top w:val="nil"/>
              <w:bottom w:val="nil"/>
            </w:tcBorders>
          </w:tcPr>
          <w:p w:rsidR="00BE7577" w:rsidRPr="00092BA8" w:rsidRDefault="00BE7577" w:rsidP="005C6709">
            <w:pPr>
              <w:tabs>
                <w:tab w:val="left" w:pos="1260"/>
                <w:tab w:val="left" w:pos="1440"/>
                <w:tab w:val="left" w:pos="1620"/>
              </w:tabs>
              <w:ind w:right="196"/>
              <w:jc w:val="both"/>
              <w:rPr>
                <w:rFonts w:ascii="Arial" w:hAnsi="Arial" w:cs="Arial"/>
              </w:rPr>
            </w:pPr>
            <w:r w:rsidRPr="00092BA8">
              <w:rPr>
                <w:rFonts w:ascii="Arial" w:hAnsi="Arial" w:cs="Arial"/>
              </w:rPr>
              <w:t>Розробка гідродинамічної моделі Дніпра на ділянці в межах м. Києва</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56.</w:t>
            </w:r>
          </w:p>
        </w:tc>
        <w:tc>
          <w:tcPr>
            <w:tcW w:w="4811" w:type="pct"/>
            <w:tcBorders>
              <w:top w:val="nil"/>
              <w:bottom w:val="nil"/>
            </w:tcBorders>
          </w:tcPr>
          <w:p w:rsidR="00BE7577" w:rsidRPr="00092BA8" w:rsidRDefault="00BE7577" w:rsidP="005C6709">
            <w:pPr>
              <w:tabs>
                <w:tab w:val="left" w:pos="1260"/>
                <w:tab w:val="left" w:pos="1440"/>
                <w:tab w:val="left" w:pos="1620"/>
              </w:tabs>
              <w:ind w:right="196"/>
              <w:jc w:val="both"/>
              <w:rPr>
                <w:rFonts w:ascii="Arial" w:hAnsi="Arial" w:cs="Arial"/>
              </w:rPr>
            </w:pPr>
            <w:r w:rsidRPr="00092BA8">
              <w:rPr>
                <w:rFonts w:ascii="Arial" w:hAnsi="Arial" w:cs="Arial"/>
              </w:rPr>
              <w:t>Розробка комплексної схеми заходів по захисту навколишнього природного середовища</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57.</w:t>
            </w:r>
          </w:p>
        </w:tc>
        <w:tc>
          <w:tcPr>
            <w:tcW w:w="4811" w:type="pct"/>
            <w:tcBorders>
              <w:top w:val="nil"/>
              <w:bottom w:val="nil"/>
            </w:tcBorders>
          </w:tcPr>
          <w:p w:rsidR="00BE7577" w:rsidRPr="00092BA8" w:rsidRDefault="00BE7577" w:rsidP="005C6709">
            <w:pPr>
              <w:tabs>
                <w:tab w:val="left" w:pos="1260"/>
                <w:tab w:val="left" w:pos="1440"/>
                <w:tab w:val="left" w:pos="1620"/>
              </w:tabs>
              <w:spacing w:line="230" w:lineRule="auto"/>
              <w:ind w:right="196"/>
              <w:jc w:val="both"/>
              <w:rPr>
                <w:rFonts w:ascii="Arial" w:hAnsi="Arial" w:cs="Arial"/>
              </w:rPr>
            </w:pPr>
            <w:r w:rsidRPr="00092BA8">
              <w:rPr>
                <w:rFonts w:ascii="Arial" w:hAnsi="Arial" w:cs="Arial"/>
              </w:rPr>
              <w:t xml:space="preserve">Розробка програми інженерного захисту території м. Києва від зсувів </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58.</w:t>
            </w:r>
          </w:p>
        </w:tc>
        <w:tc>
          <w:tcPr>
            <w:tcW w:w="4811" w:type="pct"/>
            <w:tcBorders>
              <w:top w:val="nil"/>
              <w:bottom w:val="nil"/>
            </w:tcBorders>
          </w:tcPr>
          <w:p w:rsidR="00BE7577" w:rsidRPr="00092BA8" w:rsidRDefault="00BE7577" w:rsidP="005C6709">
            <w:pPr>
              <w:tabs>
                <w:tab w:val="left" w:pos="1260"/>
                <w:tab w:val="left" w:pos="1440"/>
                <w:tab w:val="left" w:pos="1620"/>
              </w:tabs>
              <w:spacing w:line="230" w:lineRule="auto"/>
              <w:ind w:right="196"/>
              <w:jc w:val="both"/>
              <w:rPr>
                <w:rFonts w:ascii="Arial" w:hAnsi="Arial" w:cs="Arial"/>
              </w:rPr>
            </w:pPr>
            <w:r w:rsidRPr="00092BA8">
              <w:rPr>
                <w:rFonts w:ascii="Arial" w:hAnsi="Arial" w:cs="Arial"/>
              </w:rPr>
              <w:t>Розробка Комплексної програми по виявленню та ліквідації наслідків підтоплень території м. Києва</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59.</w:t>
            </w:r>
          </w:p>
        </w:tc>
        <w:tc>
          <w:tcPr>
            <w:tcW w:w="4811" w:type="pct"/>
            <w:tcBorders>
              <w:top w:val="nil"/>
              <w:bottom w:val="nil"/>
            </w:tcBorders>
          </w:tcPr>
          <w:p w:rsidR="00BE7577" w:rsidRPr="00092BA8" w:rsidRDefault="00BE7577" w:rsidP="005C6709">
            <w:pPr>
              <w:spacing w:line="230" w:lineRule="auto"/>
              <w:ind w:right="196"/>
              <w:jc w:val="both"/>
              <w:rPr>
                <w:rFonts w:ascii="Arial" w:hAnsi="Arial" w:cs="Arial"/>
              </w:rPr>
            </w:pPr>
            <w:r w:rsidRPr="00092BA8">
              <w:rPr>
                <w:rFonts w:ascii="Arial" w:hAnsi="Arial" w:cs="Arial"/>
              </w:rPr>
              <w:t xml:space="preserve">Розробка програми </w:t>
            </w:r>
            <w:r w:rsidRPr="00092BA8">
              <w:rPr>
                <w:rStyle w:val="FontStyle76"/>
                <w:rFonts w:ascii="Arial" w:hAnsi="Arial" w:cs="Arial"/>
                <w:sz w:val="24"/>
                <w:szCs w:val="24"/>
                <w:lang w:eastAsia="uk-UA"/>
              </w:rPr>
              <w:t>екологізації водогосподарського комплексу із запровадженням водозберігаючих технологій</w:t>
            </w:r>
          </w:p>
        </w:tc>
      </w:tr>
      <w:tr w:rsidR="00BE7577" w:rsidRPr="00092BA8" w:rsidTr="005C6709">
        <w:trPr>
          <w:trHeight w:val="397"/>
        </w:trPr>
        <w:tc>
          <w:tcPr>
            <w:tcW w:w="189" w:type="pct"/>
            <w:tcBorders>
              <w:top w:val="nil"/>
              <w:bottom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60.</w:t>
            </w: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 xml:space="preserve">Розробка Програми запровадження нетрадиційних відновлюваних джерел і систем енергії з низькими </w:t>
            </w:r>
            <w:r w:rsidRPr="00092BA8">
              <w:rPr>
                <w:rStyle w:val="FontStyle76"/>
                <w:rFonts w:ascii="Arial" w:hAnsi="Arial" w:cs="Arial"/>
                <w:sz w:val="24"/>
                <w:szCs w:val="24"/>
                <w:lang w:eastAsia="uk-UA"/>
              </w:rPr>
              <w:t>викидами СО</w:t>
            </w:r>
            <w:r w:rsidRPr="00092BA8">
              <w:rPr>
                <w:rStyle w:val="FontStyle76"/>
                <w:rFonts w:ascii="Arial" w:hAnsi="Arial" w:cs="Arial"/>
                <w:sz w:val="24"/>
                <w:szCs w:val="24"/>
                <w:vertAlign w:val="subscript"/>
                <w:lang w:eastAsia="uk-UA"/>
              </w:rPr>
              <w:t>2</w:t>
            </w:r>
            <w:r w:rsidRPr="00092BA8">
              <w:rPr>
                <w:rStyle w:val="FontStyle76"/>
                <w:rFonts w:ascii="Arial" w:hAnsi="Arial" w:cs="Arial"/>
                <w:sz w:val="24"/>
                <w:szCs w:val="24"/>
                <w:lang w:eastAsia="uk-UA"/>
              </w:rPr>
              <w:t>,</w:t>
            </w:r>
            <w:r w:rsidRPr="00092BA8">
              <w:rPr>
                <w:rFonts w:ascii="Arial" w:hAnsi="Arial" w:cs="Arial"/>
              </w:rPr>
              <w:t xml:space="preserve"> у т. ч. сонячних установок гарячого водопостачання, підготовка звернення до міжнародного банку реконструкції та розвитку, інших міжнародних фінансових структур щодо залучення гранту на реалізацію Програми</w:t>
            </w:r>
          </w:p>
        </w:tc>
      </w:tr>
      <w:tr w:rsidR="00BE7577" w:rsidRPr="00092BA8" w:rsidTr="005C6709">
        <w:trPr>
          <w:trHeight w:val="520"/>
        </w:trPr>
        <w:tc>
          <w:tcPr>
            <w:tcW w:w="189" w:type="pct"/>
            <w:tcBorders>
              <w:top w:val="nil"/>
              <w:bottom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61.</w:t>
            </w:r>
          </w:p>
        </w:tc>
        <w:tc>
          <w:tcPr>
            <w:tcW w:w="4811" w:type="pct"/>
            <w:tcBorders>
              <w:top w:val="nil"/>
              <w:bottom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Розробка Комплексної цільової програми підвищення енергоефективності та розвитку житлово-комунальної інфраструктури міста Києва на 2020-2025 роки</w:t>
            </w:r>
          </w:p>
        </w:tc>
      </w:tr>
      <w:tr w:rsidR="00BE7577" w:rsidRPr="00092BA8" w:rsidTr="005C6709">
        <w:trPr>
          <w:trHeight w:val="397"/>
        </w:trPr>
        <w:tc>
          <w:tcPr>
            <w:tcW w:w="189" w:type="pct"/>
            <w:tcBorders>
              <w:top w:val="nil"/>
            </w:tcBorders>
          </w:tcPr>
          <w:p w:rsidR="00BE7577" w:rsidRPr="00092BA8" w:rsidRDefault="00BE7577" w:rsidP="005C6709">
            <w:pPr>
              <w:widowControl w:val="0"/>
              <w:autoSpaceDE w:val="0"/>
              <w:autoSpaceDN w:val="0"/>
              <w:adjustRightInd w:val="0"/>
              <w:ind w:left="142"/>
              <w:jc w:val="center"/>
              <w:rPr>
                <w:rFonts w:ascii="Arial" w:hAnsi="Arial" w:cs="Arial"/>
              </w:rPr>
            </w:pPr>
            <w:r w:rsidRPr="00092BA8">
              <w:rPr>
                <w:rFonts w:ascii="Arial" w:hAnsi="Arial" w:cs="Arial"/>
              </w:rPr>
              <w:t>62.</w:t>
            </w:r>
          </w:p>
        </w:tc>
        <w:tc>
          <w:tcPr>
            <w:tcW w:w="4811" w:type="pct"/>
            <w:tcBorders>
              <w:top w:val="nil"/>
            </w:tcBorders>
          </w:tcPr>
          <w:p w:rsidR="00BE7577" w:rsidRPr="00092BA8" w:rsidRDefault="00BE7577" w:rsidP="005C6709">
            <w:pPr>
              <w:widowControl w:val="0"/>
              <w:autoSpaceDE w:val="0"/>
              <w:autoSpaceDN w:val="0"/>
              <w:adjustRightInd w:val="0"/>
              <w:ind w:right="196"/>
              <w:jc w:val="both"/>
              <w:rPr>
                <w:rFonts w:ascii="Arial" w:hAnsi="Arial" w:cs="Arial"/>
              </w:rPr>
            </w:pPr>
            <w:r w:rsidRPr="00092BA8">
              <w:rPr>
                <w:rFonts w:ascii="Arial" w:hAnsi="Arial" w:cs="Arial"/>
              </w:rPr>
              <w:t>Запровадження моніторингу викидів парникових газів в м. Києві, залучення Києва до програми реалізації Кіотського протоколу, де Київ може виступати як самостійна одиниця</w:t>
            </w:r>
          </w:p>
        </w:tc>
      </w:tr>
    </w:tbl>
    <w:p w:rsidR="00BE7577" w:rsidRPr="00092BA8" w:rsidRDefault="00BE7577" w:rsidP="00BE7577">
      <w:pPr>
        <w:rPr>
          <w:rFonts w:ascii="Arial" w:hAnsi="Arial" w:cs="Arial"/>
          <w:b/>
          <w:caps/>
        </w:rPr>
        <w:sectPr w:rsidR="00BE7577" w:rsidRPr="00092BA8" w:rsidSect="00D61015">
          <w:footnotePr>
            <w:numFmt w:val="chicago"/>
          </w:footnotePr>
          <w:type w:val="continuous"/>
          <w:pgSz w:w="23814" w:h="16840" w:orient="landscape" w:code="8"/>
          <w:pgMar w:top="1440" w:right="902" w:bottom="748" w:left="720" w:header="709" w:footer="573" w:gutter="0"/>
          <w:cols w:space="709"/>
          <w:docGrid w:linePitch="360"/>
        </w:sectPr>
      </w:pPr>
    </w:p>
    <w:p w:rsidR="00BE7577" w:rsidRPr="00092BA8" w:rsidRDefault="00BE7577" w:rsidP="00BE7577">
      <w:pPr>
        <w:jc w:val="center"/>
        <w:rPr>
          <w:rFonts w:ascii="Arial" w:hAnsi="Arial" w:cs="Arial"/>
        </w:rPr>
      </w:pPr>
      <w:r w:rsidRPr="00092BA8">
        <w:rPr>
          <w:rFonts w:ascii="Arial" w:hAnsi="Arial" w:cs="Arial"/>
        </w:rPr>
        <w:br/>
      </w:r>
    </w:p>
    <w:p w:rsidR="00BE7577" w:rsidRPr="00092BA8" w:rsidRDefault="00BE7577" w:rsidP="00BE7577">
      <w:pPr>
        <w:rPr>
          <w:rFonts w:ascii="Arial" w:hAnsi="Arial" w:cs="Arial"/>
          <w:b/>
          <w:caps/>
          <w:sz w:val="4"/>
          <w:szCs w:val="4"/>
        </w:rPr>
        <w:sectPr w:rsidR="00BE7577" w:rsidRPr="00092BA8" w:rsidSect="00A52C28">
          <w:footnotePr>
            <w:numFmt w:val="chicago"/>
          </w:footnotePr>
          <w:type w:val="continuous"/>
          <w:pgSz w:w="23814" w:h="16840" w:orient="landscape" w:code="8"/>
          <w:pgMar w:top="1440" w:right="902" w:bottom="748" w:left="720" w:header="709" w:footer="573" w:gutter="0"/>
          <w:pgNumType w:start="103"/>
          <w:cols w:space="709"/>
          <w:docGrid w:linePitch="360"/>
        </w:sectPr>
      </w:pPr>
    </w:p>
    <w:p w:rsidR="00BE7577" w:rsidRPr="00092BA8" w:rsidRDefault="00BE7577" w:rsidP="00BE7577">
      <w:pPr>
        <w:jc w:val="center"/>
        <w:rPr>
          <w:rFonts w:ascii="Arial" w:hAnsi="Arial" w:cs="Arial"/>
        </w:rPr>
      </w:pPr>
      <w:r w:rsidRPr="00092BA8">
        <w:rPr>
          <w:rFonts w:ascii="Arial" w:hAnsi="Arial" w:cs="Arial"/>
        </w:rPr>
        <w:br/>
      </w:r>
    </w:p>
    <w:p w:rsidR="00BE7577" w:rsidRPr="00092BA8" w:rsidRDefault="00BE7577" w:rsidP="00BE7577">
      <w:pPr>
        <w:jc w:val="center"/>
        <w:rPr>
          <w:rFonts w:ascii="Arial" w:hAnsi="Arial" w:cs="Arial"/>
          <w:b/>
        </w:rPr>
      </w:pPr>
      <w:r w:rsidRPr="00092BA8">
        <w:rPr>
          <w:rFonts w:ascii="Arial" w:hAnsi="Arial" w:cs="Arial"/>
          <w:noProof/>
          <w:lang w:eastAsia="uk-UA"/>
        </w:rPr>
        <mc:AlternateContent>
          <mc:Choice Requires="wps">
            <w:drawing>
              <wp:anchor distT="0" distB="0" distL="114300" distR="114300" simplePos="0" relativeHeight="251679744" behindDoc="0" locked="0" layoutInCell="1" allowOverlap="1">
                <wp:simplePos x="0" y="0"/>
                <wp:positionH relativeFrom="column">
                  <wp:posOffset>13628370</wp:posOffset>
                </wp:positionH>
                <wp:positionV relativeFrom="paragraph">
                  <wp:posOffset>8726805</wp:posOffset>
                </wp:positionV>
                <wp:extent cx="361950" cy="361950"/>
                <wp:effectExtent l="0" t="1905" r="1905" b="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EB2C" id="Прямокутник 7" o:spid="_x0000_s1026" style="position:absolute;margin-left:1073.1pt;margin-top:687.15pt;width:28.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" stroked="f"/>
            </w:pict>
          </mc:Fallback>
        </mc:AlternateContent>
      </w:r>
      <w:r w:rsidRPr="00092BA8">
        <w:rPr>
          <w:rFonts w:ascii="Arial" w:hAnsi="Arial" w:cs="Arial"/>
        </w:rPr>
        <w:br w:type="page"/>
      </w:r>
      <w:r w:rsidRPr="00092BA8">
        <w:rPr>
          <w:rFonts w:ascii="Arial" w:hAnsi="Arial" w:cs="Arial"/>
          <w:b/>
          <w:caps/>
          <w:noProof/>
        </w:rPr>
        <w:lastRenderedPageBreak/>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9121140</wp:posOffset>
                </wp:positionV>
                <wp:extent cx="506730" cy="289560"/>
                <wp:effectExtent l="1905" t="0" r="0" b="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75EE" id="Прямокутник 6" o:spid="_x0000_s1026" style="position:absolute;margin-left:-2.85pt;margin-top:718.2pt;width:39.9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" stroked="f"/>
            </w:pict>
          </mc:Fallback>
        </mc:AlternateContent>
      </w:r>
      <w:r w:rsidRPr="00092BA8">
        <w:rPr>
          <w:rFonts w:ascii="Arial" w:hAnsi="Arial" w:cs="Arial"/>
          <w:b/>
          <w:caps/>
        </w:rPr>
        <w:t xml:space="preserve">16. </w:t>
      </w:r>
      <w:r w:rsidRPr="00092BA8">
        <w:rPr>
          <w:rFonts w:ascii="Arial" w:hAnsi="Arial" w:cs="Arial"/>
          <w:b/>
        </w:rPr>
        <w:t xml:space="preserve">ОРІЄНТОВНА ВАРТІСТЬ РЕАЛІЗАЦІЇ ЗАХОДІВ НА ЕТАП 7 РОКІВ </w:t>
      </w:r>
    </w:p>
    <w:p w:rsidR="00BE7577" w:rsidRPr="00092BA8" w:rsidRDefault="00BE7577" w:rsidP="00BE7577">
      <w:pPr>
        <w:jc w:val="center"/>
        <w:rPr>
          <w:rFonts w:ascii="Arial" w:hAnsi="Arial" w:cs="Arial"/>
          <w:b/>
        </w:rPr>
      </w:pPr>
      <w:r w:rsidRPr="00092BA8">
        <w:rPr>
          <w:rFonts w:ascii="Arial" w:hAnsi="Arial" w:cs="Arial"/>
          <w:b/>
        </w:rPr>
        <w:t xml:space="preserve">(в цінах 2019 року) </w:t>
      </w:r>
    </w:p>
    <w:p w:rsidR="00BE7577" w:rsidRPr="00092BA8" w:rsidRDefault="00BE7577" w:rsidP="00BE7577">
      <w:pPr>
        <w:jc w:val="center"/>
        <w:rPr>
          <w:rFonts w:ascii="Arial" w:hAnsi="Arial" w:cs="Arial"/>
          <w:b/>
          <w:caps/>
        </w:rPr>
      </w:pPr>
    </w:p>
    <w:p w:rsidR="00BE7577" w:rsidRPr="00092BA8" w:rsidRDefault="00BE7577" w:rsidP="00BE7577">
      <w:pPr>
        <w:ind w:firstLine="540"/>
        <w:jc w:val="both"/>
        <w:rPr>
          <w:rFonts w:ascii="Arial" w:hAnsi="Arial" w:cs="Arial"/>
        </w:rPr>
      </w:pPr>
      <w:r w:rsidRPr="00092BA8">
        <w:rPr>
          <w:rFonts w:ascii="Arial" w:hAnsi="Arial" w:cs="Arial"/>
        </w:rPr>
        <w:t xml:space="preserve">Заходи з реалізації об’єктів будівництва на етап 7 років включають: </w:t>
      </w:r>
    </w:p>
    <w:p w:rsidR="00BE7577" w:rsidRPr="00092BA8" w:rsidRDefault="00BE7577" w:rsidP="00BE7577">
      <w:pPr>
        <w:ind w:firstLine="513"/>
        <w:jc w:val="both"/>
        <w:rPr>
          <w:rFonts w:ascii="Arial" w:hAnsi="Arial" w:cs="Arial"/>
        </w:rPr>
      </w:pPr>
      <w:r w:rsidRPr="00092BA8">
        <w:rPr>
          <w:rFonts w:ascii="Arial" w:hAnsi="Arial" w:cs="Arial"/>
        </w:rPr>
        <w:t>а) житлове будівництво;</w:t>
      </w:r>
    </w:p>
    <w:p w:rsidR="00BE7577" w:rsidRPr="00092BA8" w:rsidRDefault="00BE7577" w:rsidP="00BE7577">
      <w:pPr>
        <w:ind w:firstLine="513"/>
        <w:jc w:val="both"/>
        <w:rPr>
          <w:rFonts w:ascii="Arial" w:hAnsi="Arial" w:cs="Arial"/>
        </w:rPr>
      </w:pPr>
      <w:r w:rsidRPr="00092BA8">
        <w:rPr>
          <w:rFonts w:ascii="Arial" w:hAnsi="Arial" w:cs="Arial"/>
        </w:rPr>
        <w:t xml:space="preserve">б) громадські центри; </w:t>
      </w:r>
    </w:p>
    <w:p w:rsidR="00BE7577" w:rsidRPr="00092BA8" w:rsidRDefault="00BE7577" w:rsidP="00BE7577">
      <w:pPr>
        <w:ind w:firstLine="513"/>
        <w:jc w:val="both"/>
        <w:rPr>
          <w:rFonts w:ascii="Arial" w:hAnsi="Arial" w:cs="Arial"/>
        </w:rPr>
      </w:pPr>
      <w:r w:rsidRPr="00092BA8">
        <w:rPr>
          <w:rFonts w:ascii="Arial" w:hAnsi="Arial" w:cs="Arial"/>
        </w:rPr>
        <w:t>в) об’єкти соціальної інфраструктури державної та комунальної власності (об’єктів освіти, медичного забезпечення, культури та спорту, а також місць поховань, пожежних депо тощо), які забезпечують соціально-гарантований рівень згідно з державними будівельними нормами або встановленими цільовими показниками з урахуванням специфіки населеного пункту;</w:t>
      </w:r>
    </w:p>
    <w:p w:rsidR="00BE7577" w:rsidRPr="00092BA8" w:rsidRDefault="00BE7577" w:rsidP="00BE7577">
      <w:pPr>
        <w:ind w:firstLine="513"/>
        <w:jc w:val="both"/>
        <w:rPr>
          <w:rFonts w:ascii="Arial" w:hAnsi="Arial" w:cs="Arial"/>
        </w:rPr>
      </w:pPr>
      <w:r w:rsidRPr="00092BA8">
        <w:rPr>
          <w:rFonts w:ascii="Arial" w:hAnsi="Arial" w:cs="Arial"/>
        </w:rPr>
        <w:t xml:space="preserve">г) озеленені території загального користування, ландшафтно-рекреаційні територій населеного пункту; </w:t>
      </w:r>
    </w:p>
    <w:p w:rsidR="00BE7577" w:rsidRPr="00092BA8" w:rsidRDefault="00BE7577" w:rsidP="00BE7577">
      <w:pPr>
        <w:ind w:firstLine="513"/>
        <w:jc w:val="both"/>
        <w:rPr>
          <w:rFonts w:ascii="Arial" w:hAnsi="Arial" w:cs="Arial"/>
        </w:rPr>
      </w:pPr>
      <w:r w:rsidRPr="00092BA8">
        <w:rPr>
          <w:rFonts w:ascii="Arial" w:hAnsi="Arial" w:cs="Arial"/>
        </w:rPr>
        <w:t>д) об’єкти магістральної вулично-дорожньої мережі, внутрішнього та зовнішнього транспорту, визначення ділянок їх нового будівництва (реконструкції), використання підземного простору, будівництва мостів, тунелів, транспортних розв'язок, велосипедних доріжок та пішохідних зон);</w:t>
      </w:r>
    </w:p>
    <w:p w:rsidR="00BE7577" w:rsidRPr="00092BA8" w:rsidRDefault="00BE7577" w:rsidP="00BE7577">
      <w:pPr>
        <w:ind w:firstLine="513"/>
        <w:jc w:val="both"/>
        <w:rPr>
          <w:rFonts w:ascii="Arial" w:hAnsi="Arial" w:cs="Arial"/>
        </w:rPr>
      </w:pPr>
      <w:r w:rsidRPr="00092BA8">
        <w:rPr>
          <w:rFonts w:ascii="Arial" w:hAnsi="Arial" w:cs="Arial"/>
          <w:bCs/>
        </w:rPr>
        <w:t xml:space="preserve">є) об’єкти </w:t>
      </w:r>
      <w:r w:rsidRPr="00092BA8">
        <w:rPr>
          <w:rFonts w:ascii="Arial" w:hAnsi="Arial" w:cs="Arial"/>
        </w:rPr>
        <w:t>інженерного обладнання за видами (водопостачання, водовідведення, газо-, електро-, теплопостачання);</w:t>
      </w:r>
    </w:p>
    <w:p w:rsidR="00BE7577" w:rsidRPr="00092BA8" w:rsidRDefault="00BE7577" w:rsidP="00BE7577">
      <w:pPr>
        <w:ind w:firstLine="513"/>
        <w:jc w:val="both"/>
        <w:rPr>
          <w:rFonts w:ascii="Arial" w:hAnsi="Arial" w:cs="Arial"/>
        </w:rPr>
      </w:pPr>
      <w:r w:rsidRPr="00092BA8">
        <w:rPr>
          <w:rFonts w:ascii="Arial" w:hAnsi="Arial" w:cs="Arial"/>
        </w:rPr>
        <w:t>ж) об'єкти їх утилізації побутових відходів, а також місця захоронення тварин;</w:t>
      </w:r>
    </w:p>
    <w:p w:rsidR="00BE7577" w:rsidRPr="00092BA8" w:rsidRDefault="00BE7577" w:rsidP="00BE7577">
      <w:pPr>
        <w:ind w:firstLine="513"/>
        <w:jc w:val="both"/>
        <w:rPr>
          <w:rFonts w:ascii="Arial" w:hAnsi="Arial" w:cs="Arial"/>
        </w:rPr>
      </w:pPr>
      <w:r w:rsidRPr="00092BA8">
        <w:rPr>
          <w:rFonts w:ascii="Arial" w:hAnsi="Arial" w:cs="Arial"/>
        </w:rPr>
        <w:t>з)об’єкти  дощової каналізації, інженерної підготовки та захисту територій.</w:t>
      </w:r>
    </w:p>
    <w:p w:rsidR="00BE7577" w:rsidRPr="00092BA8" w:rsidRDefault="00BE7577" w:rsidP="00BE7577">
      <w:pPr>
        <w:ind w:firstLine="540"/>
        <w:jc w:val="both"/>
        <w:rPr>
          <w:rFonts w:ascii="Arial" w:hAnsi="Arial" w:cs="Arial"/>
        </w:rPr>
      </w:pPr>
      <w:r w:rsidRPr="00092BA8">
        <w:rPr>
          <w:rFonts w:ascii="Arial" w:hAnsi="Arial" w:cs="Arial"/>
        </w:rPr>
        <w:t xml:space="preserve">Перелік об’єктів будівництва розроблено з урахуванням пропозицій департаментів та управлінь КМДА, районних у м. Києві державних адміністрацій, вирішення найбільш гострих проблем громадського транспортного обслуговування та інженерного забезпечення, розвитку зелених зон, поліпшення стану довкілля у наступні роки. </w:t>
      </w:r>
    </w:p>
    <w:p w:rsidR="00BE7577" w:rsidRPr="00092BA8" w:rsidRDefault="00BE7577" w:rsidP="00BE7577">
      <w:pPr>
        <w:ind w:firstLine="540"/>
        <w:jc w:val="both"/>
        <w:rPr>
          <w:rFonts w:ascii="Arial" w:hAnsi="Arial" w:cs="Arial"/>
        </w:rPr>
      </w:pPr>
      <w:r w:rsidRPr="00092BA8">
        <w:rPr>
          <w:rFonts w:ascii="Arial" w:hAnsi="Arial" w:cs="Arial"/>
        </w:rPr>
        <w:t xml:space="preserve">Реалізація будівництва об’єктів повинна забезпечити соціальний рівень обслуговування для існуючого населення м. Києва, поліпшити транспортну ситуацію, оптимізувати інженерне забезпечення існуючої забудови та новобудов наступних років. </w:t>
      </w:r>
    </w:p>
    <w:p w:rsidR="00BE7577" w:rsidRPr="00092BA8" w:rsidRDefault="00BE7577" w:rsidP="00BE7577">
      <w:pPr>
        <w:ind w:firstLine="540"/>
        <w:jc w:val="both"/>
        <w:rPr>
          <w:rFonts w:ascii="Arial" w:hAnsi="Arial" w:cs="Arial"/>
        </w:rPr>
      </w:pPr>
      <w:r w:rsidRPr="00092BA8">
        <w:rPr>
          <w:rFonts w:ascii="Arial" w:hAnsi="Arial" w:cs="Arial"/>
        </w:rPr>
        <w:t>Реалізація заходів з будівництва об’єктів соціальної сфери та громадського обслуговування, охорони культурної спадщини, розвитку інженерної інфраструктури, транспорту і вуличної мережі передбачається шляхом залучення коштів бюджету м. Києва, державного бюджету, інвестиційних коштів, дольових відрахувань на розвиток інфраструктури м. Києва, благодійних внесків та інших джерел фінансування, не заборонених законодавством.</w:t>
      </w:r>
    </w:p>
    <w:p w:rsidR="00BE7577" w:rsidRPr="00092BA8" w:rsidRDefault="00BE7577" w:rsidP="00BE7577">
      <w:pPr>
        <w:ind w:firstLine="567"/>
        <w:jc w:val="both"/>
        <w:rPr>
          <w:rFonts w:ascii="Arial" w:hAnsi="Arial" w:cs="Arial"/>
        </w:rPr>
      </w:pPr>
      <w:r w:rsidRPr="00092BA8">
        <w:rPr>
          <w:rFonts w:ascii="Arial" w:hAnsi="Arial" w:cs="Arial"/>
        </w:rPr>
        <w:t>Розрахована   відповідно до  рекомендацій Міністерства регіонального розвитку, будівництва та житлово-комунального господарства від 22.01.2019 року, щодо індексів зміни вартості будівельних робіт, продукції промислового виробництва та опосередкованої вартості будівництва об’єктів соціального призначення  станом на 01 січня 2019 року та детально буде уточнена після проведення тендерів або на підставі кошторисів на будівництво.</w:t>
      </w:r>
    </w:p>
    <w:p w:rsidR="00BE7577" w:rsidRPr="00092BA8" w:rsidRDefault="00BE7577" w:rsidP="00BE7577">
      <w:pPr>
        <w:ind w:firstLine="567"/>
        <w:jc w:val="both"/>
        <w:rPr>
          <w:rFonts w:ascii="Arial" w:hAnsi="Arial" w:cs="Arial"/>
          <w:b/>
        </w:rPr>
      </w:pPr>
    </w:p>
    <w:p w:rsidR="00BE7577" w:rsidRPr="00092BA8" w:rsidRDefault="00BE7577" w:rsidP="00BE7577">
      <w:pPr>
        <w:ind w:firstLine="567"/>
        <w:jc w:val="both"/>
        <w:rPr>
          <w:rFonts w:ascii="Arial" w:hAnsi="Arial" w:cs="Arial"/>
          <w:b/>
        </w:rPr>
      </w:pPr>
      <w:r w:rsidRPr="00092BA8">
        <w:rPr>
          <w:rFonts w:ascii="Arial" w:hAnsi="Arial" w:cs="Arial"/>
          <w:b/>
        </w:rPr>
        <w:t>Заклади освіти та соціального захисту</w:t>
      </w:r>
    </w:p>
    <w:p w:rsidR="00BE7577" w:rsidRPr="00092BA8" w:rsidRDefault="00BE7577" w:rsidP="00BE7577">
      <w:pPr>
        <w:ind w:firstLine="567"/>
        <w:jc w:val="both"/>
        <w:rPr>
          <w:rFonts w:ascii="Arial" w:hAnsi="Arial" w:cs="Arial"/>
        </w:rPr>
      </w:pPr>
      <w:r w:rsidRPr="00092BA8">
        <w:rPr>
          <w:rFonts w:ascii="Arial" w:hAnsi="Arial" w:cs="Arial"/>
        </w:rPr>
        <w:t xml:space="preserve">Вартість будівництва і реконструкції закладів освіти (дитячих дошкільних закладів та шкіл) на етап 7 років складає </w:t>
      </w:r>
      <w:r w:rsidRPr="00092BA8">
        <w:rPr>
          <w:rFonts w:ascii="Arial" w:hAnsi="Arial" w:cs="Arial"/>
          <w:b/>
        </w:rPr>
        <w:t>16585,5</w:t>
      </w:r>
      <w:r w:rsidRPr="00092BA8">
        <w:rPr>
          <w:rFonts w:ascii="Arial" w:hAnsi="Arial" w:cs="Arial"/>
        </w:rPr>
        <w:t xml:space="preserve"> млн.грн. або </w:t>
      </w:r>
      <w:r w:rsidRPr="00092BA8">
        <w:rPr>
          <w:rFonts w:ascii="Arial" w:hAnsi="Arial" w:cs="Arial"/>
          <w:b/>
        </w:rPr>
        <w:t>2369,4</w:t>
      </w:r>
      <w:r w:rsidRPr="00092BA8">
        <w:rPr>
          <w:rFonts w:ascii="Arial" w:hAnsi="Arial" w:cs="Arial"/>
        </w:rPr>
        <w:t xml:space="preserve"> млн.грн щорічно, закладів соціального захисту складає </w:t>
      </w:r>
      <w:r w:rsidRPr="00092BA8">
        <w:rPr>
          <w:rFonts w:ascii="Arial" w:hAnsi="Arial" w:cs="Arial"/>
          <w:b/>
        </w:rPr>
        <w:t xml:space="preserve">460,9 </w:t>
      </w:r>
      <w:r w:rsidRPr="00092BA8">
        <w:rPr>
          <w:rFonts w:ascii="Arial" w:hAnsi="Arial" w:cs="Arial"/>
        </w:rPr>
        <w:t xml:space="preserve">млн.грн. або </w:t>
      </w:r>
      <w:r w:rsidRPr="00092BA8">
        <w:rPr>
          <w:rFonts w:ascii="Arial" w:hAnsi="Arial" w:cs="Arial"/>
          <w:b/>
        </w:rPr>
        <w:t>65,8</w:t>
      </w:r>
      <w:r w:rsidRPr="00092BA8">
        <w:rPr>
          <w:rFonts w:ascii="Arial" w:hAnsi="Arial" w:cs="Arial"/>
        </w:rPr>
        <w:t xml:space="preserve"> млн.грн. щорічно. </w:t>
      </w:r>
    </w:p>
    <w:p w:rsidR="00BE7577" w:rsidRPr="00092BA8" w:rsidRDefault="00BE7577" w:rsidP="00BE7577">
      <w:pPr>
        <w:ind w:firstLine="567"/>
        <w:jc w:val="both"/>
        <w:rPr>
          <w:rFonts w:ascii="Arial" w:hAnsi="Arial" w:cs="Arial"/>
          <w:iCs/>
          <w:bdr w:val="none" w:sz="0" w:space="0" w:color="auto" w:frame="1"/>
          <w:lang w:eastAsia="uk-UA"/>
        </w:rPr>
      </w:pPr>
      <w:r w:rsidRPr="00092BA8">
        <w:rPr>
          <w:rFonts w:ascii="Arial" w:hAnsi="Arial" w:cs="Arial"/>
          <w:iCs/>
          <w:bdr w:val="none" w:sz="0" w:space="0" w:color="auto" w:frame="1"/>
          <w:lang w:eastAsia="uk-UA"/>
        </w:rPr>
        <w:t xml:space="preserve">Міською комплексною цільовою програмою "Освіта Києва. 2019-2023 роки", яка  затверджена рішенням Київської міської ради від 18 грудня 2018 №467/6518 передбачено фінансування на цей період у розмірі </w:t>
      </w:r>
      <w:r w:rsidRPr="00092BA8">
        <w:rPr>
          <w:rFonts w:ascii="Arial" w:hAnsi="Arial" w:cs="Arial"/>
          <w:b/>
          <w:iCs/>
          <w:bdr w:val="none" w:sz="0" w:space="0" w:color="auto" w:frame="1"/>
          <w:lang w:eastAsia="uk-UA"/>
        </w:rPr>
        <w:t>52388,8</w:t>
      </w:r>
      <w:r w:rsidRPr="00092BA8">
        <w:rPr>
          <w:rFonts w:ascii="Arial" w:hAnsi="Arial" w:cs="Arial"/>
          <w:iCs/>
          <w:bdr w:val="none" w:sz="0" w:space="0" w:color="auto" w:frame="1"/>
          <w:lang w:eastAsia="uk-UA"/>
        </w:rPr>
        <w:t xml:space="preserve"> млн.грн. з них за рахунок коштів міста Києва </w:t>
      </w:r>
      <w:r w:rsidRPr="00092BA8">
        <w:rPr>
          <w:rFonts w:ascii="Arial" w:hAnsi="Arial" w:cs="Arial"/>
          <w:b/>
          <w:iCs/>
          <w:bdr w:val="none" w:sz="0" w:space="0" w:color="auto" w:frame="1"/>
          <w:lang w:eastAsia="uk-UA"/>
        </w:rPr>
        <w:t>46400,2</w:t>
      </w:r>
      <w:r w:rsidRPr="00092BA8">
        <w:rPr>
          <w:rFonts w:ascii="Arial" w:hAnsi="Arial" w:cs="Arial"/>
          <w:iCs/>
          <w:bdr w:val="none" w:sz="0" w:space="0" w:color="auto" w:frame="1"/>
          <w:lang w:eastAsia="uk-UA"/>
        </w:rPr>
        <w:t xml:space="preserve"> млн.грн. та коштів інших джерел </w:t>
      </w:r>
      <w:r w:rsidRPr="00092BA8">
        <w:rPr>
          <w:rFonts w:ascii="Arial" w:hAnsi="Arial" w:cs="Arial"/>
          <w:b/>
          <w:iCs/>
          <w:bdr w:val="none" w:sz="0" w:space="0" w:color="auto" w:frame="1"/>
          <w:lang w:eastAsia="uk-UA"/>
        </w:rPr>
        <w:t xml:space="preserve">5988,6 </w:t>
      </w:r>
      <w:r w:rsidRPr="00092BA8">
        <w:rPr>
          <w:rFonts w:ascii="Arial" w:hAnsi="Arial" w:cs="Arial"/>
          <w:iCs/>
          <w:bdr w:val="none" w:sz="0" w:space="0" w:color="auto" w:frame="1"/>
          <w:lang w:eastAsia="uk-UA"/>
        </w:rPr>
        <w:t>млн.грн.</w:t>
      </w:r>
    </w:p>
    <w:p w:rsidR="00BE7577" w:rsidRPr="00092BA8" w:rsidRDefault="00BE7577" w:rsidP="00BE7577">
      <w:pPr>
        <w:ind w:firstLine="567"/>
        <w:jc w:val="both"/>
        <w:rPr>
          <w:rFonts w:ascii="Arial" w:hAnsi="Arial" w:cs="Arial"/>
          <w:iCs/>
          <w:bdr w:val="none" w:sz="0" w:space="0" w:color="auto" w:frame="1"/>
          <w:lang w:eastAsia="uk-UA"/>
        </w:rPr>
      </w:pPr>
      <w:r w:rsidRPr="00092BA8">
        <w:rPr>
          <w:rFonts w:ascii="Arial" w:hAnsi="Arial" w:cs="Arial"/>
          <w:iCs/>
          <w:bdr w:val="none" w:sz="0" w:space="0" w:color="auto" w:frame="1"/>
          <w:lang w:eastAsia="uk-UA"/>
        </w:rPr>
        <w:t xml:space="preserve">Крім того міською цільовою програмою "Турбота. Назустріч киянам" на 2019-2021 роки, яка затверджена рішенням Київської міської ради від 18 грудня 2018 №459/6510 передбачено фінансування на цей період у розмірі </w:t>
      </w:r>
      <w:r w:rsidRPr="00092BA8">
        <w:rPr>
          <w:rFonts w:ascii="Arial" w:hAnsi="Arial" w:cs="Arial"/>
          <w:b/>
          <w:iCs/>
          <w:bdr w:val="none" w:sz="0" w:space="0" w:color="auto" w:frame="1"/>
          <w:lang w:eastAsia="uk-UA"/>
        </w:rPr>
        <w:t>9431,6</w:t>
      </w:r>
      <w:r w:rsidRPr="00092BA8">
        <w:rPr>
          <w:rFonts w:ascii="Arial" w:hAnsi="Arial" w:cs="Arial"/>
          <w:iCs/>
          <w:bdr w:val="none" w:sz="0" w:space="0" w:color="auto" w:frame="1"/>
          <w:lang w:eastAsia="uk-UA"/>
        </w:rPr>
        <w:t xml:space="preserve"> млн.грн. з них за рахунок коштів міста Києва </w:t>
      </w:r>
      <w:r w:rsidRPr="00092BA8">
        <w:rPr>
          <w:rFonts w:ascii="Arial" w:hAnsi="Arial" w:cs="Arial"/>
          <w:b/>
          <w:iCs/>
          <w:bdr w:val="none" w:sz="0" w:space="0" w:color="auto" w:frame="1"/>
          <w:lang w:eastAsia="uk-UA"/>
        </w:rPr>
        <w:t>9430,1</w:t>
      </w:r>
      <w:r w:rsidRPr="00092BA8">
        <w:rPr>
          <w:rFonts w:ascii="Arial" w:hAnsi="Arial" w:cs="Arial"/>
          <w:iCs/>
          <w:bdr w:val="none" w:sz="0" w:space="0" w:color="auto" w:frame="1"/>
          <w:lang w:eastAsia="uk-UA"/>
        </w:rPr>
        <w:t xml:space="preserve"> млн.грн. та коштів інших джерел </w:t>
      </w:r>
      <w:r w:rsidRPr="00092BA8">
        <w:rPr>
          <w:rFonts w:ascii="Arial" w:hAnsi="Arial" w:cs="Arial"/>
          <w:b/>
          <w:iCs/>
          <w:bdr w:val="none" w:sz="0" w:space="0" w:color="auto" w:frame="1"/>
          <w:lang w:eastAsia="uk-UA"/>
        </w:rPr>
        <w:t>1,5</w:t>
      </w:r>
      <w:r w:rsidRPr="00092BA8">
        <w:rPr>
          <w:rFonts w:ascii="Arial" w:hAnsi="Arial" w:cs="Arial"/>
          <w:iCs/>
          <w:bdr w:val="none" w:sz="0" w:space="0" w:color="auto" w:frame="1"/>
          <w:lang w:eastAsia="uk-UA"/>
        </w:rPr>
        <w:t xml:space="preserve"> млн.грн.</w:t>
      </w:r>
    </w:p>
    <w:p w:rsidR="00BE7577" w:rsidRPr="00092BA8" w:rsidRDefault="00BE7577" w:rsidP="00BE7577">
      <w:pPr>
        <w:ind w:firstLine="567"/>
        <w:jc w:val="both"/>
        <w:rPr>
          <w:rFonts w:ascii="Arial" w:hAnsi="Arial" w:cs="Arial"/>
        </w:rPr>
      </w:pPr>
    </w:p>
    <w:p w:rsidR="00BE7577" w:rsidRPr="00092BA8" w:rsidRDefault="00BE7577" w:rsidP="00BE7577">
      <w:pPr>
        <w:ind w:firstLine="567"/>
        <w:jc w:val="both"/>
        <w:rPr>
          <w:rFonts w:ascii="Arial" w:hAnsi="Arial" w:cs="Arial"/>
        </w:rPr>
      </w:pPr>
    </w:p>
    <w:p w:rsidR="00BE7577" w:rsidRPr="00092BA8" w:rsidRDefault="00BE7577" w:rsidP="00BE7577">
      <w:pPr>
        <w:ind w:firstLine="567"/>
        <w:jc w:val="both"/>
        <w:rPr>
          <w:rFonts w:ascii="Arial" w:hAnsi="Arial" w:cs="Arial"/>
        </w:rPr>
      </w:pPr>
    </w:p>
    <w:p w:rsidR="00BE7577" w:rsidRPr="00092BA8" w:rsidRDefault="00BE7577" w:rsidP="00BE7577">
      <w:pPr>
        <w:ind w:firstLine="567"/>
        <w:jc w:val="both"/>
        <w:rPr>
          <w:rFonts w:ascii="Arial" w:hAnsi="Arial" w:cs="Arial"/>
        </w:rPr>
      </w:pPr>
      <w:r w:rsidRPr="00092BA8">
        <w:rPr>
          <w:rFonts w:ascii="Arial" w:hAnsi="Arial" w:cs="Arial"/>
        </w:rPr>
        <w:t>Будівництво закладів освіти та соціального захисту здійснюється шляхом:</w:t>
      </w:r>
    </w:p>
    <w:p w:rsidR="00BE7577" w:rsidRPr="00092BA8" w:rsidRDefault="00BE7577" w:rsidP="007B6A0C">
      <w:pPr>
        <w:numPr>
          <w:ilvl w:val="0"/>
          <w:numId w:val="23"/>
        </w:numPr>
        <w:tabs>
          <w:tab w:val="clear" w:pos="1320"/>
          <w:tab w:val="num" w:pos="605"/>
        </w:tabs>
        <w:ind w:left="0" w:firstLine="275"/>
        <w:jc w:val="both"/>
        <w:rPr>
          <w:rFonts w:ascii="Arial" w:hAnsi="Arial" w:cs="Arial"/>
        </w:rPr>
      </w:pPr>
      <w:r w:rsidRPr="00092BA8">
        <w:rPr>
          <w:rFonts w:ascii="Arial" w:hAnsi="Arial" w:cs="Arial"/>
        </w:rPr>
        <w:t>залучення  коштів районних у м. Києві державних адміністрацій;</w:t>
      </w:r>
    </w:p>
    <w:p w:rsidR="00BE7577" w:rsidRPr="00092BA8" w:rsidRDefault="00BE7577" w:rsidP="007B6A0C">
      <w:pPr>
        <w:numPr>
          <w:ilvl w:val="0"/>
          <w:numId w:val="23"/>
        </w:numPr>
        <w:tabs>
          <w:tab w:val="clear" w:pos="1320"/>
          <w:tab w:val="num" w:pos="605"/>
        </w:tabs>
        <w:ind w:left="0" w:firstLine="275"/>
        <w:jc w:val="both"/>
        <w:rPr>
          <w:rFonts w:ascii="Arial" w:hAnsi="Arial" w:cs="Arial"/>
        </w:rPr>
      </w:pPr>
      <w:r w:rsidRPr="00092BA8">
        <w:rPr>
          <w:rFonts w:ascii="Arial" w:hAnsi="Arial" w:cs="Arial"/>
        </w:rPr>
        <w:t xml:space="preserve">дольових внесків на розвиток інфраструктури; </w:t>
      </w:r>
    </w:p>
    <w:p w:rsidR="00BE7577" w:rsidRPr="00092BA8" w:rsidRDefault="00BE7577" w:rsidP="007B6A0C">
      <w:pPr>
        <w:numPr>
          <w:ilvl w:val="0"/>
          <w:numId w:val="23"/>
        </w:numPr>
        <w:tabs>
          <w:tab w:val="clear" w:pos="1320"/>
          <w:tab w:val="num" w:pos="605"/>
        </w:tabs>
        <w:ind w:left="0" w:firstLine="275"/>
        <w:jc w:val="both"/>
        <w:rPr>
          <w:rFonts w:ascii="Arial" w:hAnsi="Arial" w:cs="Arial"/>
          <w:bCs/>
        </w:rPr>
      </w:pPr>
      <w:r w:rsidRPr="00092BA8">
        <w:rPr>
          <w:rFonts w:ascii="Arial" w:hAnsi="Arial" w:cs="Arial"/>
          <w:bCs/>
        </w:rPr>
        <w:t xml:space="preserve">коштів забудовників кварталів (мікрорайонів) комплексної забудови та комплексної реконструкції кварталів (мікрорайонів) застарілого житлового фонду. </w:t>
      </w:r>
    </w:p>
    <w:p w:rsidR="00BE7577" w:rsidRPr="00092BA8" w:rsidRDefault="00BE7577" w:rsidP="00BE7577">
      <w:pPr>
        <w:ind w:firstLine="567"/>
        <w:jc w:val="both"/>
        <w:rPr>
          <w:rFonts w:ascii="Arial" w:hAnsi="Arial" w:cs="Arial"/>
          <w:bCs/>
        </w:rPr>
      </w:pPr>
      <w:r w:rsidRPr="00092BA8">
        <w:rPr>
          <w:rFonts w:ascii="Arial" w:hAnsi="Arial" w:cs="Arial"/>
          <w:bCs/>
        </w:rPr>
        <w:t xml:space="preserve">З метою вирішення проблеми дефіциту місць у дитячих дошкільних закладах у 2019-2020 роках заплановано будівництво дитячих садків у житловому масиві Троєщина-Вігуровщина по вул. Радунській, по вул. Бахмацькій , 35 та інші.  </w:t>
      </w:r>
    </w:p>
    <w:p w:rsidR="00BE7577" w:rsidRPr="00092BA8" w:rsidRDefault="00BE7577" w:rsidP="00BE7577">
      <w:pPr>
        <w:ind w:firstLine="567"/>
        <w:jc w:val="both"/>
        <w:rPr>
          <w:rFonts w:ascii="Arial" w:hAnsi="Arial" w:cs="Arial"/>
          <w:bCs/>
        </w:rPr>
      </w:pPr>
      <w:r w:rsidRPr="00092BA8">
        <w:rPr>
          <w:rFonts w:ascii="Arial" w:hAnsi="Arial" w:cs="Arial"/>
          <w:bCs/>
        </w:rPr>
        <w:t>Найближчими роками заплановано завершення будівництва трьох дитячих садків, реконструкція  17 дитячих садків, будівнитво та реконструкція 12 шкіл.    В подальшому можливе будівництво приватних закладів освіти та соціального захисту за рахунок коштів юридичних осіб, благодійних внесків, спеціальних фондів.</w:t>
      </w:r>
    </w:p>
    <w:p w:rsidR="00BE7577" w:rsidRPr="00092BA8" w:rsidRDefault="00BE7577" w:rsidP="00BE7577">
      <w:pPr>
        <w:ind w:firstLine="567"/>
        <w:jc w:val="both"/>
        <w:rPr>
          <w:rFonts w:ascii="Arial" w:hAnsi="Arial" w:cs="Arial"/>
          <w:b/>
          <w:bCs/>
        </w:rPr>
      </w:pPr>
    </w:p>
    <w:p w:rsidR="00BE7577" w:rsidRPr="00092BA8" w:rsidRDefault="00BE7577" w:rsidP="00BE7577">
      <w:pPr>
        <w:ind w:firstLine="567"/>
        <w:jc w:val="both"/>
        <w:rPr>
          <w:rFonts w:ascii="Arial" w:hAnsi="Arial" w:cs="Arial"/>
          <w:b/>
          <w:bCs/>
        </w:rPr>
      </w:pPr>
      <w:r w:rsidRPr="00092BA8">
        <w:rPr>
          <w:rFonts w:ascii="Arial" w:hAnsi="Arial" w:cs="Arial"/>
          <w:b/>
          <w:bCs/>
        </w:rPr>
        <w:t>Заклади охорони здоров’я та медичного обслуговування</w:t>
      </w:r>
    </w:p>
    <w:p w:rsidR="00BE7577" w:rsidRPr="00092BA8" w:rsidRDefault="00BE7577" w:rsidP="00BE7577">
      <w:pPr>
        <w:ind w:firstLine="567"/>
        <w:jc w:val="both"/>
        <w:rPr>
          <w:rFonts w:ascii="Arial" w:hAnsi="Arial" w:cs="Arial"/>
          <w:bCs/>
        </w:rPr>
      </w:pPr>
      <w:r w:rsidRPr="00092BA8">
        <w:rPr>
          <w:rFonts w:ascii="Arial" w:hAnsi="Arial" w:cs="Arial"/>
          <w:bCs/>
        </w:rPr>
        <w:t xml:space="preserve">Вартість будівництва закладів охорони здоров’я та медичного забезпечення на етап 7 років складає </w:t>
      </w:r>
      <w:r w:rsidRPr="00092BA8">
        <w:rPr>
          <w:rFonts w:ascii="Arial" w:hAnsi="Arial" w:cs="Arial"/>
          <w:b/>
          <w:bCs/>
        </w:rPr>
        <w:t>2844,7</w:t>
      </w:r>
      <w:r w:rsidRPr="00092BA8">
        <w:rPr>
          <w:rFonts w:ascii="Arial" w:hAnsi="Arial" w:cs="Arial"/>
          <w:bCs/>
        </w:rPr>
        <w:t xml:space="preserve"> млн.грн. або </w:t>
      </w:r>
      <w:r w:rsidRPr="00092BA8">
        <w:rPr>
          <w:rFonts w:ascii="Arial" w:hAnsi="Arial" w:cs="Arial"/>
          <w:b/>
          <w:bCs/>
        </w:rPr>
        <w:t>406,4</w:t>
      </w:r>
      <w:r w:rsidRPr="00092BA8">
        <w:rPr>
          <w:rFonts w:ascii="Arial" w:hAnsi="Arial" w:cs="Arial"/>
          <w:bCs/>
        </w:rPr>
        <w:t xml:space="preserve"> млн.грн. щорічно. </w:t>
      </w:r>
    </w:p>
    <w:p w:rsidR="00BE7577" w:rsidRPr="00092BA8" w:rsidRDefault="00BE7577" w:rsidP="00BE7577">
      <w:pPr>
        <w:ind w:firstLine="567"/>
        <w:jc w:val="both"/>
        <w:rPr>
          <w:rFonts w:ascii="Arial" w:hAnsi="Arial" w:cs="Arial"/>
          <w:iCs/>
          <w:bdr w:val="none" w:sz="0" w:space="0" w:color="auto" w:frame="1"/>
          <w:lang w:eastAsia="uk-UA"/>
        </w:rPr>
      </w:pPr>
      <w:r w:rsidRPr="00092BA8">
        <w:rPr>
          <w:rFonts w:ascii="Arial" w:hAnsi="Arial" w:cs="Arial"/>
          <w:iCs/>
          <w:bdr w:val="none" w:sz="0" w:space="0" w:color="auto" w:frame="1"/>
          <w:lang w:eastAsia="uk-UA"/>
        </w:rPr>
        <w:t xml:space="preserve">Міською цільовою програмою "Здоров'я киян" на 2017-2019 роки, яка  затверджена рішенням Київської міської ради від 22 грудня 2016 №781/1785 передбачено фінансування на 2019 рік у розмірі </w:t>
      </w:r>
      <w:r w:rsidRPr="00092BA8">
        <w:rPr>
          <w:rFonts w:ascii="Arial" w:hAnsi="Arial" w:cs="Arial"/>
          <w:b/>
          <w:iCs/>
          <w:bdr w:val="none" w:sz="0" w:space="0" w:color="auto" w:frame="1"/>
          <w:lang w:eastAsia="uk-UA"/>
        </w:rPr>
        <w:t>3381,9</w:t>
      </w:r>
      <w:r w:rsidRPr="00092BA8">
        <w:rPr>
          <w:rFonts w:ascii="Arial" w:hAnsi="Arial" w:cs="Arial"/>
          <w:iCs/>
          <w:bdr w:val="none" w:sz="0" w:space="0" w:color="auto" w:frame="1"/>
          <w:lang w:eastAsia="uk-UA"/>
        </w:rPr>
        <w:t xml:space="preserve"> </w:t>
      </w:r>
      <w:r w:rsidRPr="00092BA8">
        <w:rPr>
          <w:rFonts w:ascii="Arial" w:hAnsi="Arial" w:cs="Arial"/>
          <w:bCs/>
        </w:rPr>
        <w:t>млн.грн.</w:t>
      </w:r>
      <w:r w:rsidRPr="00092BA8">
        <w:rPr>
          <w:rFonts w:ascii="Arial" w:hAnsi="Arial" w:cs="Arial"/>
          <w:iCs/>
          <w:bdr w:val="none" w:sz="0" w:space="0" w:color="auto" w:frame="1"/>
          <w:lang w:eastAsia="uk-UA"/>
        </w:rPr>
        <w:t xml:space="preserve"> з них за рахунок коштів міста Києва </w:t>
      </w:r>
      <w:r w:rsidRPr="00092BA8">
        <w:rPr>
          <w:rFonts w:ascii="Arial" w:hAnsi="Arial" w:cs="Arial"/>
          <w:b/>
          <w:iCs/>
          <w:bdr w:val="none" w:sz="0" w:space="0" w:color="auto" w:frame="1"/>
          <w:lang w:eastAsia="uk-UA"/>
        </w:rPr>
        <w:t>3381,6</w:t>
      </w:r>
      <w:r w:rsidRPr="00092BA8">
        <w:rPr>
          <w:rFonts w:ascii="Arial" w:hAnsi="Arial" w:cs="Arial"/>
          <w:iCs/>
          <w:bdr w:val="none" w:sz="0" w:space="0" w:color="auto" w:frame="1"/>
          <w:lang w:eastAsia="uk-UA"/>
        </w:rPr>
        <w:t xml:space="preserve"> млн.грн. та коштів інших джерел </w:t>
      </w:r>
      <w:r w:rsidRPr="00092BA8">
        <w:rPr>
          <w:rFonts w:ascii="Arial" w:hAnsi="Arial" w:cs="Arial"/>
          <w:b/>
          <w:iCs/>
          <w:bdr w:val="none" w:sz="0" w:space="0" w:color="auto" w:frame="1"/>
          <w:lang w:eastAsia="uk-UA"/>
        </w:rPr>
        <w:t xml:space="preserve">0,3 </w:t>
      </w:r>
      <w:r w:rsidRPr="00092BA8">
        <w:rPr>
          <w:rFonts w:ascii="Arial" w:hAnsi="Arial" w:cs="Arial"/>
          <w:iCs/>
          <w:bdr w:val="none" w:sz="0" w:space="0" w:color="auto" w:frame="1"/>
          <w:lang w:eastAsia="uk-UA"/>
        </w:rPr>
        <w:t>млн.грн.</w:t>
      </w:r>
    </w:p>
    <w:p w:rsidR="00BE7577" w:rsidRPr="00092BA8" w:rsidRDefault="00BE7577" w:rsidP="00BE7577">
      <w:pPr>
        <w:ind w:firstLine="567"/>
        <w:jc w:val="both"/>
        <w:rPr>
          <w:rFonts w:ascii="Arial" w:hAnsi="Arial" w:cs="Arial"/>
          <w:bCs/>
        </w:rPr>
      </w:pPr>
      <w:r w:rsidRPr="00092BA8">
        <w:rPr>
          <w:rFonts w:ascii="Arial" w:hAnsi="Arial" w:cs="Arial"/>
          <w:bCs/>
        </w:rPr>
        <w:t>Розвиток мережі закладів охорони здоров’я та медичного забезпечення  здійснюється шляхом:</w:t>
      </w:r>
    </w:p>
    <w:p w:rsidR="00BE7577" w:rsidRPr="00092BA8" w:rsidRDefault="00BE7577" w:rsidP="007B6A0C">
      <w:pPr>
        <w:numPr>
          <w:ilvl w:val="0"/>
          <w:numId w:val="24"/>
        </w:numPr>
        <w:tabs>
          <w:tab w:val="clear" w:pos="720"/>
          <w:tab w:val="num" w:pos="572"/>
        </w:tabs>
        <w:ind w:left="0" w:firstLine="308"/>
        <w:jc w:val="both"/>
        <w:rPr>
          <w:rFonts w:ascii="Arial" w:hAnsi="Arial" w:cs="Arial"/>
          <w:bCs/>
        </w:rPr>
      </w:pPr>
      <w:r w:rsidRPr="00092BA8">
        <w:rPr>
          <w:rFonts w:ascii="Arial" w:hAnsi="Arial" w:cs="Arial"/>
          <w:bCs/>
        </w:rPr>
        <w:t>залучення коштів державного бюджету для об’єктів державної форми власності, що знаходяться у підпорядкуванні Кабінету Міністрів України, Міністерства охорони здоров’я;</w:t>
      </w:r>
    </w:p>
    <w:p w:rsidR="00BE7577" w:rsidRPr="00092BA8" w:rsidRDefault="00BE7577" w:rsidP="007B6A0C">
      <w:pPr>
        <w:numPr>
          <w:ilvl w:val="0"/>
          <w:numId w:val="24"/>
        </w:numPr>
        <w:tabs>
          <w:tab w:val="clear" w:pos="720"/>
          <w:tab w:val="num" w:pos="572"/>
        </w:tabs>
        <w:ind w:left="0" w:firstLine="308"/>
        <w:jc w:val="both"/>
        <w:rPr>
          <w:rFonts w:ascii="Arial" w:hAnsi="Arial" w:cs="Arial"/>
          <w:bCs/>
          <w:spacing w:val="-4"/>
        </w:rPr>
      </w:pPr>
      <w:r w:rsidRPr="00092BA8">
        <w:rPr>
          <w:rFonts w:ascii="Arial" w:hAnsi="Arial" w:cs="Arial"/>
          <w:bCs/>
          <w:spacing w:val="-4"/>
        </w:rPr>
        <w:t>залучення коштів міського бюджету м. Києва, дольових внесків на розвиток інфраструктури, благодійних внесків, коштів приватних інвесторів – власників для спорудження, реконструкцію та переобладнання лікарень комунальної форми власності, амбулаторій та поліклінік;</w:t>
      </w:r>
    </w:p>
    <w:p w:rsidR="00BE7577" w:rsidRPr="00092BA8" w:rsidRDefault="00BE7577" w:rsidP="007B6A0C">
      <w:pPr>
        <w:numPr>
          <w:ilvl w:val="0"/>
          <w:numId w:val="24"/>
        </w:numPr>
        <w:tabs>
          <w:tab w:val="clear" w:pos="720"/>
          <w:tab w:val="num" w:pos="572"/>
        </w:tabs>
        <w:ind w:left="0" w:firstLine="308"/>
        <w:jc w:val="both"/>
        <w:rPr>
          <w:rFonts w:ascii="Arial" w:hAnsi="Arial" w:cs="Arial"/>
          <w:bCs/>
        </w:rPr>
      </w:pPr>
      <w:r w:rsidRPr="00092BA8">
        <w:rPr>
          <w:rFonts w:ascii="Arial" w:hAnsi="Arial" w:cs="Arial"/>
          <w:bCs/>
        </w:rPr>
        <w:t>залучення коштів приватних інвесторів – власників, позикових та інвестиційних коштів, коштів страхових фондів для спорудження центрів та кабінетів спеціалізованої медичної допомоги (онкологічної, кардіологічної, стоматологічної, тощо), будівництво і управління об’єктами через механізм державно-приватного партнерства.</w:t>
      </w:r>
    </w:p>
    <w:p w:rsidR="00BE7577" w:rsidRPr="00092BA8" w:rsidRDefault="00BE7577" w:rsidP="00BE7577">
      <w:pPr>
        <w:ind w:firstLine="567"/>
        <w:jc w:val="both"/>
        <w:rPr>
          <w:rFonts w:ascii="Arial" w:hAnsi="Arial" w:cs="Arial"/>
          <w:b/>
          <w:bCs/>
        </w:rPr>
      </w:pPr>
    </w:p>
    <w:p w:rsidR="00BE7577" w:rsidRPr="00092BA8" w:rsidRDefault="00BE7577" w:rsidP="00BE7577">
      <w:pPr>
        <w:ind w:firstLine="567"/>
        <w:jc w:val="both"/>
        <w:rPr>
          <w:rFonts w:ascii="Arial" w:hAnsi="Arial" w:cs="Arial"/>
          <w:b/>
          <w:bCs/>
        </w:rPr>
      </w:pPr>
      <w:r w:rsidRPr="00092BA8">
        <w:rPr>
          <w:rFonts w:ascii="Arial" w:hAnsi="Arial" w:cs="Arial"/>
          <w:b/>
          <w:bCs/>
        </w:rPr>
        <w:t>Заклади фізичної культури та спорту</w:t>
      </w:r>
    </w:p>
    <w:p w:rsidR="00BE7577" w:rsidRPr="00092BA8" w:rsidRDefault="00BE7577" w:rsidP="00BE7577">
      <w:pPr>
        <w:ind w:firstLine="567"/>
        <w:jc w:val="both"/>
        <w:rPr>
          <w:rFonts w:ascii="Arial" w:hAnsi="Arial" w:cs="Arial"/>
          <w:bCs/>
        </w:rPr>
      </w:pPr>
      <w:r w:rsidRPr="00092BA8">
        <w:rPr>
          <w:rFonts w:ascii="Arial" w:hAnsi="Arial" w:cs="Arial"/>
          <w:bCs/>
        </w:rPr>
        <w:t xml:space="preserve">Вартість будівництва закладів фізкультури та спорту на етап 7 років складає </w:t>
      </w:r>
      <w:r w:rsidRPr="00092BA8">
        <w:rPr>
          <w:rFonts w:ascii="Arial" w:hAnsi="Arial" w:cs="Arial"/>
          <w:b/>
          <w:bCs/>
        </w:rPr>
        <w:t>1123,1</w:t>
      </w:r>
      <w:r w:rsidRPr="00092BA8">
        <w:rPr>
          <w:rFonts w:ascii="Arial" w:hAnsi="Arial" w:cs="Arial"/>
          <w:bCs/>
        </w:rPr>
        <w:t xml:space="preserve"> млн.грн. або </w:t>
      </w:r>
      <w:r w:rsidRPr="00092BA8">
        <w:rPr>
          <w:rFonts w:ascii="Arial" w:hAnsi="Arial" w:cs="Arial"/>
          <w:b/>
          <w:bCs/>
        </w:rPr>
        <w:t xml:space="preserve">160,4 </w:t>
      </w:r>
      <w:r w:rsidRPr="00092BA8">
        <w:rPr>
          <w:rFonts w:ascii="Arial" w:hAnsi="Arial" w:cs="Arial"/>
          <w:bCs/>
        </w:rPr>
        <w:t xml:space="preserve">млн.грн. щорічно. </w:t>
      </w:r>
    </w:p>
    <w:p w:rsidR="00BE7577" w:rsidRPr="00092BA8" w:rsidRDefault="00BE7577" w:rsidP="00BE7577">
      <w:pPr>
        <w:ind w:firstLine="567"/>
        <w:jc w:val="both"/>
        <w:rPr>
          <w:rFonts w:ascii="Arial" w:hAnsi="Arial" w:cs="Arial"/>
          <w:iCs/>
          <w:bdr w:val="none" w:sz="0" w:space="0" w:color="auto" w:frame="1"/>
          <w:lang w:eastAsia="uk-UA"/>
        </w:rPr>
      </w:pPr>
      <w:r w:rsidRPr="00092BA8">
        <w:rPr>
          <w:rFonts w:ascii="Arial" w:hAnsi="Arial" w:cs="Arial"/>
          <w:bCs/>
        </w:rPr>
        <w:t>М</w:t>
      </w:r>
      <w:r w:rsidRPr="00092BA8">
        <w:rPr>
          <w:rFonts w:ascii="Arial" w:hAnsi="Arial" w:cs="Arial"/>
          <w:iCs/>
          <w:bdr w:val="none" w:sz="0" w:space="0" w:color="auto" w:frame="1"/>
          <w:lang w:eastAsia="uk-UA"/>
        </w:rPr>
        <w:t xml:space="preserve">іською комплексною цільовою програмою "Молодь та спорт столиці" на 2019-2021 роки, яка затверджена рішенням Київської міської ради від 20 грудня 2018 №479/6530 передбачено фінансування на цей період у розмірі </w:t>
      </w:r>
      <w:r w:rsidRPr="00092BA8">
        <w:rPr>
          <w:rFonts w:ascii="Arial" w:hAnsi="Arial" w:cs="Arial"/>
          <w:b/>
          <w:iCs/>
          <w:bdr w:val="none" w:sz="0" w:space="0" w:color="auto" w:frame="1"/>
          <w:lang w:eastAsia="uk-UA"/>
        </w:rPr>
        <w:t>932,1</w:t>
      </w:r>
      <w:r w:rsidRPr="00092BA8">
        <w:rPr>
          <w:rFonts w:ascii="Arial" w:hAnsi="Arial" w:cs="Arial"/>
          <w:iCs/>
          <w:bdr w:val="none" w:sz="0" w:space="0" w:color="auto" w:frame="1"/>
          <w:lang w:eastAsia="uk-UA"/>
        </w:rPr>
        <w:t xml:space="preserve"> млн.грн. з них за рахунок коштів міста Києва </w:t>
      </w:r>
      <w:r w:rsidRPr="00092BA8">
        <w:rPr>
          <w:rFonts w:ascii="Arial" w:hAnsi="Arial" w:cs="Arial"/>
          <w:b/>
          <w:iCs/>
          <w:bdr w:val="none" w:sz="0" w:space="0" w:color="auto" w:frame="1"/>
          <w:lang w:eastAsia="uk-UA"/>
        </w:rPr>
        <w:t>866,6</w:t>
      </w:r>
      <w:r w:rsidRPr="00092BA8">
        <w:rPr>
          <w:rFonts w:ascii="Arial" w:hAnsi="Arial" w:cs="Arial"/>
          <w:iCs/>
          <w:bdr w:val="none" w:sz="0" w:space="0" w:color="auto" w:frame="1"/>
          <w:lang w:eastAsia="uk-UA"/>
        </w:rPr>
        <w:t xml:space="preserve"> млн.грн. та коштів інших джерел </w:t>
      </w:r>
      <w:r w:rsidRPr="00092BA8">
        <w:rPr>
          <w:rFonts w:ascii="Arial" w:hAnsi="Arial" w:cs="Arial"/>
          <w:b/>
          <w:iCs/>
          <w:bdr w:val="none" w:sz="0" w:space="0" w:color="auto" w:frame="1"/>
          <w:lang w:eastAsia="uk-UA"/>
        </w:rPr>
        <w:t>65,5</w:t>
      </w:r>
      <w:r w:rsidRPr="00092BA8">
        <w:rPr>
          <w:rFonts w:ascii="Arial" w:hAnsi="Arial" w:cs="Arial"/>
          <w:iCs/>
          <w:bdr w:val="none" w:sz="0" w:space="0" w:color="auto" w:frame="1"/>
          <w:lang w:eastAsia="uk-UA"/>
        </w:rPr>
        <w:t xml:space="preserve"> млн.грн.</w:t>
      </w:r>
    </w:p>
    <w:p w:rsidR="00BE7577" w:rsidRPr="00092BA8" w:rsidRDefault="00BE7577" w:rsidP="00BE7577">
      <w:pPr>
        <w:ind w:firstLine="567"/>
        <w:jc w:val="both"/>
        <w:rPr>
          <w:rFonts w:ascii="Arial" w:hAnsi="Arial" w:cs="Arial"/>
          <w:bCs/>
        </w:rPr>
      </w:pPr>
      <w:r w:rsidRPr="00092BA8">
        <w:rPr>
          <w:rFonts w:ascii="Arial" w:hAnsi="Arial" w:cs="Arial"/>
          <w:bCs/>
        </w:rPr>
        <w:t>Спорудження закладів фізкультури та спорту здійснюється шляхом:</w:t>
      </w:r>
    </w:p>
    <w:p w:rsidR="00BE7577" w:rsidRPr="00092BA8" w:rsidRDefault="00BE7577" w:rsidP="007B6A0C">
      <w:pPr>
        <w:numPr>
          <w:ilvl w:val="0"/>
          <w:numId w:val="25"/>
        </w:numPr>
        <w:tabs>
          <w:tab w:val="clear" w:pos="720"/>
          <w:tab w:val="num" w:pos="583"/>
        </w:tabs>
        <w:ind w:left="0" w:firstLine="297"/>
        <w:jc w:val="both"/>
        <w:rPr>
          <w:rFonts w:ascii="Arial" w:hAnsi="Arial" w:cs="Arial"/>
          <w:bCs/>
        </w:rPr>
      </w:pPr>
      <w:r w:rsidRPr="00092BA8">
        <w:rPr>
          <w:rFonts w:ascii="Arial" w:hAnsi="Arial" w:cs="Arial"/>
          <w:bCs/>
        </w:rPr>
        <w:t>фінансування будівництва (реконструкції) мікрорайонних об’єктів за рахунок коштів районних у м. Києві державних адміністрацій;</w:t>
      </w:r>
    </w:p>
    <w:p w:rsidR="00BE7577" w:rsidRPr="00092BA8" w:rsidRDefault="00BE7577" w:rsidP="007B6A0C">
      <w:pPr>
        <w:numPr>
          <w:ilvl w:val="0"/>
          <w:numId w:val="25"/>
        </w:numPr>
        <w:tabs>
          <w:tab w:val="clear" w:pos="720"/>
          <w:tab w:val="num" w:pos="583"/>
        </w:tabs>
        <w:ind w:left="0" w:firstLine="297"/>
        <w:jc w:val="both"/>
        <w:rPr>
          <w:rFonts w:ascii="Arial" w:hAnsi="Arial" w:cs="Arial"/>
          <w:bCs/>
        </w:rPr>
      </w:pPr>
      <w:r w:rsidRPr="00092BA8">
        <w:rPr>
          <w:rFonts w:ascii="Arial" w:hAnsi="Arial" w:cs="Arial"/>
          <w:bCs/>
        </w:rPr>
        <w:t>фінансування будівництва об’єктів олімпійської підготовки за рахунок коштів державного бюджету, залучення позикових та інвестиційних ресурсів;</w:t>
      </w:r>
    </w:p>
    <w:p w:rsidR="00BE7577" w:rsidRPr="00092BA8" w:rsidRDefault="00BE7577" w:rsidP="007B6A0C">
      <w:pPr>
        <w:numPr>
          <w:ilvl w:val="0"/>
          <w:numId w:val="25"/>
        </w:numPr>
        <w:tabs>
          <w:tab w:val="clear" w:pos="720"/>
          <w:tab w:val="num" w:pos="583"/>
        </w:tabs>
        <w:ind w:left="0" w:firstLine="297"/>
        <w:jc w:val="both"/>
        <w:rPr>
          <w:rFonts w:ascii="Arial" w:hAnsi="Arial" w:cs="Arial"/>
          <w:b/>
          <w:bCs/>
        </w:rPr>
      </w:pPr>
      <w:r w:rsidRPr="00092BA8">
        <w:rPr>
          <w:rFonts w:ascii="Arial" w:hAnsi="Arial" w:cs="Arial"/>
          <w:bCs/>
        </w:rPr>
        <w:t>залучення коштів приватних інвесторів – власників для спорудження фізкультурно-спортивних центрів, басейнів, льодових арен у складі торгівельно-розважальних та оздоровчих комплексів, готелів, рекреаційних об’єктів відпочинку та дозвілля, гольф-клубів, об’єктів водного та зимового спорту;</w:t>
      </w:r>
    </w:p>
    <w:p w:rsidR="00BE7577" w:rsidRPr="00092BA8" w:rsidRDefault="00BE7577" w:rsidP="007B6A0C">
      <w:pPr>
        <w:numPr>
          <w:ilvl w:val="0"/>
          <w:numId w:val="25"/>
        </w:numPr>
        <w:tabs>
          <w:tab w:val="clear" w:pos="720"/>
          <w:tab w:val="num" w:pos="583"/>
        </w:tabs>
        <w:ind w:left="0" w:firstLine="297"/>
        <w:jc w:val="both"/>
        <w:rPr>
          <w:rFonts w:ascii="Arial" w:hAnsi="Arial" w:cs="Arial"/>
          <w:bCs/>
        </w:rPr>
      </w:pPr>
      <w:r w:rsidRPr="00092BA8">
        <w:rPr>
          <w:rFonts w:ascii="Arial" w:hAnsi="Arial" w:cs="Arial"/>
          <w:bCs/>
        </w:rPr>
        <w:t>визначення інвестиційно-привабливих об’єктів та внесення їх переліку до постійної комісії конкурсної комісії із залучення інвесторів для проведення інвестиційних конкурсів.</w:t>
      </w:r>
    </w:p>
    <w:p w:rsidR="00BE7577" w:rsidRPr="00092BA8" w:rsidRDefault="00BE7577" w:rsidP="00BE7577">
      <w:pPr>
        <w:ind w:left="297"/>
        <w:jc w:val="both"/>
        <w:rPr>
          <w:rFonts w:ascii="Arial" w:hAnsi="Arial" w:cs="Arial"/>
          <w:bCs/>
        </w:rPr>
      </w:pPr>
    </w:p>
    <w:p w:rsidR="00BE7577" w:rsidRPr="00092BA8" w:rsidRDefault="00BE7577" w:rsidP="00BE7577">
      <w:pPr>
        <w:ind w:firstLine="567"/>
        <w:jc w:val="both"/>
        <w:rPr>
          <w:rFonts w:ascii="Arial" w:hAnsi="Arial" w:cs="Arial"/>
          <w:b/>
          <w:bCs/>
        </w:rPr>
      </w:pPr>
      <w:r w:rsidRPr="00092BA8">
        <w:rPr>
          <w:rFonts w:ascii="Arial" w:hAnsi="Arial" w:cs="Arial"/>
          <w:b/>
          <w:bCs/>
        </w:rPr>
        <w:t xml:space="preserve">Заклади культури </w:t>
      </w:r>
    </w:p>
    <w:p w:rsidR="00BE7577" w:rsidRPr="00092BA8" w:rsidRDefault="00BE7577" w:rsidP="00BE7577">
      <w:pPr>
        <w:ind w:firstLine="567"/>
        <w:jc w:val="both"/>
        <w:rPr>
          <w:rFonts w:ascii="Arial" w:hAnsi="Arial" w:cs="Arial"/>
          <w:bCs/>
        </w:rPr>
      </w:pPr>
      <w:r w:rsidRPr="00092BA8">
        <w:rPr>
          <w:rFonts w:ascii="Arial" w:hAnsi="Arial" w:cs="Arial"/>
          <w:bCs/>
        </w:rPr>
        <w:t xml:space="preserve">Вартість будівництва закладів культури на етап 7 років складає </w:t>
      </w:r>
      <w:r w:rsidRPr="00092BA8">
        <w:rPr>
          <w:rFonts w:ascii="Arial" w:hAnsi="Arial" w:cs="Arial"/>
          <w:b/>
          <w:bCs/>
        </w:rPr>
        <w:t>1211,7 </w:t>
      </w:r>
      <w:r w:rsidRPr="00092BA8">
        <w:rPr>
          <w:rFonts w:ascii="Arial" w:hAnsi="Arial" w:cs="Arial"/>
          <w:bCs/>
        </w:rPr>
        <w:t xml:space="preserve">млн.грн. або </w:t>
      </w:r>
      <w:r w:rsidRPr="00092BA8">
        <w:rPr>
          <w:rFonts w:ascii="Arial" w:hAnsi="Arial" w:cs="Arial"/>
          <w:b/>
          <w:bCs/>
        </w:rPr>
        <w:t>173,1</w:t>
      </w:r>
      <w:r w:rsidRPr="00092BA8">
        <w:rPr>
          <w:rFonts w:ascii="Arial" w:hAnsi="Arial" w:cs="Arial"/>
          <w:bCs/>
        </w:rPr>
        <w:t xml:space="preserve"> млн.грн. щорічно.</w:t>
      </w:r>
    </w:p>
    <w:p w:rsidR="00BE7577" w:rsidRPr="00092BA8" w:rsidRDefault="00BE7577" w:rsidP="00BE7577">
      <w:pPr>
        <w:ind w:firstLine="567"/>
        <w:jc w:val="both"/>
        <w:rPr>
          <w:rFonts w:ascii="Arial" w:hAnsi="Arial" w:cs="Arial"/>
          <w:iCs/>
          <w:bdr w:val="none" w:sz="0" w:space="0" w:color="auto" w:frame="1"/>
          <w:lang w:eastAsia="uk-UA"/>
        </w:rPr>
      </w:pPr>
      <w:r w:rsidRPr="00092BA8">
        <w:rPr>
          <w:rFonts w:ascii="Arial" w:hAnsi="Arial" w:cs="Arial"/>
          <w:iCs/>
          <w:bdr w:val="none" w:sz="0" w:space="0" w:color="auto" w:frame="1"/>
          <w:lang w:eastAsia="uk-UA"/>
        </w:rPr>
        <w:t xml:space="preserve">Комплексною  цільовою програмою "Столична культура 2019-2021", яка  затверджена рішенням Київської міської ради від 18 грудня 2018 №457/6506 передбачено фінансування на цей період у розмірі </w:t>
      </w:r>
      <w:r w:rsidRPr="00092BA8">
        <w:rPr>
          <w:rFonts w:ascii="Arial" w:hAnsi="Arial" w:cs="Arial"/>
          <w:b/>
          <w:iCs/>
          <w:bdr w:val="none" w:sz="0" w:space="0" w:color="auto" w:frame="1"/>
          <w:lang w:eastAsia="uk-UA"/>
        </w:rPr>
        <w:t>4297,2</w:t>
      </w:r>
      <w:r w:rsidRPr="00092BA8">
        <w:rPr>
          <w:rFonts w:ascii="Arial" w:hAnsi="Arial" w:cs="Arial"/>
          <w:iCs/>
          <w:bdr w:val="none" w:sz="0" w:space="0" w:color="auto" w:frame="1"/>
          <w:lang w:eastAsia="uk-UA"/>
        </w:rPr>
        <w:t xml:space="preserve"> млн.грн. з них за рахунок коштів міста Києва </w:t>
      </w:r>
      <w:r w:rsidRPr="00092BA8">
        <w:rPr>
          <w:rFonts w:ascii="Arial" w:hAnsi="Arial" w:cs="Arial"/>
          <w:b/>
          <w:iCs/>
          <w:bdr w:val="none" w:sz="0" w:space="0" w:color="auto" w:frame="1"/>
          <w:lang w:eastAsia="uk-UA"/>
        </w:rPr>
        <w:t>2758,3</w:t>
      </w:r>
      <w:r w:rsidRPr="00092BA8">
        <w:rPr>
          <w:rFonts w:ascii="Arial" w:hAnsi="Arial" w:cs="Arial"/>
          <w:iCs/>
          <w:bdr w:val="none" w:sz="0" w:space="0" w:color="auto" w:frame="1"/>
          <w:lang w:eastAsia="uk-UA"/>
        </w:rPr>
        <w:t xml:space="preserve"> млн.грн. та коштів інших джерел </w:t>
      </w:r>
      <w:r w:rsidRPr="00092BA8">
        <w:rPr>
          <w:rFonts w:ascii="Arial" w:hAnsi="Arial" w:cs="Arial"/>
          <w:b/>
          <w:iCs/>
          <w:bdr w:val="none" w:sz="0" w:space="0" w:color="auto" w:frame="1"/>
          <w:lang w:eastAsia="uk-UA"/>
        </w:rPr>
        <w:t>1538,9</w:t>
      </w:r>
      <w:r w:rsidRPr="00092BA8">
        <w:rPr>
          <w:rFonts w:ascii="Arial" w:hAnsi="Arial" w:cs="Arial"/>
          <w:iCs/>
          <w:bdr w:val="none" w:sz="0" w:space="0" w:color="auto" w:frame="1"/>
          <w:lang w:eastAsia="uk-UA"/>
        </w:rPr>
        <w:t xml:space="preserve"> млн.грн.</w:t>
      </w:r>
    </w:p>
    <w:p w:rsidR="00BE7577" w:rsidRPr="00092BA8" w:rsidRDefault="00BE7577" w:rsidP="00BE7577">
      <w:pPr>
        <w:ind w:firstLine="567"/>
        <w:jc w:val="both"/>
        <w:rPr>
          <w:rFonts w:ascii="Arial" w:hAnsi="Arial" w:cs="Arial"/>
          <w:b/>
          <w:bCs/>
        </w:rPr>
      </w:pPr>
    </w:p>
    <w:p w:rsidR="00BE7577" w:rsidRPr="00092BA8" w:rsidRDefault="00BE7577" w:rsidP="00BE7577">
      <w:pPr>
        <w:ind w:firstLine="567"/>
        <w:jc w:val="both"/>
        <w:rPr>
          <w:rFonts w:ascii="Arial" w:hAnsi="Arial" w:cs="Arial"/>
          <w:b/>
        </w:rPr>
      </w:pPr>
      <w:r w:rsidRPr="00092BA8">
        <w:rPr>
          <w:rFonts w:ascii="Arial" w:hAnsi="Arial" w:cs="Arial"/>
          <w:b/>
        </w:rPr>
        <w:t>Заклади житлово-комунального господарства</w:t>
      </w:r>
    </w:p>
    <w:p w:rsidR="00BE7577" w:rsidRPr="00092BA8" w:rsidRDefault="00BE7577" w:rsidP="00BE7577">
      <w:pPr>
        <w:spacing w:line="235" w:lineRule="auto"/>
        <w:ind w:firstLine="567"/>
        <w:contextualSpacing/>
        <w:jc w:val="both"/>
        <w:rPr>
          <w:rFonts w:ascii="Arial" w:eastAsia="Calibri" w:hAnsi="Arial" w:cs="Arial"/>
          <w:bCs/>
          <w:lang w:eastAsia="en-US" w:bidi="en-US"/>
        </w:rPr>
      </w:pPr>
      <w:r w:rsidRPr="00092BA8">
        <w:rPr>
          <w:rFonts w:ascii="Arial" w:eastAsia="Calibri" w:hAnsi="Arial" w:cs="Arial"/>
          <w:bCs/>
          <w:lang w:eastAsia="en-US" w:bidi="en-US"/>
        </w:rPr>
        <w:t xml:space="preserve">Вартість реалізації заходів з житлово-комунального господарства на етап 7 років складає </w:t>
      </w:r>
      <w:r w:rsidRPr="00092BA8">
        <w:rPr>
          <w:rFonts w:ascii="Arial" w:eastAsia="Calibri" w:hAnsi="Arial" w:cs="Arial"/>
          <w:b/>
          <w:bCs/>
          <w:lang w:eastAsia="en-US" w:bidi="en-US"/>
        </w:rPr>
        <w:t>259,1</w:t>
      </w:r>
      <w:r w:rsidRPr="00092BA8">
        <w:rPr>
          <w:rFonts w:ascii="Arial" w:eastAsia="Calibri" w:hAnsi="Arial" w:cs="Arial"/>
          <w:bCs/>
          <w:lang w:eastAsia="en-US" w:bidi="en-US"/>
        </w:rPr>
        <w:t xml:space="preserve"> млн. грн. або </w:t>
      </w:r>
      <w:r w:rsidRPr="00092BA8">
        <w:rPr>
          <w:rFonts w:ascii="Arial" w:eastAsia="Calibri" w:hAnsi="Arial" w:cs="Arial"/>
          <w:b/>
          <w:bCs/>
          <w:lang w:eastAsia="en-US" w:bidi="en-US"/>
        </w:rPr>
        <w:t xml:space="preserve">37,0 </w:t>
      </w:r>
      <w:r w:rsidRPr="00092BA8">
        <w:rPr>
          <w:rFonts w:ascii="Arial" w:eastAsia="Calibri" w:hAnsi="Arial" w:cs="Arial"/>
          <w:bCs/>
          <w:lang w:eastAsia="en-US" w:bidi="en-US"/>
        </w:rPr>
        <w:t>млн.грн. щорічно</w:t>
      </w:r>
    </w:p>
    <w:p w:rsidR="00BE7577" w:rsidRPr="00092BA8" w:rsidRDefault="00BE7577" w:rsidP="00BE7577">
      <w:pPr>
        <w:ind w:firstLine="567"/>
        <w:jc w:val="both"/>
        <w:rPr>
          <w:rFonts w:ascii="Arial" w:hAnsi="Arial" w:cs="Arial"/>
          <w:bCs/>
        </w:rPr>
      </w:pPr>
      <w:r w:rsidRPr="00092BA8">
        <w:rPr>
          <w:rFonts w:ascii="Arial" w:hAnsi="Arial" w:cs="Arial"/>
          <w:bCs/>
        </w:rPr>
        <w:t xml:space="preserve">. </w:t>
      </w:r>
    </w:p>
    <w:p w:rsidR="00BE7577" w:rsidRPr="00092BA8" w:rsidRDefault="00BE7577" w:rsidP="00BE7577">
      <w:pPr>
        <w:ind w:firstLine="540"/>
        <w:jc w:val="both"/>
        <w:outlineLvl w:val="0"/>
        <w:rPr>
          <w:rFonts w:ascii="Arial" w:hAnsi="Arial" w:cs="Arial"/>
          <w:b/>
        </w:rPr>
      </w:pPr>
      <w:r w:rsidRPr="00092BA8">
        <w:rPr>
          <w:rFonts w:ascii="Arial" w:hAnsi="Arial" w:cs="Arial"/>
          <w:b/>
        </w:rPr>
        <w:t>Охорона культурної спадщини.</w:t>
      </w:r>
    </w:p>
    <w:p w:rsidR="00BE7577" w:rsidRPr="00092BA8" w:rsidRDefault="00BE7577" w:rsidP="00BE7577">
      <w:pPr>
        <w:tabs>
          <w:tab w:val="left" w:pos="851"/>
        </w:tabs>
        <w:spacing w:line="322" w:lineRule="exact"/>
        <w:ind w:firstLine="567"/>
        <w:jc w:val="both"/>
        <w:rPr>
          <w:rFonts w:ascii="Arial" w:hAnsi="Arial" w:cs="Arial"/>
          <w:bCs/>
        </w:rPr>
      </w:pPr>
      <w:r w:rsidRPr="00092BA8">
        <w:rPr>
          <w:rFonts w:ascii="Arial" w:hAnsi="Arial" w:cs="Arial"/>
          <w:bCs/>
        </w:rPr>
        <w:t xml:space="preserve">Вартість реалізації заходів зі збереження об’єктів історико-культурної спадщини на етап 7 років складає </w:t>
      </w:r>
      <w:r w:rsidRPr="00092BA8">
        <w:rPr>
          <w:rFonts w:ascii="Arial" w:hAnsi="Arial" w:cs="Arial"/>
          <w:b/>
          <w:bCs/>
        </w:rPr>
        <w:t xml:space="preserve">439,8 </w:t>
      </w:r>
      <w:r w:rsidRPr="00092BA8">
        <w:rPr>
          <w:rFonts w:ascii="Arial" w:hAnsi="Arial" w:cs="Arial"/>
          <w:bCs/>
        </w:rPr>
        <w:t xml:space="preserve">млн. грн. або </w:t>
      </w:r>
      <w:r w:rsidRPr="00092BA8">
        <w:rPr>
          <w:rFonts w:ascii="Arial" w:hAnsi="Arial" w:cs="Arial"/>
          <w:b/>
          <w:bCs/>
        </w:rPr>
        <w:t xml:space="preserve">62,8 </w:t>
      </w:r>
      <w:r w:rsidRPr="00092BA8">
        <w:rPr>
          <w:rFonts w:ascii="Arial" w:hAnsi="Arial" w:cs="Arial"/>
          <w:bCs/>
        </w:rPr>
        <w:t>млн.грн. щорічно (без урахування робіт з реставрації національних заповідників та пам’яток національного значення за рахунок коштів державного бюджету).</w:t>
      </w:r>
    </w:p>
    <w:p w:rsidR="00BE7577" w:rsidRPr="00092BA8" w:rsidRDefault="00BE7577" w:rsidP="00BE7577">
      <w:pPr>
        <w:ind w:firstLine="540"/>
        <w:jc w:val="both"/>
        <w:rPr>
          <w:rFonts w:ascii="Arial" w:hAnsi="Arial" w:cs="Arial"/>
          <w:bCs/>
        </w:rPr>
      </w:pPr>
      <w:r w:rsidRPr="00092BA8">
        <w:rPr>
          <w:rFonts w:ascii="Arial" w:hAnsi="Arial" w:cs="Arial"/>
          <w:bCs/>
        </w:rPr>
        <w:t>Реставрація та ремонт об’єктів культурної спадщини здійснюється шляхом:</w:t>
      </w:r>
    </w:p>
    <w:p w:rsidR="00BE7577" w:rsidRPr="00092BA8" w:rsidRDefault="00BE7577" w:rsidP="007B6A0C">
      <w:pPr>
        <w:numPr>
          <w:ilvl w:val="0"/>
          <w:numId w:val="26"/>
        </w:numPr>
        <w:tabs>
          <w:tab w:val="clear" w:pos="1320"/>
          <w:tab w:val="num" w:pos="540"/>
        </w:tabs>
        <w:ind w:left="0" w:firstLine="180"/>
        <w:jc w:val="both"/>
        <w:rPr>
          <w:rFonts w:ascii="Arial" w:hAnsi="Arial" w:cs="Arial"/>
          <w:bCs/>
        </w:rPr>
      </w:pPr>
      <w:r w:rsidRPr="00092BA8">
        <w:rPr>
          <w:rFonts w:ascii="Arial" w:hAnsi="Arial" w:cs="Arial"/>
          <w:bCs/>
        </w:rPr>
        <w:t>залучення коштів державного бюджету України, міжнародних організацій для реставрації об’єктів культурної спадщини ЮНЕСКО;</w:t>
      </w:r>
    </w:p>
    <w:p w:rsidR="00BE7577" w:rsidRPr="00092BA8" w:rsidRDefault="00BE7577" w:rsidP="007B6A0C">
      <w:pPr>
        <w:numPr>
          <w:ilvl w:val="0"/>
          <w:numId w:val="26"/>
        </w:numPr>
        <w:tabs>
          <w:tab w:val="clear" w:pos="1320"/>
          <w:tab w:val="num" w:pos="540"/>
        </w:tabs>
        <w:ind w:left="0" w:firstLine="180"/>
        <w:jc w:val="both"/>
        <w:rPr>
          <w:rFonts w:ascii="Arial" w:hAnsi="Arial" w:cs="Arial"/>
          <w:bCs/>
        </w:rPr>
      </w:pPr>
      <w:r w:rsidRPr="00092BA8">
        <w:rPr>
          <w:rFonts w:ascii="Arial" w:hAnsi="Arial" w:cs="Arial"/>
          <w:bCs/>
        </w:rPr>
        <w:t>фінансування за рахунок коштів бюджету м. Києва реставрації об’єктів, що включені до реєстру культурної спадщини державного та місцевого значення;</w:t>
      </w:r>
    </w:p>
    <w:p w:rsidR="00BE7577" w:rsidRPr="00092BA8" w:rsidRDefault="00BE7577" w:rsidP="007B6A0C">
      <w:pPr>
        <w:numPr>
          <w:ilvl w:val="0"/>
          <w:numId w:val="26"/>
        </w:numPr>
        <w:tabs>
          <w:tab w:val="clear" w:pos="1320"/>
          <w:tab w:val="num" w:pos="540"/>
          <w:tab w:val="num" w:pos="600"/>
        </w:tabs>
        <w:ind w:left="0" w:firstLine="180"/>
        <w:jc w:val="both"/>
        <w:rPr>
          <w:rFonts w:ascii="Arial" w:hAnsi="Arial" w:cs="Arial"/>
          <w:bCs/>
        </w:rPr>
      </w:pPr>
      <w:r w:rsidRPr="00092BA8">
        <w:rPr>
          <w:rFonts w:ascii="Arial" w:hAnsi="Arial" w:cs="Arial"/>
          <w:bCs/>
        </w:rPr>
        <w:t>залучення коштів приватних інвесторів – власників для виконання ремонтно-реставраційних робіт по об’єктам культурної спадщини, що знаходяться у приватній власності;</w:t>
      </w:r>
    </w:p>
    <w:p w:rsidR="00BE7577" w:rsidRPr="00092BA8" w:rsidRDefault="00BE7577" w:rsidP="007B6A0C">
      <w:pPr>
        <w:numPr>
          <w:ilvl w:val="0"/>
          <w:numId w:val="26"/>
        </w:numPr>
        <w:tabs>
          <w:tab w:val="clear" w:pos="1320"/>
          <w:tab w:val="num" w:pos="540"/>
          <w:tab w:val="num" w:pos="600"/>
        </w:tabs>
        <w:ind w:left="0" w:firstLine="180"/>
        <w:jc w:val="both"/>
        <w:rPr>
          <w:rFonts w:ascii="Arial" w:hAnsi="Arial" w:cs="Arial"/>
          <w:bCs/>
        </w:rPr>
      </w:pPr>
      <w:r w:rsidRPr="00092BA8">
        <w:rPr>
          <w:rFonts w:ascii="Arial" w:hAnsi="Arial" w:cs="Arial"/>
          <w:bCs/>
        </w:rPr>
        <w:t>визначення інвестиційно-привабливих об’єктів та залучення інвесторів для проведення реставраційних робіт.</w:t>
      </w:r>
    </w:p>
    <w:p w:rsidR="00BE7577" w:rsidRPr="00092BA8" w:rsidRDefault="00BE7577" w:rsidP="00BE7577">
      <w:pPr>
        <w:tabs>
          <w:tab w:val="left" w:pos="851"/>
        </w:tabs>
        <w:spacing w:line="322" w:lineRule="exact"/>
        <w:ind w:firstLine="567"/>
        <w:jc w:val="both"/>
        <w:rPr>
          <w:rFonts w:ascii="Arial" w:hAnsi="Arial" w:cs="Arial"/>
          <w:b/>
        </w:rPr>
      </w:pPr>
    </w:p>
    <w:p w:rsidR="00BE7577" w:rsidRPr="00092BA8" w:rsidRDefault="00BE7577" w:rsidP="00BE7577">
      <w:pPr>
        <w:pStyle w:val="a9"/>
        <w:spacing w:line="235" w:lineRule="auto"/>
        <w:ind w:left="0" w:firstLine="567"/>
        <w:jc w:val="both"/>
        <w:rPr>
          <w:rFonts w:ascii="Arial" w:hAnsi="Arial" w:cs="Arial"/>
          <w:b/>
        </w:rPr>
      </w:pPr>
      <w:r w:rsidRPr="00092BA8">
        <w:rPr>
          <w:rFonts w:ascii="Arial" w:hAnsi="Arial" w:cs="Arial"/>
          <w:b/>
        </w:rPr>
        <w:t xml:space="preserve">Озеленені території </w:t>
      </w:r>
    </w:p>
    <w:p w:rsidR="00BE7577" w:rsidRPr="00092BA8" w:rsidRDefault="00BE7577" w:rsidP="00BE7577">
      <w:pPr>
        <w:pStyle w:val="a9"/>
        <w:tabs>
          <w:tab w:val="left" w:pos="979"/>
          <w:tab w:val="left" w:pos="1045"/>
        </w:tabs>
        <w:spacing w:line="235" w:lineRule="auto"/>
        <w:ind w:left="0" w:firstLine="583"/>
        <w:jc w:val="both"/>
        <w:rPr>
          <w:rFonts w:ascii="Arial" w:hAnsi="Arial" w:cs="Arial"/>
          <w:bCs/>
        </w:rPr>
      </w:pPr>
      <w:r w:rsidRPr="00092BA8">
        <w:rPr>
          <w:rFonts w:ascii="Arial" w:hAnsi="Arial" w:cs="Arial"/>
          <w:bCs/>
        </w:rPr>
        <w:t xml:space="preserve">Вартість реалізації заходів по створенню та реконструкції озеленених територій загального користування на етап 7 років складає </w:t>
      </w:r>
      <w:r w:rsidRPr="00092BA8">
        <w:rPr>
          <w:rFonts w:ascii="Arial" w:hAnsi="Arial" w:cs="Arial"/>
          <w:b/>
          <w:bCs/>
        </w:rPr>
        <w:t>3187,8</w:t>
      </w:r>
      <w:r w:rsidRPr="00092BA8">
        <w:rPr>
          <w:rFonts w:ascii="Arial" w:hAnsi="Arial" w:cs="Arial"/>
          <w:bCs/>
        </w:rPr>
        <w:t xml:space="preserve"> млн. грн. або </w:t>
      </w:r>
      <w:r w:rsidRPr="00092BA8">
        <w:rPr>
          <w:rFonts w:ascii="Arial" w:hAnsi="Arial" w:cs="Arial"/>
          <w:b/>
          <w:bCs/>
        </w:rPr>
        <w:t>455,4 </w:t>
      </w:r>
      <w:r w:rsidRPr="00092BA8">
        <w:rPr>
          <w:rFonts w:ascii="Arial" w:hAnsi="Arial" w:cs="Arial"/>
          <w:bCs/>
        </w:rPr>
        <w:t>млн.грн. щорічно.</w:t>
      </w:r>
    </w:p>
    <w:p w:rsidR="00BE7577" w:rsidRPr="00092BA8" w:rsidRDefault="00BE7577" w:rsidP="00BE7577">
      <w:pPr>
        <w:pStyle w:val="a9"/>
        <w:tabs>
          <w:tab w:val="left" w:pos="979"/>
          <w:tab w:val="left" w:pos="1045"/>
        </w:tabs>
        <w:spacing w:line="235" w:lineRule="auto"/>
        <w:ind w:left="0" w:firstLine="567"/>
        <w:jc w:val="both"/>
        <w:rPr>
          <w:rFonts w:ascii="Arial" w:hAnsi="Arial" w:cs="Arial"/>
        </w:rPr>
      </w:pPr>
      <w:r w:rsidRPr="00092BA8">
        <w:rPr>
          <w:rFonts w:ascii="Arial" w:hAnsi="Arial" w:cs="Arial"/>
          <w:bCs/>
        </w:rPr>
        <w:t>Передбачено проведеня капітальних ремонтів та комплексної реконструкції парків, скверів а бульварів в адміністративних районів м. Києва.</w:t>
      </w:r>
    </w:p>
    <w:p w:rsidR="00BE7577" w:rsidRPr="00092BA8" w:rsidRDefault="00BE7577" w:rsidP="007B6A0C">
      <w:pPr>
        <w:pStyle w:val="a9"/>
        <w:numPr>
          <w:ilvl w:val="0"/>
          <w:numId w:val="58"/>
        </w:numPr>
        <w:tabs>
          <w:tab w:val="clear" w:pos="1080"/>
          <w:tab w:val="left" w:pos="220"/>
          <w:tab w:val="left" w:pos="900"/>
          <w:tab w:val="left" w:pos="1276"/>
          <w:tab w:val="num" w:pos="1620"/>
        </w:tabs>
        <w:ind w:left="0" w:firstLine="540"/>
        <w:jc w:val="both"/>
        <w:rPr>
          <w:rFonts w:ascii="Arial" w:hAnsi="Arial" w:cs="Arial"/>
        </w:rPr>
      </w:pPr>
      <w:r w:rsidRPr="00092BA8">
        <w:rPr>
          <w:rFonts w:ascii="Arial" w:hAnsi="Arial" w:cs="Arial"/>
        </w:rPr>
        <w:t xml:space="preserve">Створення шести парків на базі лісопарків (переважно І черга розвитку) шляхом трансформації лісопаркових територій, їх впорядкування, та благоустрою в Дарницькому, Деснянському, Дніпровському (2 парки), Оболонському та Подільському районах загальною площею </w:t>
      </w:r>
      <w:smartTag w:uri="urn:schemas-microsoft-com:office:smarttags" w:element="metricconverter">
        <w:smartTagPr>
          <w:attr w:name="ProductID" w:val="554,4 га"/>
        </w:smartTagPr>
        <w:r w:rsidRPr="00092BA8">
          <w:rPr>
            <w:rFonts w:ascii="Arial" w:hAnsi="Arial" w:cs="Arial"/>
          </w:rPr>
          <w:t>554,4 га</w:t>
        </w:r>
      </w:smartTag>
      <w:r w:rsidRPr="00092BA8">
        <w:rPr>
          <w:rFonts w:ascii="Arial" w:hAnsi="Arial" w:cs="Arial"/>
        </w:rPr>
        <w:t>.</w:t>
      </w:r>
    </w:p>
    <w:p w:rsidR="00BE7577" w:rsidRPr="00092BA8" w:rsidRDefault="00BE7577" w:rsidP="007B6A0C">
      <w:pPr>
        <w:pStyle w:val="a9"/>
        <w:numPr>
          <w:ilvl w:val="0"/>
          <w:numId w:val="58"/>
        </w:numPr>
        <w:tabs>
          <w:tab w:val="left" w:pos="220"/>
          <w:tab w:val="left" w:pos="900"/>
          <w:tab w:val="left" w:pos="990"/>
          <w:tab w:val="left" w:pos="1276"/>
          <w:tab w:val="num" w:pos="1620"/>
        </w:tabs>
        <w:ind w:left="0" w:firstLine="540"/>
        <w:jc w:val="both"/>
        <w:rPr>
          <w:rFonts w:ascii="Arial" w:hAnsi="Arial" w:cs="Arial"/>
        </w:rPr>
      </w:pPr>
      <w:r w:rsidRPr="00092BA8">
        <w:rPr>
          <w:rFonts w:ascii="Arial" w:hAnsi="Arial" w:cs="Arial"/>
        </w:rPr>
        <w:t>Подальший розвиток об’єктів природно-заповідного фонду:</w:t>
      </w:r>
    </w:p>
    <w:p w:rsidR="00BE7577" w:rsidRPr="00092BA8" w:rsidRDefault="00BE7577" w:rsidP="007B6A0C">
      <w:pPr>
        <w:pStyle w:val="a9"/>
        <w:numPr>
          <w:ilvl w:val="0"/>
          <w:numId w:val="29"/>
        </w:numPr>
        <w:tabs>
          <w:tab w:val="left" w:pos="220"/>
          <w:tab w:val="left" w:pos="900"/>
          <w:tab w:val="left" w:pos="990"/>
        </w:tabs>
        <w:ind w:left="0" w:firstLine="540"/>
        <w:jc w:val="both"/>
        <w:rPr>
          <w:rFonts w:ascii="Arial" w:hAnsi="Arial" w:cs="Arial"/>
        </w:rPr>
      </w:pPr>
      <w:r w:rsidRPr="00092BA8">
        <w:rPr>
          <w:rFonts w:ascii="Arial" w:hAnsi="Arial" w:cs="Arial"/>
        </w:rPr>
        <w:t>проведення інвентаризації об’єктів та оновлення їх паспортних даних, винесення меж об’єктів в натуру, за необхідності – розробка проектів охоронних зон об’єктів;</w:t>
      </w:r>
    </w:p>
    <w:p w:rsidR="00BE7577" w:rsidRPr="00092BA8" w:rsidRDefault="00BE7577" w:rsidP="007B6A0C">
      <w:pPr>
        <w:pStyle w:val="a9"/>
        <w:numPr>
          <w:ilvl w:val="0"/>
          <w:numId w:val="29"/>
        </w:numPr>
        <w:tabs>
          <w:tab w:val="left" w:pos="220"/>
          <w:tab w:val="left" w:pos="900"/>
          <w:tab w:val="left" w:pos="990"/>
        </w:tabs>
        <w:ind w:left="0" w:firstLine="540"/>
        <w:jc w:val="both"/>
        <w:rPr>
          <w:rFonts w:ascii="Arial" w:hAnsi="Arial" w:cs="Arial"/>
        </w:rPr>
      </w:pPr>
      <w:r w:rsidRPr="00092BA8">
        <w:rPr>
          <w:rFonts w:ascii="Arial" w:hAnsi="Arial" w:cs="Arial"/>
        </w:rPr>
        <w:t>завершення створення НПП «Голосіївський: розробка проекту організації території НПП "Голосіївський" та винесення меж національного парку на місцевості;</w:t>
      </w:r>
    </w:p>
    <w:p w:rsidR="00BE7577" w:rsidRPr="00092BA8" w:rsidRDefault="00BE7577" w:rsidP="007B6A0C">
      <w:pPr>
        <w:pStyle w:val="a9"/>
        <w:numPr>
          <w:ilvl w:val="0"/>
          <w:numId w:val="29"/>
        </w:numPr>
        <w:tabs>
          <w:tab w:val="left" w:pos="220"/>
          <w:tab w:val="left" w:pos="900"/>
          <w:tab w:val="left" w:pos="990"/>
        </w:tabs>
        <w:ind w:left="0" w:firstLine="540"/>
        <w:jc w:val="both"/>
        <w:rPr>
          <w:rFonts w:ascii="Arial" w:hAnsi="Arial" w:cs="Arial"/>
        </w:rPr>
      </w:pPr>
      <w:r w:rsidRPr="00092BA8">
        <w:rPr>
          <w:rFonts w:ascii="Arial" w:hAnsi="Arial" w:cs="Arial"/>
        </w:rPr>
        <w:t xml:space="preserve">розробка проектів організації території низки дніпровських островів, що входять до регіонального ландшафтного парку «Дніпровські острови»; </w:t>
      </w:r>
    </w:p>
    <w:p w:rsidR="00BE7577" w:rsidRPr="00092BA8" w:rsidRDefault="00BE7577" w:rsidP="007B6A0C">
      <w:pPr>
        <w:pStyle w:val="a9"/>
        <w:numPr>
          <w:ilvl w:val="0"/>
          <w:numId w:val="29"/>
        </w:numPr>
        <w:tabs>
          <w:tab w:val="left" w:pos="220"/>
          <w:tab w:val="left" w:pos="900"/>
          <w:tab w:val="left" w:pos="990"/>
          <w:tab w:val="num" w:pos="1210"/>
        </w:tabs>
        <w:ind w:left="0" w:firstLine="540"/>
        <w:jc w:val="both"/>
        <w:rPr>
          <w:rFonts w:ascii="Arial" w:hAnsi="Arial" w:cs="Arial"/>
        </w:rPr>
      </w:pPr>
      <w:r w:rsidRPr="00092BA8">
        <w:rPr>
          <w:rFonts w:ascii="Arial" w:hAnsi="Arial" w:cs="Arial"/>
        </w:rPr>
        <w:t>розробка, коригування детальних планів територій: ПКіВ «Труханів острів» (</w:t>
      </w:r>
      <w:smartTag w:uri="urn:schemas-microsoft-com:office:smarttags" w:element="metricconverter">
        <w:smartTagPr>
          <w:attr w:name="ProductID" w:val="508,0 га"/>
        </w:smartTagPr>
        <w:r w:rsidRPr="00092BA8">
          <w:rPr>
            <w:rFonts w:ascii="Arial" w:hAnsi="Arial" w:cs="Arial"/>
          </w:rPr>
          <w:t>508,0 га</w:t>
        </w:r>
      </w:smartTag>
      <w:r w:rsidRPr="00092BA8">
        <w:rPr>
          <w:rFonts w:ascii="Arial" w:hAnsi="Arial" w:cs="Arial"/>
        </w:rPr>
        <w:t>), «Гідропарк» (</w:t>
      </w:r>
      <w:smartTag w:uri="urn:schemas-microsoft-com:office:smarttags" w:element="metricconverter">
        <w:smartTagPr>
          <w:attr w:name="ProductID" w:val="180,7 га"/>
        </w:smartTagPr>
        <w:r w:rsidRPr="00092BA8">
          <w:rPr>
            <w:rFonts w:ascii="Arial" w:hAnsi="Arial" w:cs="Arial"/>
          </w:rPr>
          <w:t>180,7 га</w:t>
        </w:r>
      </w:smartTag>
      <w:r w:rsidRPr="00092BA8">
        <w:rPr>
          <w:rFonts w:ascii="Arial" w:hAnsi="Arial" w:cs="Arial"/>
        </w:rPr>
        <w:t>), парк в ур. Долобецьке (</w:t>
      </w:r>
      <w:smartTag w:uri="urn:schemas-microsoft-com:office:smarttags" w:element="metricconverter">
        <w:smartTagPr>
          <w:attr w:name="ProductID" w:val="133,93 га"/>
        </w:smartTagPr>
        <w:r w:rsidRPr="00092BA8">
          <w:rPr>
            <w:rFonts w:ascii="Arial" w:hAnsi="Arial" w:cs="Arial"/>
          </w:rPr>
          <w:t>133,93 га</w:t>
        </w:r>
      </w:smartTag>
      <w:r w:rsidRPr="00092BA8">
        <w:rPr>
          <w:rFonts w:ascii="Arial" w:hAnsi="Arial" w:cs="Arial"/>
        </w:rPr>
        <w:t>), парк «Муромець» (</w:t>
      </w:r>
      <w:smartTag w:uri="urn:schemas-microsoft-com:office:smarttags" w:element="metricconverter">
        <w:smartTagPr>
          <w:attr w:name="ProductID" w:val="272,38 га"/>
        </w:smartTagPr>
        <w:r w:rsidRPr="00092BA8">
          <w:rPr>
            <w:rFonts w:ascii="Arial" w:hAnsi="Arial" w:cs="Arial"/>
          </w:rPr>
          <w:t>272,38 га</w:t>
        </w:r>
      </w:smartTag>
      <w:r w:rsidRPr="00092BA8">
        <w:rPr>
          <w:rFonts w:ascii="Arial" w:hAnsi="Arial" w:cs="Arial"/>
        </w:rPr>
        <w:t xml:space="preserve">) з урахуванням їх існуючого і перспективного заповідного статусу (переважно як парків-пам’яток садово-паркового мистецтва) на площі </w:t>
      </w:r>
      <w:smartTag w:uri="urn:schemas-microsoft-com:office:smarttags" w:element="metricconverter">
        <w:smartTagPr>
          <w:attr w:name="ProductID" w:val="1095,0 га"/>
        </w:smartTagPr>
        <w:r w:rsidRPr="00092BA8">
          <w:rPr>
            <w:rFonts w:ascii="Arial" w:hAnsi="Arial" w:cs="Arial"/>
          </w:rPr>
          <w:t>1095,0 га</w:t>
        </w:r>
      </w:smartTag>
      <w:r w:rsidRPr="00092BA8">
        <w:rPr>
          <w:rFonts w:ascii="Arial" w:hAnsi="Arial" w:cs="Arial"/>
        </w:rPr>
        <w:t>.</w:t>
      </w:r>
    </w:p>
    <w:p w:rsidR="00BE7577" w:rsidRPr="00092BA8" w:rsidRDefault="00BE7577" w:rsidP="007B6A0C">
      <w:pPr>
        <w:pStyle w:val="a9"/>
        <w:numPr>
          <w:ilvl w:val="0"/>
          <w:numId w:val="58"/>
        </w:numPr>
        <w:tabs>
          <w:tab w:val="left" w:pos="220"/>
          <w:tab w:val="left" w:pos="900"/>
          <w:tab w:val="left" w:pos="990"/>
          <w:tab w:val="num" w:pos="1210"/>
        </w:tabs>
        <w:ind w:left="0" w:firstLine="540"/>
        <w:jc w:val="both"/>
        <w:rPr>
          <w:rFonts w:ascii="Arial" w:hAnsi="Arial" w:cs="Arial"/>
        </w:rPr>
      </w:pPr>
      <w:r w:rsidRPr="00092BA8">
        <w:rPr>
          <w:rFonts w:ascii="Arial" w:hAnsi="Arial" w:cs="Arial"/>
        </w:rPr>
        <w:t>Реконструкція і ремонт вуличних насаджень, насаджень мікрорайонного значення, будівництво та реконструкція об’єктів паркової інфраструктури (59 об’єктів).</w:t>
      </w:r>
    </w:p>
    <w:p w:rsidR="00BE7577" w:rsidRPr="00092BA8" w:rsidRDefault="00BE7577" w:rsidP="007B6A0C">
      <w:pPr>
        <w:pStyle w:val="a9"/>
        <w:numPr>
          <w:ilvl w:val="0"/>
          <w:numId w:val="58"/>
        </w:numPr>
        <w:tabs>
          <w:tab w:val="left" w:pos="220"/>
          <w:tab w:val="left" w:pos="900"/>
          <w:tab w:val="left" w:pos="990"/>
          <w:tab w:val="num" w:pos="1210"/>
        </w:tabs>
        <w:ind w:left="0" w:firstLine="540"/>
        <w:jc w:val="both"/>
        <w:rPr>
          <w:rFonts w:ascii="Arial" w:hAnsi="Arial" w:cs="Arial"/>
        </w:rPr>
      </w:pPr>
      <w:r w:rsidRPr="00092BA8">
        <w:rPr>
          <w:rFonts w:ascii="Arial" w:hAnsi="Arial" w:cs="Arial"/>
        </w:rPr>
        <w:t>Розробка Програми комплексного розвитку зеленої зони міста Києва на етап 20 років.</w:t>
      </w:r>
    </w:p>
    <w:p w:rsidR="00BE7577" w:rsidRPr="00092BA8" w:rsidRDefault="00BE7577" w:rsidP="00BE7577">
      <w:pPr>
        <w:pStyle w:val="a9"/>
        <w:ind w:left="0" w:firstLine="567"/>
        <w:jc w:val="both"/>
        <w:rPr>
          <w:rFonts w:ascii="Arial" w:hAnsi="Arial" w:cs="Arial"/>
          <w:b/>
        </w:rPr>
      </w:pPr>
    </w:p>
    <w:p w:rsidR="00BE7577" w:rsidRPr="00092BA8" w:rsidRDefault="00BE7577" w:rsidP="00BE7577">
      <w:pPr>
        <w:pStyle w:val="a9"/>
        <w:ind w:left="0" w:firstLine="567"/>
        <w:jc w:val="both"/>
        <w:rPr>
          <w:rFonts w:ascii="Arial" w:hAnsi="Arial" w:cs="Arial"/>
          <w:b/>
        </w:rPr>
      </w:pPr>
      <w:r w:rsidRPr="00092BA8">
        <w:rPr>
          <w:rFonts w:ascii="Arial" w:hAnsi="Arial" w:cs="Arial"/>
          <w:b/>
        </w:rPr>
        <w:t xml:space="preserve">Рекреаційні території. Установи санаторно-курортні й оздоровчі, відпочинку та туризму.  </w:t>
      </w:r>
    </w:p>
    <w:p w:rsidR="00BE7577" w:rsidRPr="00092BA8" w:rsidRDefault="00BE7577" w:rsidP="00BE7577">
      <w:pPr>
        <w:pStyle w:val="a9"/>
        <w:tabs>
          <w:tab w:val="left" w:pos="979"/>
          <w:tab w:val="left" w:pos="1045"/>
        </w:tabs>
        <w:spacing w:line="235" w:lineRule="auto"/>
        <w:ind w:left="0" w:firstLine="583"/>
        <w:jc w:val="both"/>
        <w:rPr>
          <w:rFonts w:ascii="Arial" w:hAnsi="Arial" w:cs="Arial"/>
        </w:rPr>
      </w:pPr>
      <w:r w:rsidRPr="00092BA8">
        <w:rPr>
          <w:rFonts w:ascii="Arial" w:hAnsi="Arial" w:cs="Arial"/>
          <w:bCs/>
        </w:rPr>
        <w:t xml:space="preserve">Вартість реалізації заходів по створенню та реконструкції об’єктів на рекреаційних територіях на етап 7 років складає </w:t>
      </w:r>
      <w:r w:rsidRPr="00092BA8">
        <w:rPr>
          <w:rFonts w:ascii="Arial" w:hAnsi="Arial" w:cs="Arial"/>
          <w:b/>
          <w:bCs/>
        </w:rPr>
        <w:t>70,7</w:t>
      </w:r>
      <w:r w:rsidRPr="00092BA8">
        <w:rPr>
          <w:rFonts w:ascii="Arial" w:hAnsi="Arial" w:cs="Arial"/>
          <w:bCs/>
        </w:rPr>
        <w:t xml:space="preserve"> млн. грн. або </w:t>
      </w:r>
      <w:r w:rsidRPr="00092BA8">
        <w:rPr>
          <w:rFonts w:ascii="Arial" w:hAnsi="Arial" w:cs="Arial"/>
          <w:b/>
          <w:bCs/>
        </w:rPr>
        <w:t>10,1</w:t>
      </w:r>
      <w:r w:rsidRPr="00092BA8">
        <w:rPr>
          <w:rFonts w:ascii="Arial" w:hAnsi="Arial" w:cs="Arial"/>
          <w:bCs/>
        </w:rPr>
        <w:t> млн. грн. щорічно:</w:t>
      </w:r>
    </w:p>
    <w:p w:rsidR="00BE7577" w:rsidRPr="00092BA8" w:rsidRDefault="00BE7577" w:rsidP="007B6A0C">
      <w:pPr>
        <w:pStyle w:val="a9"/>
        <w:numPr>
          <w:ilvl w:val="0"/>
          <w:numId w:val="90"/>
        </w:numPr>
        <w:tabs>
          <w:tab w:val="left" w:pos="957"/>
        </w:tabs>
        <w:ind w:left="0" w:firstLine="567"/>
        <w:jc w:val="both"/>
        <w:rPr>
          <w:rFonts w:ascii="Arial" w:hAnsi="Arial" w:cs="Arial"/>
        </w:rPr>
      </w:pPr>
      <w:r w:rsidRPr="00092BA8">
        <w:rPr>
          <w:rFonts w:ascii="Arial" w:hAnsi="Arial" w:cs="Arial"/>
        </w:rPr>
        <w:t>Відновлення роботи 9 закладів санаторного лікування та відпочинку: 2 – санаторіїв, 1 – дитячого оздоровчого закладу, 2 – пансіонатів з лікуванням, 4 – бази відпочинку. Загальна вартість робіт (відповідно до ємності закладів) орієнтовно складає 68,20 млн. грн.</w:t>
      </w:r>
    </w:p>
    <w:p w:rsidR="00BE7577" w:rsidRPr="00092BA8" w:rsidRDefault="00BE7577" w:rsidP="007B6A0C">
      <w:pPr>
        <w:pStyle w:val="a9"/>
        <w:numPr>
          <w:ilvl w:val="0"/>
          <w:numId w:val="90"/>
        </w:numPr>
        <w:tabs>
          <w:tab w:val="left" w:pos="957"/>
        </w:tabs>
        <w:ind w:left="0" w:firstLine="567"/>
        <w:jc w:val="both"/>
        <w:rPr>
          <w:rFonts w:ascii="Arial" w:hAnsi="Arial" w:cs="Arial"/>
        </w:rPr>
      </w:pPr>
      <w:r w:rsidRPr="00092BA8">
        <w:rPr>
          <w:rFonts w:ascii="Arial" w:hAnsi="Arial" w:cs="Arial"/>
        </w:rPr>
        <w:t xml:space="preserve">Створення кардіологічно-ревматологічного реабілітаційного центру в санаторії «Конча-Заспа». </w:t>
      </w:r>
    </w:p>
    <w:p w:rsidR="00BE7577" w:rsidRPr="00092BA8" w:rsidRDefault="00BE7577" w:rsidP="007B6A0C">
      <w:pPr>
        <w:pStyle w:val="a9"/>
        <w:numPr>
          <w:ilvl w:val="0"/>
          <w:numId w:val="90"/>
        </w:numPr>
        <w:tabs>
          <w:tab w:val="left" w:pos="957"/>
        </w:tabs>
        <w:ind w:left="0" w:firstLine="567"/>
        <w:jc w:val="both"/>
        <w:rPr>
          <w:rFonts w:ascii="Arial" w:hAnsi="Arial" w:cs="Arial"/>
        </w:rPr>
      </w:pPr>
      <w:r w:rsidRPr="00092BA8">
        <w:rPr>
          <w:rFonts w:ascii="Arial" w:hAnsi="Arial" w:cs="Arial"/>
        </w:rPr>
        <w:t>Розвиток інфраструктури 12 пляжів: забезпечення водопостачання і водовідведення, забезпечення каналізованими громадськими туалетами, душовими кабінами, пункти надання першої допомоги. Загальна орієнтовна вартість заходів 2,5 млн. грн.</w:t>
      </w:r>
    </w:p>
    <w:p w:rsidR="00BE7577" w:rsidRPr="00092BA8" w:rsidRDefault="00BE7577" w:rsidP="00BE7577">
      <w:pPr>
        <w:ind w:firstLine="567"/>
        <w:jc w:val="both"/>
        <w:rPr>
          <w:rFonts w:ascii="Arial" w:hAnsi="Arial" w:cs="Arial"/>
        </w:rPr>
      </w:pPr>
      <w:r w:rsidRPr="00092BA8">
        <w:rPr>
          <w:rFonts w:ascii="Arial" w:hAnsi="Arial" w:cs="Arial"/>
        </w:rPr>
        <w:t>4. Розробка галузевої програми «Програма розвитку рекреаційної сфери м.Києва на етап 7 років».</w:t>
      </w:r>
    </w:p>
    <w:p w:rsidR="00BE7577" w:rsidRPr="00092BA8" w:rsidRDefault="00BE7577" w:rsidP="00BE7577">
      <w:pPr>
        <w:ind w:firstLine="567"/>
        <w:jc w:val="both"/>
        <w:rPr>
          <w:rFonts w:ascii="Arial" w:hAnsi="Arial" w:cs="Arial"/>
          <w:b/>
        </w:rPr>
      </w:pPr>
    </w:p>
    <w:p w:rsidR="00BE7577" w:rsidRPr="00092BA8" w:rsidRDefault="00BE7577" w:rsidP="00BE7577">
      <w:pPr>
        <w:ind w:firstLine="567"/>
        <w:jc w:val="both"/>
        <w:rPr>
          <w:rFonts w:ascii="Arial" w:hAnsi="Arial" w:cs="Arial"/>
          <w:b/>
        </w:rPr>
      </w:pPr>
      <w:r w:rsidRPr="00092BA8">
        <w:rPr>
          <w:rFonts w:ascii="Arial" w:hAnsi="Arial" w:cs="Arial"/>
          <w:b/>
        </w:rPr>
        <w:t>Заходи з розвитку інженерної інфраструктури та інженерної підготовки</w:t>
      </w:r>
    </w:p>
    <w:p w:rsidR="00BE7577" w:rsidRPr="00092BA8" w:rsidRDefault="00BE7577" w:rsidP="00BE7577">
      <w:pPr>
        <w:ind w:firstLine="540"/>
        <w:jc w:val="both"/>
        <w:rPr>
          <w:rFonts w:ascii="Arial" w:hAnsi="Arial" w:cs="Arial"/>
          <w:bCs/>
        </w:rPr>
      </w:pPr>
      <w:r w:rsidRPr="00092BA8">
        <w:rPr>
          <w:rFonts w:ascii="Arial" w:hAnsi="Arial" w:cs="Arial"/>
          <w:bCs/>
        </w:rPr>
        <w:t xml:space="preserve">Вартість реалізації заходів з </w:t>
      </w:r>
      <w:r w:rsidRPr="00092BA8">
        <w:rPr>
          <w:rFonts w:ascii="Arial" w:hAnsi="Arial" w:cs="Arial"/>
        </w:rPr>
        <w:t xml:space="preserve">розвитку інженерної інфраструктури на етап 7 років </w:t>
      </w:r>
      <w:r w:rsidRPr="00092BA8">
        <w:rPr>
          <w:rFonts w:ascii="Arial" w:hAnsi="Arial" w:cs="Arial"/>
          <w:bCs/>
        </w:rPr>
        <w:t xml:space="preserve">складає </w:t>
      </w:r>
      <w:r w:rsidRPr="00092BA8">
        <w:rPr>
          <w:rFonts w:ascii="Arial" w:hAnsi="Arial" w:cs="Arial"/>
          <w:b/>
          <w:bCs/>
        </w:rPr>
        <w:t>14482,17</w:t>
      </w:r>
      <w:r w:rsidRPr="00092BA8">
        <w:rPr>
          <w:rFonts w:ascii="Arial" w:hAnsi="Arial" w:cs="Arial"/>
          <w:bCs/>
        </w:rPr>
        <w:t xml:space="preserve"> млн. грн. або </w:t>
      </w:r>
      <w:r w:rsidRPr="00092BA8">
        <w:rPr>
          <w:rFonts w:ascii="Arial" w:hAnsi="Arial" w:cs="Arial"/>
          <w:b/>
          <w:bCs/>
        </w:rPr>
        <w:t xml:space="preserve">20688,9 </w:t>
      </w:r>
      <w:r w:rsidRPr="00092BA8">
        <w:rPr>
          <w:rFonts w:ascii="Arial" w:hAnsi="Arial" w:cs="Arial"/>
          <w:bCs/>
        </w:rPr>
        <w:t xml:space="preserve">млн. грн. щорічно. </w:t>
      </w:r>
    </w:p>
    <w:p w:rsidR="00BE7577" w:rsidRPr="00092BA8" w:rsidRDefault="00BE7577" w:rsidP="00BE7577">
      <w:pPr>
        <w:ind w:firstLine="567"/>
        <w:jc w:val="both"/>
        <w:rPr>
          <w:rFonts w:ascii="Arial" w:hAnsi="Arial" w:cs="Arial"/>
          <w:bCs/>
        </w:rPr>
      </w:pPr>
      <w:r w:rsidRPr="00092BA8">
        <w:rPr>
          <w:rFonts w:ascii="Arial" w:hAnsi="Arial" w:cs="Arial"/>
          <w:bCs/>
        </w:rPr>
        <w:t>Модернізація та спорудження інженерної інфраструктури здійснюється шляхом:</w:t>
      </w:r>
    </w:p>
    <w:p w:rsidR="00BE7577" w:rsidRPr="00092BA8" w:rsidRDefault="00BE7577" w:rsidP="007B6A0C">
      <w:pPr>
        <w:numPr>
          <w:ilvl w:val="0"/>
          <w:numId w:val="27"/>
        </w:numPr>
        <w:tabs>
          <w:tab w:val="clear" w:pos="1320"/>
          <w:tab w:val="num" w:pos="480"/>
        </w:tabs>
        <w:ind w:left="0" w:firstLine="352"/>
        <w:jc w:val="both"/>
        <w:rPr>
          <w:rFonts w:ascii="Arial" w:hAnsi="Arial" w:cs="Arial"/>
          <w:bCs/>
        </w:rPr>
      </w:pPr>
      <w:r w:rsidRPr="00092BA8">
        <w:rPr>
          <w:rFonts w:ascii="Arial" w:hAnsi="Arial" w:cs="Arial"/>
          <w:bCs/>
        </w:rPr>
        <w:t>залучення позикових та інвестиційних коштів, дольових внесків для водоканалізаційного господарства;</w:t>
      </w:r>
    </w:p>
    <w:p w:rsidR="00BE7577" w:rsidRPr="00092BA8" w:rsidRDefault="00BE7577" w:rsidP="007B6A0C">
      <w:pPr>
        <w:numPr>
          <w:ilvl w:val="0"/>
          <w:numId w:val="27"/>
        </w:numPr>
        <w:tabs>
          <w:tab w:val="clear" w:pos="1320"/>
          <w:tab w:val="num" w:pos="480"/>
        </w:tabs>
        <w:ind w:left="0" w:firstLine="352"/>
        <w:jc w:val="both"/>
        <w:rPr>
          <w:rFonts w:ascii="Arial" w:hAnsi="Arial" w:cs="Arial"/>
          <w:bCs/>
        </w:rPr>
      </w:pPr>
      <w:r w:rsidRPr="00092BA8">
        <w:rPr>
          <w:rFonts w:ascii="Arial" w:hAnsi="Arial" w:cs="Arial"/>
          <w:bCs/>
        </w:rPr>
        <w:t>фінансування за рахунок коштів бюджету м. Києва, механізму державно-приватного партнерства будівництва та реконструкції головних інженерних споруд, магістральних колекторів;</w:t>
      </w:r>
    </w:p>
    <w:p w:rsidR="00BE7577" w:rsidRPr="00092BA8" w:rsidRDefault="00BE7577" w:rsidP="007B6A0C">
      <w:pPr>
        <w:numPr>
          <w:ilvl w:val="0"/>
          <w:numId w:val="27"/>
        </w:numPr>
        <w:tabs>
          <w:tab w:val="clear" w:pos="1320"/>
          <w:tab w:val="num" w:pos="480"/>
        </w:tabs>
        <w:ind w:left="0" w:firstLine="352"/>
        <w:jc w:val="both"/>
        <w:rPr>
          <w:rFonts w:ascii="Arial" w:hAnsi="Arial" w:cs="Arial"/>
          <w:bCs/>
        </w:rPr>
      </w:pPr>
      <w:r w:rsidRPr="00092BA8">
        <w:rPr>
          <w:rFonts w:ascii="Arial" w:hAnsi="Arial" w:cs="Arial"/>
          <w:bCs/>
        </w:rPr>
        <w:t>передачі в концесію потужностей теплоенергетичного господарства;</w:t>
      </w:r>
    </w:p>
    <w:p w:rsidR="00BE7577" w:rsidRPr="00092BA8" w:rsidRDefault="00BE7577" w:rsidP="007B6A0C">
      <w:pPr>
        <w:numPr>
          <w:ilvl w:val="0"/>
          <w:numId w:val="27"/>
        </w:numPr>
        <w:tabs>
          <w:tab w:val="clear" w:pos="1320"/>
          <w:tab w:val="num" w:pos="480"/>
        </w:tabs>
        <w:ind w:left="0" w:firstLine="352"/>
        <w:jc w:val="both"/>
        <w:rPr>
          <w:rFonts w:ascii="Arial" w:hAnsi="Arial" w:cs="Arial"/>
          <w:bCs/>
        </w:rPr>
      </w:pPr>
      <w:r w:rsidRPr="00092BA8">
        <w:rPr>
          <w:rFonts w:ascii="Arial" w:hAnsi="Arial" w:cs="Arial"/>
          <w:bCs/>
        </w:rPr>
        <w:t>залучення приватних інвесторів-власників, дольових внесків забудовників до модернізації та будівництва місцевих інженерних мереж і споруд;</w:t>
      </w:r>
    </w:p>
    <w:p w:rsidR="00BE7577" w:rsidRPr="00092BA8" w:rsidRDefault="00BE7577" w:rsidP="007B6A0C">
      <w:pPr>
        <w:numPr>
          <w:ilvl w:val="0"/>
          <w:numId w:val="27"/>
        </w:numPr>
        <w:tabs>
          <w:tab w:val="clear" w:pos="1320"/>
          <w:tab w:val="num" w:pos="480"/>
        </w:tabs>
        <w:ind w:left="0" w:firstLine="352"/>
        <w:jc w:val="both"/>
        <w:rPr>
          <w:rFonts w:ascii="Arial" w:hAnsi="Arial" w:cs="Arial"/>
          <w:bCs/>
        </w:rPr>
      </w:pPr>
      <w:r w:rsidRPr="00092BA8">
        <w:rPr>
          <w:rFonts w:ascii="Arial" w:hAnsi="Arial" w:cs="Arial"/>
          <w:bCs/>
        </w:rPr>
        <w:t xml:space="preserve">залучення коштів міжнародних організацій та отримання грантів допомоги міжнародних фінансових структур для впровадження заходів із енергозбереження, нетрадиційних джерел енергопостачання; </w:t>
      </w:r>
    </w:p>
    <w:p w:rsidR="00BE7577" w:rsidRPr="00092BA8" w:rsidRDefault="00BE7577" w:rsidP="007B6A0C">
      <w:pPr>
        <w:numPr>
          <w:ilvl w:val="0"/>
          <w:numId w:val="27"/>
        </w:numPr>
        <w:tabs>
          <w:tab w:val="clear" w:pos="1320"/>
          <w:tab w:val="num" w:pos="480"/>
        </w:tabs>
        <w:ind w:left="0" w:firstLine="352"/>
        <w:jc w:val="both"/>
        <w:rPr>
          <w:rFonts w:ascii="Arial" w:hAnsi="Arial" w:cs="Arial"/>
          <w:bCs/>
        </w:rPr>
      </w:pPr>
      <w:r w:rsidRPr="00092BA8">
        <w:rPr>
          <w:rFonts w:ascii="Arial" w:hAnsi="Arial" w:cs="Arial"/>
          <w:bCs/>
        </w:rPr>
        <w:t>визначення інвестиційно-привабливих об’єктів та внесення їх переліку до постійної комісії конкурсної комісії із залучення інвесторів для проведення інвестиційних конкурсів.</w:t>
      </w:r>
    </w:p>
    <w:p w:rsidR="00BE7577" w:rsidRPr="00092BA8" w:rsidRDefault="00BE7577" w:rsidP="00BE7577">
      <w:pPr>
        <w:tabs>
          <w:tab w:val="left" w:pos="540"/>
        </w:tabs>
        <w:ind w:firstLine="567"/>
        <w:jc w:val="both"/>
        <w:rPr>
          <w:rFonts w:ascii="Arial" w:hAnsi="Arial" w:cs="Arial"/>
          <w:bCs/>
        </w:rPr>
      </w:pPr>
      <w:r w:rsidRPr="00092BA8">
        <w:rPr>
          <w:rFonts w:ascii="Arial" w:hAnsi="Arial" w:cs="Arial"/>
          <w:bCs/>
        </w:rPr>
        <w:t>Вартість реалізації заходів з інженерної підготовки території</w:t>
      </w:r>
      <w:r w:rsidRPr="00092BA8">
        <w:rPr>
          <w:rFonts w:ascii="Arial" w:hAnsi="Arial" w:cs="Arial"/>
        </w:rPr>
        <w:t xml:space="preserve"> на етап 7 років</w:t>
      </w:r>
      <w:r w:rsidRPr="00092BA8">
        <w:rPr>
          <w:rFonts w:ascii="Arial" w:hAnsi="Arial" w:cs="Arial"/>
          <w:bCs/>
        </w:rPr>
        <w:t xml:space="preserve"> складає </w:t>
      </w:r>
      <w:r w:rsidRPr="00092BA8">
        <w:rPr>
          <w:rFonts w:ascii="Arial" w:hAnsi="Arial" w:cs="Arial"/>
          <w:b/>
          <w:bCs/>
        </w:rPr>
        <w:t>16156,7 </w:t>
      </w:r>
      <w:r w:rsidRPr="00092BA8">
        <w:rPr>
          <w:rFonts w:ascii="Arial" w:hAnsi="Arial" w:cs="Arial"/>
          <w:bCs/>
        </w:rPr>
        <w:t xml:space="preserve">млн. грн. або </w:t>
      </w:r>
      <w:r w:rsidRPr="00092BA8">
        <w:rPr>
          <w:rFonts w:ascii="Arial" w:hAnsi="Arial" w:cs="Arial"/>
          <w:b/>
          <w:bCs/>
        </w:rPr>
        <w:t xml:space="preserve">230,7 </w:t>
      </w:r>
      <w:r w:rsidRPr="00092BA8">
        <w:rPr>
          <w:rFonts w:ascii="Arial" w:hAnsi="Arial" w:cs="Arial"/>
          <w:bCs/>
        </w:rPr>
        <w:t>млн. грн. щорічно.</w:t>
      </w:r>
    </w:p>
    <w:p w:rsidR="00BE7577" w:rsidRPr="00092BA8" w:rsidRDefault="00BE7577" w:rsidP="00BE7577">
      <w:pPr>
        <w:ind w:firstLine="565"/>
        <w:jc w:val="both"/>
        <w:rPr>
          <w:rFonts w:ascii="Arial" w:hAnsi="Arial" w:cs="Arial"/>
          <w:b/>
          <w:bCs/>
        </w:rPr>
      </w:pPr>
    </w:p>
    <w:p w:rsidR="00BE7577" w:rsidRPr="00092BA8" w:rsidRDefault="00BE7577" w:rsidP="00BE7577">
      <w:pPr>
        <w:ind w:firstLine="565"/>
        <w:jc w:val="both"/>
        <w:rPr>
          <w:rFonts w:ascii="Arial" w:hAnsi="Arial" w:cs="Arial"/>
          <w:b/>
          <w:bCs/>
        </w:rPr>
      </w:pPr>
      <w:r w:rsidRPr="00092BA8">
        <w:rPr>
          <w:rFonts w:ascii="Arial" w:hAnsi="Arial" w:cs="Arial"/>
          <w:b/>
          <w:bCs/>
        </w:rPr>
        <w:t xml:space="preserve">Охорона навколишнього природного середовища </w:t>
      </w:r>
    </w:p>
    <w:p w:rsidR="00BE7577" w:rsidRPr="00092BA8" w:rsidRDefault="00BE7577" w:rsidP="00BE7577">
      <w:pPr>
        <w:ind w:firstLine="565"/>
        <w:jc w:val="both"/>
        <w:rPr>
          <w:rFonts w:ascii="Arial" w:hAnsi="Arial" w:cs="Arial"/>
          <w:bCs/>
        </w:rPr>
      </w:pPr>
      <w:r w:rsidRPr="00092BA8">
        <w:rPr>
          <w:rFonts w:ascii="Arial" w:hAnsi="Arial" w:cs="Arial"/>
          <w:bCs/>
        </w:rPr>
        <w:t xml:space="preserve">Вартість реалізації заходів з охорони навколишнього природного середовища </w:t>
      </w:r>
      <w:r w:rsidRPr="00092BA8">
        <w:rPr>
          <w:rFonts w:ascii="Arial" w:hAnsi="Arial" w:cs="Arial"/>
        </w:rPr>
        <w:t xml:space="preserve">на етап 7 років </w:t>
      </w:r>
      <w:r w:rsidRPr="00092BA8">
        <w:rPr>
          <w:rFonts w:ascii="Arial" w:hAnsi="Arial" w:cs="Arial"/>
          <w:bCs/>
        </w:rPr>
        <w:t xml:space="preserve">складає </w:t>
      </w:r>
      <w:r w:rsidRPr="00092BA8">
        <w:rPr>
          <w:rFonts w:ascii="Arial" w:hAnsi="Arial" w:cs="Arial"/>
          <w:b/>
          <w:bCs/>
        </w:rPr>
        <w:t>7004,1 </w:t>
      </w:r>
      <w:r w:rsidRPr="00092BA8">
        <w:rPr>
          <w:rFonts w:ascii="Arial" w:hAnsi="Arial" w:cs="Arial"/>
          <w:bCs/>
        </w:rPr>
        <w:t xml:space="preserve">млн. грн. або </w:t>
      </w:r>
      <w:r w:rsidRPr="00092BA8">
        <w:rPr>
          <w:rFonts w:ascii="Arial" w:hAnsi="Arial" w:cs="Arial"/>
          <w:b/>
          <w:bCs/>
        </w:rPr>
        <w:t xml:space="preserve">1000,5 </w:t>
      </w:r>
      <w:r w:rsidRPr="00092BA8">
        <w:rPr>
          <w:rFonts w:ascii="Arial" w:hAnsi="Arial" w:cs="Arial"/>
          <w:bCs/>
        </w:rPr>
        <w:t xml:space="preserve">млн. грн. щорічно. Будівництво та реконструкція об’єктів природоохоронної сфери, у т.ч. здійснення протовозсувних заходів, заходів по запобіганню та боротьбі з підтопленнями,розроблення та реалізації цільових програм </w:t>
      </w:r>
      <w:r w:rsidRPr="00092BA8">
        <w:rPr>
          <w:rFonts w:ascii="Arial" w:hAnsi="Arial" w:cs="Arial"/>
        </w:rPr>
        <w:t>інженерного захисту території,</w:t>
      </w:r>
      <w:r w:rsidRPr="00092BA8">
        <w:rPr>
          <w:rFonts w:ascii="Arial" w:hAnsi="Arial" w:cs="Arial"/>
          <w:bCs/>
        </w:rPr>
        <w:t xml:space="preserve"> </w:t>
      </w:r>
      <w:r w:rsidRPr="00092BA8">
        <w:rPr>
          <w:rFonts w:ascii="Arial" w:hAnsi="Arial" w:cs="Arial"/>
        </w:rPr>
        <w:t xml:space="preserve">запровадження нетрадиційних відновлюваних джерел і систем енергії з низькими </w:t>
      </w:r>
      <w:r w:rsidRPr="00092BA8">
        <w:rPr>
          <w:rStyle w:val="FontStyle76"/>
          <w:rFonts w:ascii="Arial" w:hAnsi="Arial" w:cs="Arial"/>
          <w:sz w:val="24"/>
          <w:szCs w:val="24"/>
          <w:lang w:eastAsia="uk-UA"/>
        </w:rPr>
        <w:t>викидами СО</w:t>
      </w:r>
      <w:r w:rsidRPr="00092BA8">
        <w:rPr>
          <w:rStyle w:val="FontStyle76"/>
          <w:rFonts w:ascii="Arial" w:hAnsi="Arial" w:cs="Arial"/>
          <w:sz w:val="24"/>
          <w:szCs w:val="24"/>
          <w:vertAlign w:val="subscript"/>
          <w:lang w:eastAsia="uk-UA"/>
        </w:rPr>
        <w:t>2</w:t>
      </w:r>
      <w:r w:rsidRPr="00092BA8">
        <w:rPr>
          <w:rStyle w:val="FontStyle76"/>
          <w:rFonts w:ascii="Arial" w:hAnsi="Arial" w:cs="Arial"/>
          <w:sz w:val="24"/>
          <w:szCs w:val="24"/>
          <w:lang w:eastAsia="uk-UA"/>
        </w:rPr>
        <w:t xml:space="preserve">, заходів з енергозбереження, </w:t>
      </w:r>
      <w:r w:rsidRPr="00092BA8">
        <w:rPr>
          <w:rFonts w:ascii="Arial" w:hAnsi="Arial" w:cs="Arial"/>
        </w:rPr>
        <w:t xml:space="preserve">запровадження моніторингу викидів парникових газів в м. Києві, </w:t>
      </w:r>
      <w:r w:rsidRPr="00092BA8">
        <w:rPr>
          <w:rFonts w:ascii="Arial" w:hAnsi="Arial" w:cs="Arial"/>
          <w:bCs/>
        </w:rPr>
        <w:t>здійснюється шляхом:</w:t>
      </w:r>
    </w:p>
    <w:p w:rsidR="00BE7577" w:rsidRPr="00092BA8" w:rsidRDefault="00BE7577" w:rsidP="007B6A0C">
      <w:pPr>
        <w:numPr>
          <w:ilvl w:val="0"/>
          <w:numId w:val="26"/>
        </w:numPr>
        <w:tabs>
          <w:tab w:val="clear" w:pos="1320"/>
          <w:tab w:val="num" w:pos="540"/>
        </w:tabs>
        <w:ind w:left="0" w:firstLine="180"/>
        <w:jc w:val="both"/>
        <w:rPr>
          <w:rFonts w:ascii="Arial" w:hAnsi="Arial" w:cs="Arial"/>
          <w:bCs/>
        </w:rPr>
      </w:pPr>
      <w:r w:rsidRPr="00092BA8">
        <w:rPr>
          <w:rFonts w:ascii="Arial" w:hAnsi="Arial" w:cs="Arial"/>
          <w:bCs/>
        </w:rPr>
        <w:t xml:space="preserve">залучення коштів державного бюджету України, залучення коштів програми реалізації Кіотського протоколу. де Київ може виступати як самостійна одиниця,  </w:t>
      </w:r>
      <w:r w:rsidRPr="00092BA8">
        <w:rPr>
          <w:rFonts w:ascii="Arial" w:hAnsi="Arial" w:cs="Arial"/>
        </w:rPr>
        <w:t>залучення гранту</w:t>
      </w:r>
      <w:r w:rsidRPr="00092BA8">
        <w:rPr>
          <w:rFonts w:ascii="Arial" w:hAnsi="Arial" w:cs="Arial"/>
          <w:bCs/>
        </w:rPr>
        <w:t xml:space="preserve"> </w:t>
      </w:r>
      <w:r w:rsidRPr="00092BA8">
        <w:rPr>
          <w:rFonts w:ascii="Arial" w:hAnsi="Arial" w:cs="Arial"/>
        </w:rPr>
        <w:t xml:space="preserve">міжнародного банку реконструкції та розвитку, інших міжнародних фінансових структур; </w:t>
      </w:r>
    </w:p>
    <w:p w:rsidR="00BE7577" w:rsidRPr="00092BA8" w:rsidRDefault="00BE7577" w:rsidP="007B6A0C">
      <w:pPr>
        <w:numPr>
          <w:ilvl w:val="0"/>
          <w:numId w:val="26"/>
        </w:numPr>
        <w:tabs>
          <w:tab w:val="clear" w:pos="1320"/>
          <w:tab w:val="num" w:pos="540"/>
        </w:tabs>
        <w:ind w:left="0" w:firstLine="180"/>
        <w:jc w:val="both"/>
        <w:rPr>
          <w:rFonts w:ascii="Arial" w:hAnsi="Arial" w:cs="Arial"/>
          <w:bCs/>
        </w:rPr>
      </w:pPr>
      <w:r w:rsidRPr="00092BA8">
        <w:rPr>
          <w:rFonts w:ascii="Arial" w:hAnsi="Arial" w:cs="Arial"/>
          <w:bCs/>
          <w:spacing w:val="-4"/>
        </w:rPr>
        <w:t>фінансування за рахунок коштів державного бюджету України та бюджету м. Києва</w:t>
      </w:r>
      <w:r w:rsidRPr="00092BA8">
        <w:rPr>
          <w:rFonts w:ascii="Arial" w:hAnsi="Arial" w:cs="Arial"/>
          <w:bCs/>
        </w:rPr>
        <w:t xml:space="preserve"> для виконання заходів по захисту від зсувів пам’ятки природи «Дніпровські Схили», під час проведення робіт з реставрації та ремонту пам’ятки ЮНЕСКО «</w:t>
      </w:r>
      <w:r w:rsidRPr="00092BA8">
        <w:rPr>
          <w:rFonts w:ascii="Arial" w:hAnsi="Arial" w:cs="Arial"/>
          <w:bCs/>
          <w:spacing w:val="-4"/>
        </w:rPr>
        <w:t>Національний заповідник Києво-</w:t>
      </w:r>
      <w:r w:rsidRPr="00092BA8">
        <w:rPr>
          <w:rFonts w:ascii="Arial" w:hAnsi="Arial" w:cs="Arial"/>
          <w:bCs/>
          <w:spacing w:val="-4"/>
        </w:rPr>
        <w:lastRenderedPageBreak/>
        <w:t>Печерської Лаври. Андріївської Церкви та інших, що включені до реєстру культурної спадщини державного та місцевого значення;</w:t>
      </w:r>
    </w:p>
    <w:p w:rsidR="00BE7577" w:rsidRPr="00092BA8" w:rsidRDefault="00BE7577" w:rsidP="007B6A0C">
      <w:pPr>
        <w:numPr>
          <w:ilvl w:val="0"/>
          <w:numId w:val="26"/>
        </w:numPr>
        <w:tabs>
          <w:tab w:val="clear" w:pos="1320"/>
          <w:tab w:val="num" w:pos="540"/>
          <w:tab w:val="num" w:pos="600"/>
        </w:tabs>
        <w:ind w:left="0" w:firstLine="180"/>
        <w:jc w:val="both"/>
        <w:rPr>
          <w:rFonts w:ascii="Arial" w:hAnsi="Arial" w:cs="Arial"/>
          <w:bCs/>
        </w:rPr>
      </w:pPr>
      <w:r w:rsidRPr="00092BA8">
        <w:rPr>
          <w:rFonts w:ascii="Arial" w:hAnsi="Arial" w:cs="Arial"/>
          <w:bCs/>
        </w:rPr>
        <w:t>залучення коштів приватних інвесторів – власників для виконання робіт по захисту від зсувів та підтоплень по земельним ділянкам, що знаходяться у приватній власності, або наданих в оренду для здійснення реконструкції або будівництва;</w:t>
      </w:r>
    </w:p>
    <w:p w:rsidR="00BE7577" w:rsidRPr="00092BA8" w:rsidRDefault="00BE7577" w:rsidP="007B6A0C">
      <w:pPr>
        <w:numPr>
          <w:ilvl w:val="0"/>
          <w:numId w:val="26"/>
        </w:numPr>
        <w:tabs>
          <w:tab w:val="clear" w:pos="1320"/>
          <w:tab w:val="num" w:pos="540"/>
          <w:tab w:val="num" w:pos="600"/>
        </w:tabs>
        <w:ind w:left="0" w:firstLine="180"/>
        <w:jc w:val="both"/>
        <w:rPr>
          <w:rFonts w:ascii="Arial" w:hAnsi="Arial" w:cs="Arial"/>
          <w:bCs/>
        </w:rPr>
      </w:pPr>
      <w:r w:rsidRPr="00092BA8">
        <w:rPr>
          <w:rFonts w:ascii="Arial" w:hAnsi="Arial" w:cs="Arial"/>
          <w:bCs/>
        </w:rPr>
        <w:t>визначення інвестиційно-привабливих об’єктів та залучення інвесторів для здійснення робіт.</w:t>
      </w:r>
    </w:p>
    <w:p w:rsidR="00BE7577" w:rsidRPr="00092BA8" w:rsidRDefault="00BE7577" w:rsidP="00BE7577">
      <w:pPr>
        <w:ind w:firstLine="567"/>
        <w:jc w:val="both"/>
        <w:rPr>
          <w:rFonts w:ascii="Arial" w:hAnsi="Arial" w:cs="Arial"/>
          <w:b/>
          <w:bCs/>
        </w:rPr>
      </w:pPr>
    </w:p>
    <w:p w:rsidR="00BE7577" w:rsidRPr="00092BA8" w:rsidRDefault="00BE7577" w:rsidP="00BE7577">
      <w:pPr>
        <w:ind w:firstLine="567"/>
        <w:jc w:val="both"/>
        <w:rPr>
          <w:rFonts w:ascii="Arial" w:hAnsi="Arial" w:cs="Arial"/>
          <w:b/>
          <w:bCs/>
        </w:rPr>
      </w:pPr>
      <w:r w:rsidRPr="00092BA8">
        <w:rPr>
          <w:rFonts w:ascii="Arial" w:hAnsi="Arial" w:cs="Arial"/>
          <w:b/>
          <w:bCs/>
        </w:rPr>
        <w:t>Заходи з розвитку транспорту та вуличної мережі</w:t>
      </w:r>
    </w:p>
    <w:p w:rsidR="00BE7577" w:rsidRPr="00092BA8" w:rsidRDefault="00BE7577" w:rsidP="00BE7577">
      <w:pPr>
        <w:ind w:firstLine="567"/>
        <w:jc w:val="both"/>
        <w:rPr>
          <w:rFonts w:ascii="Arial" w:hAnsi="Arial" w:cs="Arial"/>
          <w:bCs/>
        </w:rPr>
      </w:pPr>
      <w:r w:rsidRPr="00092BA8">
        <w:rPr>
          <w:rFonts w:ascii="Arial" w:hAnsi="Arial" w:cs="Arial"/>
          <w:bCs/>
        </w:rPr>
        <w:t xml:space="preserve">Вартість реалізації заходів з </w:t>
      </w:r>
      <w:r w:rsidRPr="00092BA8">
        <w:rPr>
          <w:rFonts w:ascii="Arial" w:hAnsi="Arial" w:cs="Arial"/>
        </w:rPr>
        <w:t xml:space="preserve">розвитку транспорту та вуличної мережі </w:t>
      </w:r>
      <w:r w:rsidRPr="00092BA8">
        <w:rPr>
          <w:rFonts w:ascii="Arial" w:hAnsi="Arial" w:cs="Arial"/>
          <w:bCs/>
        </w:rPr>
        <w:t xml:space="preserve">на етап 7 років складає </w:t>
      </w:r>
      <w:r w:rsidRPr="00092BA8">
        <w:rPr>
          <w:rFonts w:ascii="Arial" w:hAnsi="Arial" w:cs="Arial"/>
          <w:b/>
          <w:bCs/>
        </w:rPr>
        <w:t>65908,05</w:t>
      </w:r>
      <w:r w:rsidRPr="00092BA8">
        <w:rPr>
          <w:rFonts w:ascii="Arial" w:hAnsi="Arial" w:cs="Arial"/>
          <w:bCs/>
        </w:rPr>
        <w:t xml:space="preserve"> млн.грн. або </w:t>
      </w:r>
      <w:r w:rsidRPr="00092BA8">
        <w:rPr>
          <w:rFonts w:ascii="Arial" w:hAnsi="Arial" w:cs="Arial"/>
          <w:b/>
          <w:bCs/>
        </w:rPr>
        <w:t xml:space="preserve">9415,4 </w:t>
      </w:r>
      <w:r w:rsidRPr="00092BA8">
        <w:rPr>
          <w:rFonts w:ascii="Arial" w:hAnsi="Arial" w:cs="Arial"/>
          <w:bCs/>
        </w:rPr>
        <w:t xml:space="preserve">млн.грн. щорічно. </w:t>
      </w:r>
    </w:p>
    <w:p w:rsidR="00BE7577" w:rsidRPr="00092BA8" w:rsidRDefault="00BE7577" w:rsidP="00BE7577">
      <w:pPr>
        <w:ind w:firstLine="567"/>
        <w:jc w:val="both"/>
        <w:rPr>
          <w:rFonts w:ascii="Arial" w:hAnsi="Arial" w:cs="Arial"/>
          <w:bCs/>
        </w:rPr>
      </w:pPr>
      <w:r w:rsidRPr="00092BA8">
        <w:rPr>
          <w:rFonts w:ascii="Arial" w:hAnsi="Arial" w:cs="Arial"/>
          <w:bCs/>
        </w:rPr>
        <w:t>Модернізація та спорудження інженерної інфраструктури здійснюється шляхом:</w:t>
      </w:r>
    </w:p>
    <w:p w:rsidR="00BE7577" w:rsidRPr="00092BA8" w:rsidRDefault="00BE7577" w:rsidP="007B6A0C">
      <w:pPr>
        <w:numPr>
          <w:ilvl w:val="0"/>
          <w:numId w:val="28"/>
        </w:numPr>
        <w:tabs>
          <w:tab w:val="clear" w:pos="1320"/>
          <w:tab w:val="num" w:pos="600"/>
        </w:tabs>
        <w:ind w:left="0" w:firstLine="165"/>
        <w:jc w:val="both"/>
        <w:rPr>
          <w:rFonts w:ascii="Arial" w:hAnsi="Arial" w:cs="Arial"/>
          <w:bCs/>
        </w:rPr>
      </w:pPr>
      <w:r w:rsidRPr="00092BA8">
        <w:rPr>
          <w:rFonts w:ascii="Arial" w:hAnsi="Arial" w:cs="Arial"/>
          <w:bCs/>
        </w:rPr>
        <w:t xml:space="preserve">залучення коштів державного бюджету Міністерства інфраструктури України, коштів державних підприємств та акціонерних компаній ПАТ «Укрзалізниця», ДП «МА «Бориспіль» ТК «Укррічфлот», Державної служби автомобільних доріг України «Укравтодор» для будівництва залізничних обходів, ліній швидкісних електропотягів, сортувальних і вантажних станцій, річкового вантажного порту, автомобільних магістралей-дублерів, тощо; </w:t>
      </w:r>
    </w:p>
    <w:p w:rsidR="00BE7577" w:rsidRPr="00092BA8" w:rsidRDefault="00BE7577" w:rsidP="007B6A0C">
      <w:pPr>
        <w:numPr>
          <w:ilvl w:val="0"/>
          <w:numId w:val="28"/>
        </w:numPr>
        <w:tabs>
          <w:tab w:val="clear" w:pos="1320"/>
          <w:tab w:val="num" w:pos="600"/>
        </w:tabs>
        <w:ind w:left="0" w:firstLine="165"/>
        <w:jc w:val="both"/>
        <w:rPr>
          <w:rFonts w:ascii="Arial" w:hAnsi="Arial" w:cs="Arial"/>
          <w:bCs/>
        </w:rPr>
      </w:pPr>
      <w:r w:rsidRPr="00092BA8">
        <w:rPr>
          <w:rFonts w:ascii="Arial" w:hAnsi="Arial" w:cs="Arial"/>
          <w:bCs/>
        </w:rPr>
        <w:t>фінансування за рахунок коштів бюджету м Києва, КК «Київавтодор» із залученням інвестиційних та позикових коштів будівництва і реконструкції транспортних розв’язок, магістральних вулиць загальноміського та районного значення.</w:t>
      </w:r>
    </w:p>
    <w:p w:rsidR="00BE7577" w:rsidRPr="00092BA8" w:rsidRDefault="00BE7577" w:rsidP="007B6A0C">
      <w:pPr>
        <w:numPr>
          <w:ilvl w:val="0"/>
          <w:numId w:val="28"/>
        </w:numPr>
        <w:tabs>
          <w:tab w:val="clear" w:pos="1320"/>
          <w:tab w:val="num" w:pos="600"/>
        </w:tabs>
        <w:ind w:left="0" w:firstLine="165"/>
        <w:jc w:val="both"/>
        <w:rPr>
          <w:rFonts w:ascii="Arial" w:hAnsi="Arial" w:cs="Arial"/>
          <w:bCs/>
        </w:rPr>
      </w:pPr>
      <w:r w:rsidRPr="00092BA8">
        <w:rPr>
          <w:rFonts w:ascii="Arial" w:hAnsi="Arial" w:cs="Arial"/>
          <w:bCs/>
        </w:rPr>
        <w:t>визначення інвестиційно-привабливих об’єктів та внесення їх переліку до постійної комісії конкурсної комісії із залучення інвесторів для проведення інвестиційних конкурсів;</w:t>
      </w:r>
    </w:p>
    <w:p w:rsidR="00BE7577" w:rsidRPr="00092BA8" w:rsidRDefault="00BE7577" w:rsidP="007B6A0C">
      <w:pPr>
        <w:numPr>
          <w:ilvl w:val="0"/>
          <w:numId w:val="28"/>
        </w:numPr>
        <w:tabs>
          <w:tab w:val="clear" w:pos="1320"/>
        </w:tabs>
        <w:ind w:left="0" w:firstLine="165"/>
        <w:jc w:val="both"/>
        <w:rPr>
          <w:rFonts w:ascii="Arial" w:hAnsi="Arial" w:cs="Arial"/>
        </w:rPr>
      </w:pPr>
      <w:r w:rsidRPr="00092BA8">
        <w:rPr>
          <w:rFonts w:ascii="Arial" w:hAnsi="Arial" w:cs="Arial"/>
          <w:bCs/>
        </w:rPr>
        <w:t>фінансування за рахунок коштів бюджету м. Києва, механізму державно-приватного партнерства, передачі в концесію будівництва тунелів, мостів, автомагістралей.</w:t>
      </w:r>
    </w:p>
    <w:p w:rsidR="00BE7577" w:rsidRPr="00092BA8" w:rsidRDefault="00BE7577" w:rsidP="00BE7577">
      <w:pPr>
        <w:ind w:firstLine="540"/>
        <w:jc w:val="both"/>
        <w:rPr>
          <w:rFonts w:ascii="Arial" w:hAnsi="Arial" w:cs="Arial"/>
        </w:rPr>
      </w:pPr>
    </w:p>
    <w:p w:rsidR="00BE7577" w:rsidRPr="00092BA8" w:rsidRDefault="00BE7577" w:rsidP="00BE7577">
      <w:pPr>
        <w:ind w:firstLine="567"/>
        <w:jc w:val="center"/>
        <w:rPr>
          <w:rFonts w:ascii="Arial" w:hAnsi="Arial" w:cs="Arial"/>
          <w:b/>
          <w:bCs/>
        </w:rPr>
      </w:pPr>
    </w:p>
    <w:p w:rsidR="00BE7577" w:rsidRPr="00092BA8" w:rsidRDefault="00BE7577" w:rsidP="00BE7577">
      <w:pPr>
        <w:ind w:firstLine="567"/>
        <w:jc w:val="center"/>
        <w:rPr>
          <w:rFonts w:ascii="Arial" w:hAnsi="Arial" w:cs="Arial"/>
          <w:b/>
          <w:bCs/>
        </w:rPr>
      </w:pPr>
      <w:r w:rsidRPr="00092BA8">
        <w:rPr>
          <w:rFonts w:ascii="Arial" w:hAnsi="Arial" w:cs="Arial"/>
          <w:b/>
          <w:bCs/>
        </w:rPr>
        <w:t>Обґрунтування ресурсозабезпечення заходів з реалізації Генерального плану на етап 7 років (в цінах 2019 року)</w:t>
      </w:r>
    </w:p>
    <w:p w:rsidR="00BE7577" w:rsidRPr="00092BA8" w:rsidRDefault="00BE7577" w:rsidP="00BE7577">
      <w:pPr>
        <w:ind w:firstLine="539"/>
        <w:rPr>
          <w:sz w:val="28"/>
          <w:szCs w:val="28"/>
        </w:rPr>
      </w:pPr>
    </w:p>
    <w:p w:rsidR="00BE7577" w:rsidRPr="00092BA8" w:rsidRDefault="00BE7577" w:rsidP="00BE7577">
      <w:pPr>
        <w:ind w:firstLine="540"/>
        <w:jc w:val="both"/>
        <w:rPr>
          <w:rFonts w:ascii="Arial" w:hAnsi="Arial" w:cs="Arial"/>
          <w:bCs/>
        </w:rPr>
      </w:pPr>
      <w:r w:rsidRPr="00092BA8">
        <w:rPr>
          <w:rFonts w:ascii="Arial" w:hAnsi="Arial" w:cs="Arial"/>
          <w:bCs/>
        </w:rPr>
        <w:t xml:space="preserve">Загальний обсяг фінансування зазначених заходів з реалізації Генерального плану на етап 7 років за кошти бюджету складе орієнтовно 111,3 млрд грн, або в середньому 15,9 млрд грн щороку. При цьому вартість будівництва об’єктів остаточно буде визначатися у проектно-кошторисній документації. Інвестиції насамперед будуть спрямовані в будівництво об’єктів транспортної, інженерної інфраструктури та соціальної сфери. </w:t>
      </w:r>
    </w:p>
    <w:p w:rsidR="00BE7577" w:rsidRPr="00092BA8" w:rsidRDefault="00BE7577" w:rsidP="00BE7577">
      <w:pPr>
        <w:ind w:firstLine="540"/>
        <w:jc w:val="both"/>
        <w:rPr>
          <w:rFonts w:ascii="Arial" w:hAnsi="Arial" w:cs="Arial"/>
          <w:bCs/>
        </w:rPr>
      </w:pPr>
      <w:r w:rsidRPr="00092BA8">
        <w:rPr>
          <w:rFonts w:ascii="Arial" w:hAnsi="Arial" w:cs="Arial"/>
          <w:bCs/>
        </w:rPr>
        <w:t xml:space="preserve">Для реалізації інших заходів, необхідних для усунення існуючих проблем та забезпечення сталого функціонування міста, потрібно залучати кошти підприємств та організацій, іноземних інвесторів, кредити, гранти міжнародних організацій та інші джерела фінансування. Для цього будуть здійснені заходи щодо поліпшення інвестиційного клімату та створено стимули для спрямування інвестицій у пріоритетні для міста проекти. </w:t>
      </w:r>
    </w:p>
    <w:p w:rsidR="00BE7577" w:rsidRPr="00092BA8" w:rsidRDefault="00BE7577" w:rsidP="00BE7577">
      <w:pPr>
        <w:ind w:firstLine="539"/>
        <w:jc w:val="both"/>
        <w:rPr>
          <w:rFonts w:ascii="Arial" w:hAnsi="Arial" w:cs="Arial"/>
          <w:bCs/>
        </w:rPr>
      </w:pPr>
      <w:r w:rsidRPr="00092BA8">
        <w:rPr>
          <w:rFonts w:ascii="Arial" w:hAnsi="Arial" w:cs="Arial"/>
          <w:bCs/>
        </w:rPr>
        <w:t xml:space="preserve">Згідно зі Стратегією розвитку міста Києва до 2025 року, середньорічні темпи приросту реального ВРП на перспективу становитимуть 6%, капітальних інвестицій у розрахунку на одного мешканця ‒ 10%. За таких умов на кінець етапу 7 років обсяг капітальних інвестицій на одну особу за рахунок усіх джерел фінансування досягне 148 тис. грн. (у цінах 2018 р.) та в середньому за період складатиме 113 тис. грн.. на рік на особу. </w:t>
      </w:r>
    </w:p>
    <w:p w:rsidR="00BE7577" w:rsidRPr="00092BA8" w:rsidRDefault="00BE7577" w:rsidP="00BE7577">
      <w:pPr>
        <w:ind w:firstLine="540"/>
        <w:jc w:val="both"/>
        <w:rPr>
          <w:rFonts w:ascii="Arial" w:hAnsi="Arial" w:cs="Arial"/>
          <w:bCs/>
        </w:rPr>
      </w:pPr>
      <w:r w:rsidRPr="00092BA8">
        <w:rPr>
          <w:rFonts w:ascii="Arial" w:hAnsi="Arial" w:cs="Arial"/>
          <w:bCs/>
        </w:rPr>
        <w:t xml:space="preserve">Загалом за етап 7 років з усіх джерел фінансування буде освоєно понад 2 370 млрд. грн. капітальних інвестицій, або в середньому щорічно 338,6 млрд грн. Частка бюджетних коштів у загальному обсязі інвестицій становитиме близько 5%. </w:t>
      </w:r>
    </w:p>
    <w:p w:rsidR="00BE7577" w:rsidRPr="00092BA8" w:rsidRDefault="00BE7577" w:rsidP="00BE7577">
      <w:pPr>
        <w:ind w:firstLine="540"/>
        <w:jc w:val="both"/>
        <w:rPr>
          <w:rFonts w:ascii="Arial" w:hAnsi="Arial" w:cs="Arial"/>
          <w:bCs/>
        </w:rPr>
      </w:pPr>
      <w:r w:rsidRPr="00092BA8">
        <w:rPr>
          <w:rFonts w:ascii="Arial" w:hAnsi="Arial" w:cs="Arial"/>
          <w:bCs/>
        </w:rPr>
        <w:br w:type="page"/>
      </w:r>
    </w:p>
    <w:p w:rsidR="00BE7577" w:rsidRPr="00092BA8" w:rsidRDefault="00BE7577" w:rsidP="00BE7577">
      <w:pPr>
        <w:jc w:val="both"/>
        <w:rPr>
          <w:rFonts w:ascii="Arial" w:hAnsi="Arial" w:cs="Arial"/>
          <w:bCs/>
        </w:rPr>
      </w:pPr>
    </w:p>
    <w:p w:rsidR="00BE7577" w:rsidRPr="00092BA8" w:rsidRDefault="00BE7577" w:rsidP="00BE7577">
      <w:pPr>
        <w:jc w:val="center"/>
        <w:rPr>
          <w:rFonts w:ascii="Arial" w:hAnsi="Arial" w:cs="Arial"/>
          <w:b/>
        </w:rPr>
      </w:pPr>
      <w:r w:rsidRPr="00092BA8">
        <w:rPr>
          <w:rFonts w:ascii="Arial" w:hAnsi="Arial" w:cs="Arial"/>
          <w:b/>
          <w:bCs/>
          <w:iCs/>
          <w:noProof/>
          <w:sz w:val="20"/>
          <w:szCs w:val="20"/>
        </w:rPr>
        <mc:AlternateContent>
          <mc:Choice Requires="wps">
            <w:drawing>
              <wp:anchor distT="0" distB="0" distL="114300" distR="114300" simplePos="0" relativeHeight="251666432" behindDoc="0" locked="0" layoutInCell="1" allowOverlap="1">
                <wp:simplePos x="0" y="0"/>
                <wp:positionH relativeFrom="column">
                  <wp:posOffset>-271145</wp:posOffset>
                </wp:positionH>
                <wp:positionV relativeFrom="paragraph">
                  <wp:posOffset>8637905</wp:posOffset>
                </wp:positionV>
                <wp:extent cx="506730" cy="361950"/>
                <wp:effectExtent l="0" t="0" r="2540" b="127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0A7A8" id="Прямокутник 5" o:spid="_x0000_s1026" style="position:absolute;margin-left:-21.35pt;margin-top:680.15pt;width:39.9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" stroked="f"/>
            </w:pict>
          </mc:Fallback>
        </mc:AlternateContent>
      </w:r>
      <w:r w:rsidRPr="00092BA8">
        <w:rPr>
          <w:rFonts w:ascii="Arial" w:hAnsi="Arial" w:cs="Arial"/>
          <w:bCs/>
          <w:sz w:val="28"/>
          <w:szCs w:val="28"/>
        </w:rPr>
        <w:br w:type="page"/>
      </w:r>
      <w:r w:rsidRPr="00092BA8">
        <w:rPr>
          <w:rFonts w:ascii="Arial" w:hAnsi="Arial" w:cs="Arial"/>
          <w:b/>
        </w:rPr>
        <w:lastRenderedPageBreak/>
        <w:t>А В Т О Р С Ь К И Й   К О Л Е К Т И В:</w:t>
      </w:r>
    </w:p>
    <w:p w:rsidR="00BE7577" w:rsidRPr="00092BA8" w:rsidRDefault="00BE7577" w:rsidP="00BE7577">
      <w:pPr>
        <w:jc w:val="center"/>
        <w:rPr>
          <w:rFonts w:ascii="Arial" w:hAnsi="Arial" w:cs="Arial"/>
          <w:b/>
        </w:rPr>
      </w:pPr>
    </w:p>
    <w:tbl>
      <w:tblPr>
        <w:tblW w:w="5000" w:type="pct"/>
        <w:tblInd w:w="222" w:type="dxa"/>
        <w:tblLayout w:type="fixed"/>
        <w:tblLook w:val="01E0" w:firstRow="1" w:lastRow="1" w:firstColumn="1" w:lastColumn="1" w:noHBand="0" w:noVBand="0"/>
      </w:tblPr>
      <w:tblGrid>
        <w:gridCol w:w="8342"/>
        <w:gridCol w:w="2263"/>
      </w:tblGrid>
      <w:tr w:rsidR="00BE7577" w:rsidRPr="00092BA8" w:rsidTr="005C6709">
        <w:trPr>
          <w:trHeight w:val="667"/>
        </w:trPr>
        <w:tc>
          <w:tcPr>
            <w:tcW w:w="3933" w:type="pct"/>
          </w:tcPr>
          <w:p w:rsidR="00BE7577" w:rsidRPr="00092BA8" w:rsidRDefault="00BE7577" w:rsidP="005C6709">
            <w:pPr>
              <w:ind w:left="-51"/>
              <w:outlineLvl w:val="0"/>
              <w:rPr>
                <w:rFonts w:ascii="Arial" w:hAnsi="Arial" w:cs="Arial"/>
              </w:rPr>
            </w:pPr>
            <w:r w:rsidRPr="00092BA8">
              <w:rPr>
                <w:rFonts w:ascii="Arial" w:hAnsi="Arial" w:cs="Arial"/>
              </w:rPr>
              <w:t>Начальник КО «Інститут Генерального плану м. Києва»,</w:t>
            </w:r>
          </w:p>
          <w:p w:rsidR="00BE7577" w:rsidRPr="00092BA8" w:rsidRDefault="00BE7577" w:rsidP="005C6709">
            <w:pPr>
              <w:ind w:left="-51"/>
              <w:outlineLvl w:val="0"/>
              <w:rPr>
                <w:rFonts w:ascii="Arial" w:hAnsi="Arial" w:cs="Arial"/>
                <w:b/>
              </w:rPr>
            </w:pPr>
            <w:r w:rsidRPr="00092BA8">
              <w:rPr>
                <w:rFonts w:ascii="Arial" w:hAnsi="Arial" w:cs="Arial"/>
              </w:rPr>
              <w:t>доктор технічних наук</w:t>
            </w:r>
          </w:p>
        </w:tc>
        <w:tc>
          <w:tcPr>
            <w:tcW w:w="1067" w:type="pct"/>
          </w:tcPr>
          <w:p w:rsidR="00BE7577" w:rsidRPr="00092BA8" w:rsidRDefault="00BE7577" w:rsidP="005C6709">
            <w:pPr>
              <w:widowControl w:val="0"/>
              <w:autoSpaceDE w:val="0"/>
              <w:autoSpaceDN w:val="0"/>
              <w:adjustRightInd w:val="0"/>
              <w:ind w:left="122" w:right="-165"/>
              <w:rPr>
                <w:rFonts w:ascii="Arial" w:hAnsi="Arial" w:cs="Arial"/>
              </w:rPr>
            </w:pPr>
            <w:r w:rsidRPr="00092BA8">
              <w:rPr>
                <w:rFonts w:ascii="Arial" w:hAnsi="Arial" w:cs="Arial"/>
              </w:rPr>
              <w:t>С. Броневицький</w:t>
            </w:r>
          </w:p>
        </w:tc>
      </w:tr>
      <w:tr w:rsidR="00BE7577" w:rsidRPr="00092BA8" w:rsidTr="005C6709">
        <w:trPr>
          <w:trHeight w:val="422"/>
        </w:trPr>
        <w:tc>
          <w:tcPr>
            <w:tcW w:w="3933" w:type="pct"/>
          </w:tcPr>
          <w:p w:rsidR="00BE7577" w:rsidRPr="00092BA8" w:rsidRDefault="00BE7577" w:rsidP="005C6709">
            <w:pPr>
              <w:widowControl w:val="0"/>
              <w:autoSpaceDE w:val="0"/>
              <w:autoSpaceDN w:val="0"/>
              <w:adjustRightInd w:val="0"/>
              <w:ind w:left="-51" w:right="-165"/>
              <w:rPr>
                <w:rFonts w:ascii="Arial" w:hAnsi="Arial" w:cs="Arial"/>
                <w:b/>
              </w:rPr>
            </w:pPr>
            <w:r w:rsidRPr="00092BA8">
              <w:rPr>
                <w:rFonts w:ascii="Arial" w:hAnsi="Arial" w:cs="Arial"/>
              </w:rPr>
              <w:t xml:space="preserve">Перший заступник начальника – головний архітектор організації </w:t>
            </w:r>
          </w:p>
        </w:tc>
        <w:tc>
          <w:tcPr>
            <w:tcW w:w="1067" w:type="pct"/>
          </w:tcPr>
          <w:p w:rsidR="00BE7577" w:rsidRPr="00092BA8" w:rsidRDefault="00BE7577" w:rsidP="005C6709">
            <w:pPr>
              <w:widowControl w:val="0"/>
              <w:autoSpaceDE w:val="0"/>
              <w:autoSpaceDN w:val="0"/>
              <w:adjustRightInd w:val="0"/>
              <w:ind w:left="122"/>
              <w:rPr>
                <w:rFonts w:ascii="Arial" w:hAnsi="Arial" w:cs="Arial"/>
              </w:rPr>
            </w:pPr>
            <w:r w:rsidRPr="00092BA8">
              <w:rPr>
                <w:rFonts w:ascii="Arial" w:hAnsi="Arial" w:cs="Arial"/>
              </w:rPr>
              <w:t>В. Присяжнюк</w:t>
            </w:r>
          </w:p>
        </w:tc>
      </w:tr>
      <w:tr w:rsidR="00BE7577" w:rsidRPr="00092BA8" w:rsidTr="005C6709">
        <w:trPr>
          <w:trHeight w:val="584"/>
        </w:trPr>
        <w:tc>
          <w:tcPr>
            <w:tcW w:w="3933" w:type="pct"/>
          </w:tcPr>
          <w:p w:rsidR="00BE7577" w:rsidRPr="00092BA8" w:rsidRDefault="00BE7577" w:rsidP="005C6709">
            <w:pPr>
              <w:widowControl w:val="0"/>
              <w:autoSpaceDE w:val="0"/>
              <w:autoSpaceDN w:val="0"/>
              <w:adjustRightInd w:val="0"/>
              <w:ind w:left="-51" w:right="-165"/>
              <w:rPr>
                <w:rFonts w:ascii="Arial" w:hAnsi="Arial" w:cs="Arial"/>
              </w:rPr>
            </w:pPr>
            <w:r w:rsidRPr="00092BA8">
              <w:rPr>
                <w:rFonts w:ascii="Arial" w:hAnsi="Arial" w:cs="Arial"/>
              </w:rPr>
              <w:t xml:space="preserve">Професор, завідувач кафедрою міського будівництва КНУБА, </w:t>
            </w:r>
          </w:p>
          <w:p w:rsidR="00BE7577" w:rsidRPr="00092BA8" w:rsidRDefault="00BE7577" w:rsidP="005C6709">
            <w:pPr>
              <w:widowControl w:val="0"/>
              <w:autoSpaceDE w:val="0"/>
              <w:autoSpaceDN w:val="0"/>
              <w:adjustRightInd w:val="0"/>
              <w:ind w:left="-51" w:right="-165"/>
              <w:rPr>
                <w:rFonts w:ascii="Arial" w:hAnsi="Arial" w:cs="Arial"/>
              </w:rPr>
            </w:pPr>
            <w:r w:rsidRPr="00092BA8">
              <w:rPr>
                <w:rFonts w:ascii="Arial" w:hAnsi="Arial" w:cs="Arial"/>
              </w:rPr>
              <w:t xml:space="preserve">доктор архітектури </w:t>
            </w:r>
          </w:p>
        </w:tc>
        <w:tc>
          <w:tcPr>
            <w:tcW w:w="1067" w:type="pct"/>
          </w:tcPr>
          <w:p w:rsidR="00BE7577" w:rsidRPr="00092BA8" w:rsidRDefault="00BE7577" w:rsidP="005C6709">
            <w:pPr>
              <w:widowControl w:val="0"/>
              <w:autoSpaceDE w:val="0"/>
              <w:autoSpaceDN w:val="0"/>
              <w:adjustRightInd w:val="0"/>
              <w:ind w:left="122"/>
              <w:rPr>
                <w:rFonts w:ascii="Arial" w:hAnsi="Arial" w:cs="Arial"/>
              </w:rPr>
            </w:pPr>
            <w:r w:rsidRPr="00092BA8">
              <w:rPr>
                <w:rFonts w:ascii="Arial" w:hAnsi="Arial" w:cs="Arial"/>
              </w:rPr>
              <w:t>М. Дьомін</w:t>
            </w:r>
          </w:p>
        </w:tc>
      </w:tr>
      <w:tr w:rsidR="00BE7577" w:rsidRPr="00092BA8" w:rsidTr="005C6709">
        <w:trPr>
          <w:trHeight w:val="974"/>
        </w:trPr>
        <w:tc>
          <w:tcPr>
            <w:tcW w:w="3933" w:type="pct"/>
          </w:tcPr>
          <w:p w:rsidR="00BE7577" w:rsidRPr="00092BA8" w:rsidRDefault="00BE7577" w:rsidP="005C6709">
            <w:pPr>
              <w:widowControl w:val="0"/>
              <w:autoSpaceDE w:val="0"/>
              <w:autoSpaceDN w:val="0"/>
              <w:adjustRightInd w:val="0"/>
              <w:spacing w:line="233" w:lineRule="auto"/>
              <w:ind w:left="-51" w:right="-51"/>
              <w:rPr>
                <w:rFonts w:ascii="Arial" w:hAnsi="Arial" w:cs="Arial"/>
              </w:rPr>
            </w:pPr>
            <w:r w:rsidRPr="00092BA8">
              <w:rPr>
                <w:rFonts w:ascii="Arial" w:hAnsi="Arial" w:cs="Arial"/>
              </w:rPr>
              <w:t>Заступник начальника організації з нормативно-методичних питань, заступник керівника комплексу робіт, кандидат архітектури (головний архітектор проекту 2009 – 2018 р.р.)</w:t>
            </w:r>
          </w:p>
        </w:tc>
        <w:tc>
          <w:tcPr>
            <w:tcW w:w="1067" w:type="pct"/>
          </w:tcPr>
          <w:p w:rsidR="00BE7577" w:rsidRPr="00092BA8" w:rsidRDefault="00BE7577" w:rsidP="005C6709">
            <w:pPr>
              <w:widowControl w:val="0"/>
              <w:autoSpaceDE w:val="0"/>
              <w:autoSpaceDN w:val="0"/>
              <w:adjustRightInd w:val="0"/>
              <w:spacing w:line="233" w:lineRule="auto"/>
              <w:ind w:left="122"/>
              <w:rPr>
                <w:rFonts w:ascii="Arial" w:hAnsi="Arial" w:cs="Arial"/>
              </w:rPr>
            </w:pPr>
            <w:r w:rsidRPr="00092BA8">
              <w:rPr>
                <w:rFonts w:ascii="Arial" w:hAnsi="Arial" w:cs="Arial"/>
              </w:rPr>
              <w:t>Т. Нечаєва</w:t>
            </w:r>
          </w:p>
        </w:tc>
      </w:tr>
      <w:tr w:rsidR="00BE7577" w:rsidRPr="00092BA8" w:rsidTr="005C6709">
        <w:trPr>
          <w:trHeight w:val="423"/>
        </w:trPr>
        <w:tc>
          <w:tcPr>
            <w:tcW w:w="3933" w:type="pct"/>
          </w:tcPr>
          <w:p w:rsidR="00BE7577" w:rsidRPr="00092BA8" w:rsidRDefault="00BE7577" w:rsidP="005C6709">
            <w:pPr>
              <w:widowControl w:val="0"/>
              <w:autoSpaceDE w:val="0"/>
              <w:autoSpaceDN w:val="0"/>
              <w:adjustRightInd w:val="0"/>
              <w:ind w:left="-51" w:right="-108"/>
              <w:rPr>
                <w:rFonts w:ascii="Arial" w:hAnsi="Arial" w:cs="Arial"/>
              </w:rPr>
            </w:pPr>
            <w:r w:rsidRPr="00092BA8">
              <w:rPr>
                <w:rFonts w:ascii="Arial" w:hAnsi="Arial" w:cs="Arial"/>
              </w:rPr>
              <w:t xml:space="preserve">Начальник Управління генерального плану міста </w:t>
            </w:r>
          </w:p>
        </w:tc>
        <w:tc>
          <w:tcPr>
            <w:tcW w:w="1067" w:type="pct"/>
          </w:tcPr>
          <w:p w:rsidR="00BE7577" w:rsidRPr="00092BA8" w:rsidRDefault="00BE7577" w:rsidP="005C6709">
            <w:pPr>
              <w:widowControl w:val="0"/>
              <w:autoSpaceDE w:val="0"/>
              <w:autoSpaceDN w:val="0"/>
              <w:adjustRightInd w:val="0"/>
              <w:ind w:left="122"/>
              <w:rPr>
                <w:rFonts w:ascii="Arial" w:hAnsi="Arial" w:cs="Arial"/>
              </w:rPr>
            </w:pPr>
            <w:r w:rsidRPr="00092BA8">
              <w:rPr>
                <w:rFonts w:ascii="Arial" w:hAnsi="Arial" w:cs="Arial"/>
              </w:rPr>
              <w:t xml:space="preserve">В. Македон </w:t>
            </w:r>
          </w:p>
        </w:tc>
      </w:tr>
      <w:tr w:rsidR="00BE7577" w:rsidRPr="00092BA8" w:rsidTr="005C6709">
        <w:trPr>
          <w:trHeight w:val="850"/>
        </w:trPr>
        <w:tc>
          <w:tcPr>
            <w:tcW w:w="3933" w:type="pct"/>
          </w:tcPr>
          <w:p w:rsidR="00BE7577" w:rsidRPr="00092BA8" w:rsidRDefault="00BE7577" w:rsidP="005C6709">
            <w:pPr>
              <w:widowControl w:val="0"/>
              <w:autoSpaceDE w:val="0"/>
              <w:autoSpaceDN w:val="0"/>
              <w:adjustRightInd w:val="0"/>
              <w:spacing w:line="235" w:lineRule="auto"/>
              <w:ind w:left="-51"/>
              <w:rPr>
                <w:rFonts w:ascii="Arial" w:hAnsi="Arial" w:cs="Arial"/>
              </w:rPr>
            </w:pPr>
            <w:r w:rsidRPr="00092BA8">
              <w:rPr>
                <w:rFonts w:ascii="Arial" w:hAnsi="Arial" w:cs="Arial"/>
              </w:rPr>
              <w:t>Перший заступник начальника Управління генерального плану міста – начальник відділу розробки генерального плану,</w:t>
            </w:r>
          </w:p>
          <w:p w:rsidR="00BE7577" w:rsidRPr="00092BA8" w:rsidRDefault="00BE7577" w:rsidP="005C6709">
            <w:pPr>
              <w:widowControl w:val="0"/>
              <w:autoSpaceDE w:val="0"/>
              <w:autoSpaceDN w:val="0"/>
              <w:adjustRightInd w:val="0"/>
              <w:spacing w:line="235" w:lineRule="auto"/>
              <w:ind w:left="-51"/>
              <w:rPr>
                <w:rFonts w:ascii="Arial" w:hAnsi="Arial" w:cs="Arial"/>
              </w:rPr>
            </w:pPr>
            <w:r w:rsidRPr="00092BA8">
              <w:rPr>
                <w:rFonts w:ascii="Arial" w:hAnsi="Arial" w:cs="Arial"/>
              </w:rPr>
              <w:t>головний архітектор проекту</w:t>
            </w:r>
          </w:p>
        </w:tc>
        <w:tc>
          <w:tcPr>
            <w:tcW w:w="1067" w:type="pct"/>
          </w:tcPr>
          <w:p w:rsidR="00BE7577" w:rsidRPr="00092BA8" w:rsidRDefault="00BE7577" w:rsidP="005C6709">
            <w:pPr>
              <w:widowControl w:val="0"/>
              <w:autoSpaceDE w:val="0"/>
              <w:autoSpaceDN w:val="0"/>
              <w:adjustRightInd w:val="0"/>
              <w:spacing w:line="235" w:lineRule="auto"/>
              <w:ind w:left="122"/>
              <w:rPr>
                <w:rFonts w:ascii="Arial" w:hAnsi="Arial" w:cs="Arial"/>
              </w:rPr>
            </w:pPr>
            <w:r w:rsidRPr="00092BA8">
              <w:rPr>
                <w:rFonts w:ascii="Arial" w:hAnsi="Arial" w:cs="Arial"/>
              </w:rPr>
              <w:t>А. Логвиненко</w:t>
            </w:r>
          </w:p>
        </w:tc>
      </w:tr>
      <w:tr w:rsidR="00BE7577" w:rsidRPr="00092BA8" w:rsidTr="005C6709">
        <w:trPr>
          <w:trHeight w:val="639"/>
        </w:trPr>
        <w:tc>
          <w:tcPr>
            <w:tcW w:w="3933" w:type="pct"/>
          </w:tcPr>
          <w:p w:rsidR="00BE7577" w:rsidRPr="00092BA8" w:rsidRDefault="00BE7577" w:rsidP="005C6709">
            <w:pPr>
              <w:widowControl w:val="0"/>
              <w:autoSpaceDE w:val="0"/>
              <w:autoSpaceDN w:val="0"/>
              <w:adjustRightInd w:val="0"/>
              <w:ind w:left="-51" w:right="-108"/>
              <w:rPr>
                <w:rFonts w:ascii="Arial" w:hAnsi="Arial" w:cs="Arial"/>
              </w:rPr>
            </w:pPr>
            <w:r w:rsidRPr="00092BA8">
              <w:rPr>
                <w:rFonts w:ascii="Arial" w:hAnsi="Arial" w:cs="Arial"/>
              </w:rPr>
              <w:t xml:space="preserve">Начальник Інженерно-планувального управління, </w:t>
            </w:r>
          </w:p>
          <w:p w:rsidR="00BE7577" w:rsidRPr="00092BA8" w:rsidRDefault="00BE7577" w:rsidP="005C6709">
            <w:pPr>
              <w:widowControl w:val="0"/>
              <w:autoSpaceDE w:val="0"/>
              <w:autoSpaceDN w:val="0"/>
              <w:adjustRightInd w:val="0"/>
              <w:ind w:left="-51" w:right="-108"/>
              <w:rPr>
                <w:rFonts w:ascii="Arial" w:hAnsi="Arial" w:cs="Arial"/>
              </w:rPr>
            </w:pPr>
            <w:r w:rsidRPr="00092BA8">
              <w:rPr>
                <w:rFonts w:ascii="Arial" w:hAnsi="Arial" w:cs="Arial"/>
              </w:rPr>
              <w:t xml:space="preserve">головний інженер проекту </w:t>
            </w:r>
          </w:p>
        </w:tc>
        <w:tc>
          <w:tcPr>
            <w:tcW w:w="1067" w:type="pct"/>
          </w:tcPr>
          <w:p w:rsidR="00BE7577" w:rsidRPr="00092BA8" w:rsidRDefault="00BE7577" w:rsidP="005C6709">
            <w:pPr>
              <w:widowControl w:val="0"/>
              <w:autoSpaceDE w:val="0"/>
              <w:autoSpaceDN w:val="0"/>
              <w:adjustRightInd w:val="0"/>
              <w:ind w:left="122"/>
              <w:rPr>
                <w:rFonts w:ascii="Arial" w:hAnsi="Arial" w:cs="Arial"/>
              </w:rPr>
            </w:pPr>
            <w:r w:rsidRPr="00092BA8">
              <w:rPr>
                <w:rFonts w:ascii="Arial" w:hAnsi="Arial" w:cs="Arial"/>
              </w:rPr>
              <w:t xml:space="preserve">І. Соболєв </w:t>
            </w:r>
          </w:p>
        </w:tc>
      </w:tr>
      <w:tr w:rsidR="00BE7577" w:rsidRPr="00092BA8" w:rsidTr="005C6709">
        <w:trPr>
          <w:trHeight w:val="407"/>
        </w:trPr>
        <w:tc>
          <w:tcPr>
            <w:tcW w:w="3933" w:type="pct"/>
          </w:tcPr>
          <w:p w:rsidR="00BE7577" w:rsidRPr="00092BA8" w:rsidRDefault="00BE7577" w:rsidP="005C6709">
            <w:pPr>
              <w:widowControl w:val="0"/>
              <w:autoSpaceDE w:val="0"/>
              <w:autoSpaceDN w:val="0"/>
              <w:adjustRightInd w:val="0"/>
              <w:ind w:left="-51"/>
              <w:rPr>
                <w:rFonts w:ascii="Arial" w:hAnsi="Arial" w:cs="Arial"/>
              </w:rPr>
            </w:pPr>
            <w:r w:rsidRPr="00092BA8">
              <w:rPr>
                <w:rFonts w:ascii="Arial" w:hAnsi="Arial" w:cs="Arial"/>
              </w:rPr>
              <w:t xml:space="preserve">Начальник Управління транспортної інфраструктури </w:t>
            </w:r>
          </w:p>
        </w:tc>
        <w:tc>
          <w:tcPr>
            <w:tcW w:w="1067" w:type="pct"/>
          </w:tcPr>
          <w:p w:rsidR="00BE7577" w:rsidRPr="00092BA8" w:rsidRDefault="00BE7577" w:rsidP="005C6709">
            <w:pPr>
              <w:widowControl w:val="0"/>
              <w:autoSpaceDE w:val="0"/>
              <w:autoSpaceDN w:val="0"/>
              <w:adjustRightInd w:val="0"/>
              <w:ind w:left="122"/>
              <w:rPr>
                <w:rFonts w:ascii="Arial" w:hAnsi="Arial" w:cs="Arial"/>
              </w:rPr>
            </w:pPr>
            <w:r w:rsidRPr="00092BA8">
              <w:rPr>
                <w:rFonts w:ascii="Arial" w:hAnsi="Arial" w:cs="Arial"/>
              </w:rPr>
              <w:t>О. Шаповалов</w:t>
            </w:r>
          </w:p>
        </w:tc>
      </w:tr>
      <w:tr w:rsidR="00BE7577" w:rsidRPr="00092BA8" w:rsidTr="005C6709">
        <w:trPr>
          <w:trHeight w:val="994"/>
        </w:trPr>
        <w:tc>
          <w:tcPr>
            <w:tcW w:w="3933" w:type="pct"/>
          </w:tcPr>
          <w:p w:rsidR="00BE7577" w:rsidRPr="00092BA8" w:rsidRDefault="00BE7577" w:rsidP="005C6709">
            <w:pPr>
              <w:widowControl w:val="0"/>
              <w:autoSpaceDE w:val="0"/>
              <w:autoSpaceDN w:val="0"/>
              <w:adjustRightInd w:val="0"/>
              <w:ind w:left="-51"/>
              <w:rPr>
                <w:rFonts w:ascii="Arial" w:hAnsi="Arial" w:cs="Arial"/>
              </w:rPr>
            </w:pPr>
            <w:r w:rsidRPr="00092BA8">
              <w:rPr>
                <w:rFonts w:ascii="Arial" w:hAnsi="Arial" w:cs="Arial"/>
              </w:rPr>
              <w:t>Заступник начальника Управління транспортної інфраструктури – начальник відділу транспортного проектування,</w:t>
            </w:r>
          </w:p>
          <w:p w:rsidR="00BE7577" w:rsidRPr="00092BA8" w:rsidRDefault="00BE7577" w:rsidP="005C6709">
            <w:pPr>
              <w:widowControl w:val="0"/>
              <w:autoSpaceDE w:val="0"/>
              <w:autoSpaceDN w:val="0"/>
              <w:adjustRightInd w:val="0"/>
              <w:ind w:left="-51"/>
              <w:rPr>
                <w:rFonts w:ascii="Arial" w:hAnsi="Arial" w:cs="Arial"/>
              </w:rPr>
            </w:pPr>
            <w:r w:rsidRPr="00092BA8">
              <w:rPr>
                <w:rFonts w:ascii="Arial" w:hAnsi="Arial" w:cs="Arial"/>
              </w:rPr>
              <w:t xml:space="preserve">головний інженер проекту з транспорту </w:t>
            </w:r>
          </w:p>
        </w:tc>
        <w:tc>
          <w:tcPr>
            <w:tcW w:w="1067" w:type="pct"/>
          </w:tcPr>
          <w:p w:rsidR="00BE7577" w:rsidRPr="00092BA8" w:rsidRDefault="00BE7577" w:rsidP="005C6709">
            <w:pPr>
              <w:widowControl w:val="0"/>
              <w:autoSpaceDE w:val="0"/>
              <w:autoSpaceDN w:val="0"/>
              <w:adjustRightInd w:val="0"/>
              <w:ind w:left="122"/>
              <w:rPr>
                <w:rFonts w:ascii="Arial" w:hAnsi="Arial" w:cs="Arial"/>
              </w:rPr>
            </w:pPr>
            <w:r w:rsidRPr="00092BA8">
              <w:rPr>
                <w:rFonts w:ascii="Arial" w:hAnsi="Arial" w:cs="Arial"/>
              </w:rPr>
              <w:t>Т. Аляб’єва</w:t>
            </w:r>
          </w:p>
        </w:tc>
      </w:tr>
      <w:tr w:rsidR="00BE7577" w:rsidRPr="00092BA8" w:rsidTr="005C6709">
        <w:trPr>
          <w:trHeight w:val="836"/>
        </w:trPr>
        <w:tc>
          <w:tcPr>
            <w:tcW w:w="3933" w:type="pct"/>
            <w:vAlign w:val="center"/>
          </w:tcPr>
          <w:p w:rsidR="00BE7577" w:rsidRPr="00092BA8" w:rsidRDefault="00BE7577" w:rsidP="005C6709">
            <w:pPr>
              <w:widowControl w:val="0"/>
              <w:autoSpaceDE w:val="0"/>
              <w:autoSpaceDN w:val="0"/>
              <w:adjustRightInd w:val="0"/>
              <w:spacing w:line="235" w:lineRule="auto"/>
              <w:ind w:left="-51"/>
              <w:rPr>
                <w:rFonts w:ascii="Arial" w:hAnsi="Arial" w:cs="Arial"/>
              </w:rPr>
            </w:pPr>
            <w:r w:rsidRPr="00092BA8">
              <w:rPr>
                <w:rFonts w:ascii="Arial" w:hAnsi="Arial" w:cs="Arial"/>
              </w:rPr>
              <w:t xml:space="preserve">Головний архітектор проектів відділу розробки генерального плану Управління генерального плану міста, кандидат технічних наук, </w:t>
            </w:r>
          </w:p>
          <w:p w:rsidR="00BE7577" w:rsidRPr="00092BA8" w:rsidRDefault="00BE7577" w:rsidP="005C6709">
            <w:pPr>
              <w:widowControl w:val="0"/>
              <w:autoSpaceDE w:val="0"/>
              <w:autoSpaceDN w:val="0"/>
              <w:adjustRightInd w:val="0"/>
              <w:spacing w:line="235" w:lineRule="auto"/>
              <w:ind w:left="-51"/>
              <w:rPr>
                <w:rFonts w:ascii="Arial" w:hAnsi="Arial" w:cs="Arial"/>
              </w:rPr>
            </w:pPr>
            <w:r w:rsidRPr="00092BA8">
              <w:rPr>
                <w:rFonts w:ascii="Arial" w:hAnsi="Arial" w:cs="Arial"/>
              </w:rPr>
              <w:t>заступник головного архітектора проекту</w:t>
            </w:r>
          </w:p>
        </w:tc>
        <w:tc>
          <w:tcPr>
            <w:tcW w:w="1067" w:type="pct"/>
          </w:tcPr>
          <w:p w:rsidR="00BE7577" w:rsidRPr="00092BA8" w:rsidRDefault="00BE7577" w:rsidP="005C6709">
            <w:pPr>
              <w:widowControl w:val="0"/>
              <w:autoSpaceDE w:val="0"/>
              <w:autoSpaceDN w:val="0"/>
              <w:adjustRightInd w:val="0"/>
              <w:spacing w:line="235" w:lineRule="auto"/>
              <w:ind w:left="122"/>
              <w:rPr>
                <w:rFonts w:ascii="Arial" w:hAnsi="Arial" w:cs="Arial"/>
              </w:rPr>
            </w:pPr>
            <w:r w:rsidRPr="00092BA8">
              <w:rPr>
                <w:rFonts w:ascii="Arial" w:hAnsi="Arial" w:cs="Arial"/>
              </w:rPr>
              <w:t>Л. Апостолова-Сосса</w:t>
            </w:r>
          </w:p>
        </w:tc>
      </w:tr>
    </w:tbl>
    <w:p w:rsidR="00BE7577" w:rsidRPr="00092BA8" w:rsidRDefault="00BE7577" w:rsidP="00BE7577">
      <w:pPr>
        <w:jc w:val="both"/>
        <w:rPr>
          <w:rFonts w:ascii="Arial" w:hAnsi="Arial" w:cs="Arial"/>
          <w:sz w:val="16"/>
          <w:szCs w:val="16"/>
        </w:rPr>
      </w:pPr>
    </w:p>
    <w:tbl>
      <w:tblPr>
        <w:tblW w:w="4938" w:type="pct"/>
        <w:tblInd w:w="222" w:type="dxa"/>
        <w:tblLayout w:type="fixed"/>
        <w:tblLook w:val="01E0" w:firstRow="1" w:lastRow="1" w:firstColumn="1" w:lastColumn="1" w:noHBand="0" w:noVBand="0"/>
      </w:tblPr>
      <w:tblGrid>
        <w:gridCol w:w="8223"/>
        <w:gridCol w:w="2250"/>
      </w:tblGrid>
      <w:tr w:rsidR="00BE7577" w:rsidRPr="00092BA8" w:rsidTr="005C6709">
        <w:trPr>
          <w:trHeight w:val="345"/>
        </w:trPr>
        <w:tc>
          <w:tcPr>
            <w:tcW w:w="5000" w:type="pct"/>
            <w:gridSpan w:val="2"/>
            <w:vAlign w:val="center"/>
          </w:tcPr>
          <w:p w:rsidR="00BE7577" w:rsidRPr="00092BA8" w:rsidRDefault="00BE7577" w:rsidP="005C6709">
            <w:pPr>
              <w:widowControl w:val="0"/>
              <w:autoSpaceDE w:val="0"/>
              <w:autoSpaceDN w:val="0"/>
              <w:adjustRightInd w:val="0"/>
              <w:jc w:val="center"/>
              <w:rPr>
                <w:rFonts w:ascii="Arial" w:hAnsi="Arial" w:cs="Arial"/>
                <w:i/>
              </w:rPr>
            </w:pPr>
            <w:r w:rsidRPr="00092BA8">
              <w:rPr>
                <w:rFonts w:ascii="Arial" w:hAnsi="Arial" w:cs="Arial"/>
                <w:b/>
                <w:i/>
              </w:rPr>
              <w:t>Архітектурно-планувальна частина</w:t>
            </w:r>
          </w:p>
        </w:tc>
      </w:tr>
      <w:tr w:rsidR="00BE7577" w:rsidRPr="00092BA8" w:rsidTr="005C6709">
        <w:trPr>
          <w:trHeight w:val="397"/>
        </w:trPr>
        <w:tc>
          <w:tcPr>
            <w:tcW w:w="3926" w:type="pct"/>
            <w:vAlign w:val="center"/>
          </w:tcPr>
          <w:p w:rsidR="00BE7577" w:rsidRPr="00092BA8" w:rsidRDefault="00BE7577" w:rsidP="005C6709">
            <w:pPr>
              <w:widowControl w:val="0"/>
              <w:autoSpaceDE w:val="0"/>
              <w:autoSpaceDN w:val="0"/>
              <w:adjustRightInd w:val="0"/>
              <w:spacing w:line="235" w:lineRule="auto"/>
              <w:ind w:left="62"/>
              <w:rPr>
                <w:rFonts w:ascii="Arial" w:hAnsi="Arial" w:cs="Arial"/>
              </w:rPr>
            </w:pPr>
            <w:r w:rsidRPr="00092BA8">
              <w:rPr>
                <w:rFonts w:ascii="Arial" w:hAnsi="Arial" w:cs="Arial"/>
              </w:rPr>
              <w:t>Заступник начальника відділу з розробки генерального плану Управління Генерального плану міста</w:t>
            </w:r>
          </w:p>
        </w:tc>
        <w:tc>
          <w:tcPr>
            <w:tcW w:w="1074" w:type="pct"/>
            <w:vAlign w:val="center"/>
          </w:tcPr>
          <w:p w:rsidR="00BE7577" w:rsidRPr="00092BA8" w:rsidRDefault="00BE7577" w:rsidP="005C6709">
            <w:pPr>
              <w:widowControl w:val="0"/>
              <w:autoSpaceDE w:val="0"/>
              <w:autoSpaceDN w:val="0"/>
              <w:adjustRightInd w:val="0"/>
              <w:spacing w:line="235" w:lineRule="auto"/>
              <w:ind w:left="243" w:firstLine="6"/>
              <w:rPr>
                <w:rFonts w:ascii="Arial" w:hAnsi="Arial" w:cs="Arial"/>
              </w:rPr>
            </w:pPr>
            <w:r w:rsidRPr="00092BA8">
              <w:rPr>
                <w:rFonts w:ascii="Arial" w:hAnsi="Arial" w:cs="Arial"/>
              </w:rPr>
              <w:t>Н. Гонтарик</w:t>
            </w:r>
          </w:p>
        </w:tc>
      </w:tr>
      <w:tr w:rsidR="00BE7577" w:rsidRPr="00092BA8" w:rsidTr="005C6709">
        <w:trPr>
          <w:trHeight w:val="397"/>
        </w:trPr>
        <w:tc>
          <w:tcPr>
            <w:tcW w:w="3926" w:type="pct"/>
            <w:vAlign w:val="center"/>
          </w:tcPr>
          <w:p w:rsidR="00BE7577" w:rsidRPr="00092BA8" w:rsidRDefault="00BE7577" w:rsidP="005C6709">
            <w:pPr>
              <w:widowControl w:val="0"/>
              <w:autoSpaceDE w:val="0"/>
              <w:autoSpaceDN w:val="0"/>
              <w:adjustRightInd w:val="0"/>
              <w:spacing w:line="235" w:lineRule="auto"/>
              <w:ind w:left="62"/>
              <w:rPr>
                <w:rFonts w:ascii="Arial" w:hAnsi="Arial" w:cs="Arial"/>
              </w:rPr>
            </w:pPr>
            <w:r w:rsidRPr="00092BA8">
              <w:rPr>
                <w:rFonts w:ascii="Arial" w:hAnsi="Arial" w:cs="Arial"/>
              </w:rPr>
              <w:t xml:space="preserve">Професор, доктор географічних наук </w:t>
            </w:r>
            <w:r w:rsidRPr="00092BA8">
              <w:rPr>
                <w:rFonts w:ascii="Arial" w:hAnsi="Arial" w:cs="Arial"/>
                <w:i/>
              </w:rPr>
              <w:t>(</w:t>
            </w:r>
            <w:r w:rsidRPr="00092BA8">
              <w:rPr>
                <w:rFonts w:ascii="Arial" w:hAnsi="Arial" w:cs="Arial"/>
                <w:i/>
                <w:spacing w:val="-4"/>
              </w:rPr>
              <w:t>розділ «</w:t>
            </w:r>
            <w:r w:rsidRPr="00092BA8">
              <w:rPr>
                <w:rFonts w:ascii="Arial" w:hAnsi="Arial" w:cs="Arial"/>
                <w:i/>
              </w:rPr>
              <w:t>Промислові та комунально-складські території»)</w:t>
            </w:r>
          </w:p>
        </w:tc>
        <w:tc>
          <w:tcPr>
            <w:tcW w:w="1074" w:type="pct"/>
            <w:vAlign w:val="center"/>
          </w:tcPr>
          <w:p w:rsidR="00BE7577" w:rsidRPr="00092BA8" w:rsidRDefault="00BE7577" w:rsidP="005C6709">
            <w:pPr>
              <w:widowControl w:val="0"/>
              <w:autoSpaceDE w:val="0"/>
              <w:autoSpaceDN w:val="0"/>
              <w:adjustRightInd w:val="0"/>
              <w:spacing w:line="235" w:lineRule="auto"/>
              <w:ind w:left="243" w:firstLine="6"/>
              <w:rPr>
                <w:rFonts w:ascii="Arial" w:hAnsi="Arial" w:cs="Arial"/>
              </w:rPr>
            </w:pPr>
            <w:r w:rsidRPr="00092BA8">
              <w:rPr>
                <w:rFonts w:ascii="Arial" w:hAnsi="Arial" w:cs="Arial"/>
              </w:rPr>
              <w:t xml:space="preserve">Г. Підгрушний </w:t>
            </w:r>
          </w:p>
        </w:tc>
      </w:tr>
      <w:tr w:rsidR="00BE7577" w:rsidRPr="00092BA8" w:rsidTr="005C6709">
        <w:trPr>
          <w:trHeight w:val="376"/>
        </w:trPr>
        <w:tc>
          <w:tcPr>
            <w:tcW w:w="3926" w:type="pct"/>
            <w:vAlign w:val="center"/>
          </w:tcPr>
          <w:p w:rsidR="00BE7577" w:rsidRPr="00092BA8" w:rsidRDefault="00BE7577" w:rsidP="005C6709">
            <w:pPr>
              <w:widowControl w:val="0"/>
              <w:autoSpaceDE w:val="0"/>
              <w:autoSpaceDN w:val="0"/>
              <w:adjustRightInd w:val="0"/>
              <w:spacing w:line="235" w:lineRule="auto"/>
              <w:ind w:left="62"/>
              <w:rPr>
                <w:rFonts w:ascii="Arial" w:hAnsi="Arial" w:cs="Arial"/>
              </w:rPr>
            </w:pPr>
            <w:r w:rsidRPr="00092BA8">
              <w:rPr>
                <w:rFonts w:ascii="Arial" w:hAnsi="Arial" w:cs="Arial"/>
              </w:rPr>
              <w:t>Головний архітектор проектів відділу розробки генерального плану</w:t>
            </w:r>
          </w:p>
        </w:tc>
        <w:tc>
          <w:tcPr>
            <w:tcW w:w="1074" w:type="pct"/>
            <w:vAlign w:val="center"/>
          </w:tcPr>
          <w:p w:rsidR="00BE7577" w:rsidRPr="00092BA8" w:rsidRDefault="00BE7577" w:rsidP="005C6709">
            <w:pPr>
              <w:widowControl w:val="0"/>
              <w:autoSpaceDE w:val="0"/>
              <w:autoSpaceDN w:val="0"/>
              <w:adjustRightInd w:val="0"/>
              <w:spacing w:line="235" w:lineRule="auto"/>
              <w:ind w:left="243" w:firstLine="6"/>
              <w:rPr>
                <w:rFonts w:ascii="Arial" w:hAnsi="Arial" w:cs="Arial"/>
              </w:rPr>
            </w:pPr>
            <w:r w:rsidRPr="00092BA8">
              <w:rPr>
                <w:rFonts w:ascii="Arial" w:hAnsi="Arial" w:cs="Arial"/>
              </w:rPr>
              <w:t>В. Олійник</w:t>
            </w:r>
          </w:p>
        </w:tc>
      </w:tr>
      <w:tr w:rsidR="00BE7577" w:rsidRPr="00092BA8" w:rsidTr="005C6709">
        <w:trPr>
          <w:trHeight w:val="376"/>
        </w:trPr>
        <w:tc>
          <w:tcPr>
            <w:tcW w:w="3926" w:type="pct"/>
            <w:vAlign w:val="center"/>
          </w:tcPr>
          <w:p w:rsidR="00BE7577" w:rsidRPr="00092BA8" w:rsidRDefault="00BE7577" w:rsidP="005C6709">
            <w:pPr>
              <w:widowControl w:val="0"/>
              <w:autoSpaceDE w:val="0"/>
              <w:autoSpaceDN w:val="0"/>
              <w:adjustRightInd w:val="0"/>
              <w:spacing w:line="235" w:lineRule="auto"/>
              <w:ind w:left="62"/>
              <w:rPr>
                <w:rFonts w:ascii="Arial" w:hAnsi="Arial" w:cs="Arial"/>
              </w:rPr>
            </w:pPr>
            <w:r w:rsidRPr="00092BA8">
              <w:rPr>
                <w:rFonts w:ascii="Arial" w:hAnsi="Arial" w:cs="Arial"/>
              </w:rPr>
              <w:t>Головний архітектор проектів відділу розробки генерального плану</w:t>
            </w:r>
          </w:p>
        </w:tc>
        <w:tc>
          <w:tcPr>
            <w:tcW w:w="1074" w:type="pct"/>
            <w:vAlign w:val="center"/>
          </w:tcPr>
          <w:p w:rsidR="00BE7577" w:rsidRPr="00092BA8" w:rsidRDefault="00BE7577" w:rsidP="005C6709">
            <w:pPr>
              <w:widowControl w:val="0"/>
              <w:autoSpaceDE w:val="0"/>
              <w:autoSpaceDN w:val="0"/>
              <w:adjustRightInd w:val="0"/>
              <w:spacing w:line="235" w:lineRule="auto"/>
              <w:ind w:left="243" w:firstLine="6"/>
              <w:rPr>
                <w:rFonts w:ascii="Arial" w:hAnsi="Arial" w:cs="Arial"/>
              </w:rPr>
            </w:pPr>
            <w:r w:rsidRPr="00092BA8">
              <w:rPr>
                <w:rFonts w:ascii="Arial" w:hAnsi="Arial" w:cs="Arial"/>
              </w:rPr>
              <w:t>В. Останін</w:t>
            </w:r>
          </w:p>
        </w:tc>
      </w:tr>
      <w:tr w:rsidR="00BE7577" w:rsidRPr="00092BA8" w:rsidTr="005C6709">
        <w:trPr>
          <w:trHeight w:val="376"/>
        </w:trPr>
        <w:tc>
          <w:tcPr>
            <w:tcW w:w="3926" w:type="pct"/>
            <w:vAlign w:val="center"/>
          </w:tcPr>
          <w:p w:rsidR="00BE7577" w:rsidRPr="00092BA8" w:rsidRDefault="00BE7577" w:rsidP="005C6709">
            <w:pPr>
              <w:widowControl w:val="0"/>
              <w:autoSpaceDE w:val="0"/>
              <w:autoSpaceDN w:val="0"/>
              <w:adjustRightInd w:val="0"/>
              <w:spacing w:line="235" w:lineRule="auto"/>
              <w:ind w:left="62"/>
              <w:rPr>
                <w:rFonts w:ascii="Arial" w:hAnsi="Arial" w:cs="Arial"/>
              </w:rPr>
            </w:pPr>
            <w:r w:rsidRPr="00092BA8">
              <w:rPr>
                <w:rFonts w:ascii="Arial" w:hAnsi="Arial" w:cs="Arial"/>
              </w:rPr>
              <w:t>Головний спеціаліст відділу розробки генерального плану</w:t>
            </w:r>
          </w:p>
        </w:tc>
        <w:tc>
          <w:tcPr>
            <w:tcW w:w="1074" w:type="pct"/>
            <w:vAlign w:val="center"/>
          </w:tcPr>
          <w:p w:rsidR="00BE7577" w:rsidRPr="00092BA8" w:rsidRDefault="00BE7577" w:rsidP="005C6709">
            <w:pPr>
              <w:widowControl w:val="0"/>
              <w:autoSpaceDE w:val="0"/>
              <w:autoSpaceDN w:val="0"/>
              <w:adjustRightInd w:val="0"/>
              <w:spacing w:line="235" w:lineRule="auto"/>
              <w:ind w:left="243" w:firstLine="6"/>
              <w:rPr>
                <w:rFonts w:ascii="Arial" w:hAnsi="Arial" w:cs="Arial"/>
              </w:rPr>
            </w:pPr>
            <w:r w:rsidRPr="00092BA8">
              <w:rPr>
                <w:rFonts w:ascii="Arial" w:hAnsi="Arial" w:cs="Arial"/>
              </w:rPr>
              <w:t xml:space="preserve">С. Швець </w:t>
            </w:r>
          </w:p>
        </w:tc>
      </w:tr>
      <w:tr w:rsidR="00BE7577" w:rsidRPr="00092BA8" w:rsidTr="005C6709">
        <w:trPr>
          <w:trHeight w:val="376"/>
        </w:trPr>
        <w:tc>
          <w:tcPr>
            <w:tcW w:w="3926" w:type="pct"/>
            <w:vAlign w:val="center"/>
          </w:tcPr>
          <w:p w:rsidR="00BE7577" w:rsidRPr="00092BA8" w:rsidRDefault="00BE7577" w:rsidP="005C6709">
            <w:pPr>
              <w:widowControl w:val="0"/>
              <w:autoSpaceDE w:val="0"/>
              <w:autoSpaceDN w:val="0"/>
              <w:adjustRightInd w:val="0"/>
              <w:spacing w:line="235" w:lineRule="auto"/>
              <w:ind w:left="62"/>
              <w:rPr>
                <w:rFonts w:ascii="Arial" w:hAnsi="Arial" w:cs="Arial"/>
              </w:rPr>
            </w:pPr>
            <w:r w:rsidRPr="00092BA8">
              <w:rPr>
                <w:rFonts w:ascii="Arial" w:hAnsi="Arial" w:cs="Arial"/>
              </w:rPr>
              <w:t>Головний спеціаліст відділу розробки генерального плану</w:t>
            </w:r>
          </w:p>
        </w:tc>
        <w:tc>
          <w:tcPr>
            <w:tcW w:w="1074" w:type="pct"/>
            <w:vAlign w:val="center"/>
          </w:tcPr>
          <w:p w:rsidR="00BE7577" w:rsidRPr="00092BA8" w:rsidRDefault="00BE7577" w:rsidP="005C6709">
            <w:pPr>
              <w:widowControl w:val="0"/>
              <w:autoSpaceDE w:val="0"/>
              <w:autoSpaceDN w:val="0"/>
              <w:adjustRightInd w:val="0"/>
              <w:spacing w:line="235" w:lineRule="auto"/>
              <w:ind w:left="243" w:firstLine="6"/>
              <w:rPr>
                <w:rFonts w:ascii="Arial" w:hAnsi="Arial" w:cs="Arial"/>
              </w:rPr>
            </w:pPr>
            <w:r w:rsidRPr="00092BA8">
              <w:rPr>
                <w:rFonts w:ascii="Arial" w:hAnsi="Arial" w:cs="Arial"/>
              </w:rPr>
              <w:t>М. Заболотна</w:t>
            </w:r>
          </w:p>
        </w:tc>
      </w:tr>
      <w:tr w:rsidR="00BE7577" w:rsidRPr="00092BA8" w:rsidTr="005C6709">
        <w:trPr>
          <w:trHeight w:val="376"/>
        </w:trPr>
        <w:tc>
          <w:tcPr>
            <w:tcW w:w="3926" w:type="pct"/>
            <w:vAlign w:val="center"/>
          </w:tcPr>
          <w:p w:rsidR="00BE7577" w:rsidRPr="00092BA8" w:rsidRDefault="00BE7577" w:rsidP="005C6709">
            <w:pPr>
              <w:widowControl w:val="0"/>
              <w:autoSpaceDE w:val="0"/>
              <w:autoSpaceDN w:val="0"/>
              <w:adjustRightInd w:val="0"/>
              <w:spacing w:line="235" w:lineRule="auto"/>
              <w:ind w:left="62"/>
              <w:rPr>
                <w:rFonts w:ascii="Arial" w:hAnsi="Arial" w:cs="Arial"/>
              </w:rPr>
            </w:pPr>
            <w:r w:rsidRPr="00092BA8">
              <w:rPr>
                <w:rFonts w:ascii="Arial" w:hAnsi="Arial" w:cs="Arial"/>
              </w:rPr>
              <w:t>Головний спеціаліст відділу розробки генерального плану</w:t>
            </w:r>
          </w:p>
        </w:tc>
        <w:tc>
          <w:tcPr>
            <w:tcW w:w="1074" w:type="pct"/>
            <w:vAlign w:val="center"/>
          </w:tcPr>
          <w:p w:rsidR="00BE7577" w:rsidRPr="00092BA8" w:rsidRDefault="00BE7577" w:rsidP="005C6709">
            <w:pPr>
              <w:widowControl w:val="0"/>
              <w:autoSpaceDE w:val="0"/>
              <w:autoSpaceDN w:val="0"/>
              <w:adjustRightInd w:val="0"/>
              <w:spacing w:line="235" w:lineRule="auto"/>
              <w:ind w:left="243" w:firstLine="6"/>
              <w:rPr>
                <w:rFonts w:ascii="Arial" w:hAnsi="Arial" w:cs="Arial"/>
              </w:rPr>
            </w:pPr>
            <w:r w:rsidRPr="00092BA8">
              <w:rPr>
                <w:rFonts w:ascii="Arial" w:hAnsi="Arial" w:cs="Arial"/>
              </w:rPr>
              <w:t>С. Дем’янченко</w:t>
            </w:r>
          </w:p>
        </w:tc>
      </w:tr>
      <w:tr w:rsidR="00BE7577" w:rsidRPr="00092BA8" w:rsidTr="005C6709">
        <w:trPr>
          <w:trHeight w:val="376"/>
        </w:trPr>
        <w:tc>
          <w:tcPr>
            <w:tcW w:w="3926" w:type="pct"/>
            <w:vAlign w:val="center"/>
          </w:tcPr>
          <w:p w:rsidR="00BE7577" w:rsidRPr="00092BA8" w:rsidRDefault="00BE7577" w:rsidP="005C6709">
            <w:pPr>
              <w:widowControl w:val="0"/>
              <w:autoSpaceDE w:val="0"/>
              <w:autoSpaceDN w:val="0"/>
              <w:adjustRightInd w:val="0"/>
              <w:spacing w:line="235" w:lineRule="auto"/>
              <w:ind w:left="62"/>
              <w:rPr>
                <w:rFonts w:ascii="Arial" w:hAnsi="Arial" w:cs="Arial"/>
              </w:rPr>
            </w:pPr>
            <w:r w:rsidRPr="00092BA8">
              <w:rPr>
                <w:rFonts w:ascii="Arial" w:hAnsi="Arial" w:cs="Arial"/>
              </w:rPr>
              <w:t>Головний спеціаліст відділу розробки генерального плану</w:t>
            </w:r>
          </w:p>
        </w:tc>
        <w:tc>
          <w:tcPr>
            <w:tcW w:w="1074" w:type="pct"/>
            <w:vAlign w:val="center"/>
          </w:tcPr>
          <w:p w:rsidR="00BE7577" w:rsidRPr="00092BA8" w:rsidRDefault="00BE7577" w:rsidP="005C6709">
            <w:pPr>
              <w:widowControl w:val="0"/>
              <w:autoSpaceDE w:val="0"/>
              <w:autoSpaceDN w:val="0"/>
              <w:adjustRightInd w:val="0"/>
              <w:spacing w:line="235" w:lineRule="auto"/>
              <w:ind w:left="243" w:firstLine="6"/>
              <w:rPr>
                <w:rFonts w:ascii="Arial" w:hAnsi="Arial" w:cs="Arial"/>
              </w:rPr>
            </w:pPr>
            <w:r w:rsidRPr="00092BA8">
              <w:rPr>
                <w:rFonts w:ascii="Arial" w:hAnsi="Arial" w:cs="Arial"/>
              </w:rPr>
              <w:t>В. Безрідна</w:t>
            </w:r>
          </w:p>
        </w:tc>
      </w:tr>
      <w:tr w:rsidR="00BE7577" w:rsidRPr="00092BA8" w:rsidTr="005C6709">
        <w:trPr>
          <w:trHeight w:val="376"/>
        </w:trPr>
        <w:tc>
          <w:tcPr>
            <w:tcW w:w="3926" w:type="pct"/>
            <w:vAlign w:val="center"/>
          </w:tcPr>
          <w:p w:rsidR="00BE7577" w:rsidRPr="00092BA8" w:rsidRDefault="00BE7577" w:rsidP="005C6709">
            <w:pPr>
              <w:widowControl w:val="0"/>
              <w:autoSpaceDE w:val="0"/>
              <w:autoSpaceDN w:val="0"/>
              <w:adjustRightInd w:val="0"/>
              <w:spacing w:line="235" w:lineRule="auto"/>
              <w:ind w:left="62"/>
              <w:rPr>
                <w:rFonts w:ascii="Arial" w:hAnsi="Arial" w:cs="Arial"/>
              </w:rPr>
            </w:pPr>
            <w:r w:rsidRPr="00092BA8">
              <w:rPr>
                <w:rFonts w:ascii="Arial" w:hAnsi="Arial" w:cs="Arial"/>
              </w:rPr>
              <w:t>Провідний архітектор відділу розробки генерального плану</w:t>
            </w:r>
          </w:p>
        </w:tc>
        <w:tc>
          <w:tcPr>
            <w:tcW w:w="1074" w:type="pct"/>
            <w:vAlign w:val="center"/>
          </w:tcPr>
          <w:p w:rsidR="00BE7577" w:rsidRPr="00092BA8" w:rsidRDefault="00BE7577" w:rsidP="005C6709">
            <w:pPr>
              <w:widowControl w:val="0"/>
              <w:autoSpaceDE w:val="0"/>
              <w:autoSpaceDN w:val="0"/>
              <w:adjustRightInd w:val="0"/>
              <w:spacing w:line="235" w:lineRule="auto"/>
              <w:ind w:left="243" w:firstLine="6"/>
              <w:rPr>
                <w:rFonts w:ascii="Arial" w:hAnsi="Arial" w:cs="Arial"/>
              </w:rPr>
            </w:pPr>
            <w:r w:rsidRPr="00092BA8">
              <w:rPr>
                <w:rFonts w:ascii="Arial" w:hAnsi="Arial" w:cs="Arial"/>
              </w:rPr>
              <w:t>К. Бакун</w:t>
            </w:r>
          </w:p>
        </w:tc>
      </w:tr>
      <w:tr w:rsidR="00BE7577" w:rsidRPr="00092BA8" w:rsidTr="005C6709">
        <w:trPr>
          <w:trHeight w:val="376"/>
        </w:trPr>
        <w:tc>
          <w:tcPr>
            <w:tcW w:w="3926" w:type="pct"/>
          </w:tcPr>
          <w:p w:rsidR="00BE7577" w:rsidRPr="00092BA8" w:rsidRDefault="00BE7577" w:rsidP="005C6709">
            <w:pPr>
              <w:widowControl w:val="0"/>
              <w:autoSpaceDE w:val="0"/>
              <w:autoSpaceDN w:val="0"/>
              <w:adjustRightInd w:val="0"/>
              <w:ind w:left="62"/>
              <w:rPr>
                <w:rFonts w:ascii="Arial" w:hAnsi="Arial" w:cs="Arial"/>
              </w:rPr>
            </w:pPr>
            <w:r w:rsidRPr="00092BA8">
              <w:rPr>
                <w:rFonts w:ascii="Arial" w:hAnsi="Arial" w:cs="Arial"/>
              </w:rPr>
              <w:t>Інженер-проектувальник І категорії відділу розробки генерального плану</w:t>
            </w:r>
          </w:p>
        </w:tc>
        <w:tc>
          <w:tcPr>
            <w:tcW w:w="1074" w:type="pct"/>
          </w:tcPr>
          <w:p w:rsidR="00BE7577" w:rsidRPr="00092BA8" w:rsidRDefault="00BE7577" w:rsidP="005C6709">
            <w:pPr>
              <w:ind w:left="243"/>
              <w:rPr>
                <w:rFonts w:ascii="Arial" w:hAnsi="Arial" w:cs="Arial"/>
              </w:rPr>
            </w:pPr>
            <w:r w:rsidRPr="00092BA8">
              <w:rPr>
                <w:rFonts w:ascii="Arial" w:hAnsi="Arial" w:cs="Arial"/>
              </w:rPr>
              <w:t>М. Алєксєєва</w:t>
            </w:r>
          </w:p>
        </w:tc>
      </w:tr>
      <w:tr w:rsidR="00BE7577" w:rsidRPr="00092BA8" w:rsidTr="005C6709">
        <w:trPr>
          <w:trHeight w:val="376"/>
        </w:trPr>
        <w:tc>
          <w:tcPr>
            <w:tcW w:w="3926" w:type="pct"/>
          </w:tcPr>
          <w:p w:rsidR="00BE7577" w:rsidRPr="00092BA8" w:rsidRDefault="00BE7577" w:rsidP="005C6709">
            <w:pPr>
              <w:widowControl w:val="0"/>
              <w:autoSpaceDE w:val="0"/>
              <w:autoSpaceDN w:val="0"/>
              <w:adjustRightInd w:val="0"/>
              <w:ind w:left="62"/>
              <w:rPr>
                <w:rFonts w:ascii="Arial" w:hAnsi="Arial" w:cs="Arial"/>
              </w:rPr>
            </w:pPr>
            <w:r w:rsidRPr="00092BA8">
              <w:rPr>
                <w:rFonts w:ascii="Arial" w:hAnsi="Arial" w:cs="Arial"/>
              </w:rPr>
              <w:t>Провідний інженер-проектувальник відділу розробки генерального плану</w:t>
            </w:r>
          </w:p>
        </w:tc>
        <w:tc>
          <w:tcPr>
            <w:tcW w:w="1074" w:type="pct"/>
          </w:tcPr>
          <w:p w:rsidR="00BE7577" w:rsidRPr="00092BA8" w:rsidRDefault="00BE7577" w:rsidP="005C6709">
            <w:pPr>
              <w:ind w:left="243"/>
              <w:rPr>
                <w:rFonts w:ascii="Arial" w:hAnsi="Arial" w:cs="Arial"/>
              </w:rPr>
            </w:pPr>
            <w:r w:rsidRPr="00092BA8">
              <w:rPr>
                <w:rFonts w:ascii="Arial" w:hAnsi="Arial" w:cs="Arial"/>
              </w:rPr>
              <w:t>С. Марченко</w:t>
            </w:r>
          </w:p>
        </w:tc>
      </w:tr>
      <w:tr w:rsidR="00BE7577" w:rsidRPr="00092BA8" w:rsidTr="005C6709">
        <w:trPr>
          <w:trHeight w:val="350"/>
        </w:trPr>
        <w:tc>
          <w:tcPr>
            <w:tcW w:w="3926" w:type="pct"/>
          </w:tcPr>
          <w:p w:rsidR="00BE7577" w:rsidRPr="00092BA8" w:rsidRDefault="00BE7577" w:rsidP="005C6709">
            <w:pPr>
              <w:widowControl w:val="0"/>
              <w:autoSpaceDE w:val="0"/>
              <w:autoSpaceDN w:val="0"/>
              <w:adjustRightInd w:val="0"/>
              <w:ind w:left="62"/>
              <w:rPr>
                <w:rFonts w:ascii="Arial" w:hAnsi="Arial" w:cs="Arial"/>
              </w:rPr>
            </w:pPr>
            <w:r w:rsidRPr="00092BA8">
              <w:rPr>
                <w:rFonts w:ascii="Arial" w:hAnsi="Arial" w:cs="Arial"/>
              </w:rPr>
              <w:t>Архітектор І категорії відділу розробки генерального плану</w:t>
            </w:r>
          </w:p>
        </w:tc>
        <w:tc>
          <w:tcPr>
            <w:tcW w:w="1074" w:type="pct"/>
          </w:tcPr>
          <w:p w:rsidR="00BE7577" w:rsidRPr="00092BA8" w:rsidRDefault="00BE7577" w:rsidP="005C6709">
            <w:pPr>
              <w:ind w:left="243"/>
              <w:rPr>
                <w:rFonts w:ascii="Arial" w:hAnsi="Arial" w:cs="Arial"/>
              </w:rPr>
            </w:pPr>
            <w:r w:rsidRPr="00092BA8">
              <w:rPr>
                <w:rFonts w:ascii="Arial" w:hAnsi="Arial" w:cs="Arial"/>
              </w:rPr>
              <w:t>І. Ніконов</w:t>
            </w:r>
          </w:p>
        </w:tc>
      </w:tr>
      <w:tr w:rsidR="00BE7577" w:rsidRPr="00092BA8" w:rsidTr="005C6709">
        <w:trPr>
          <w:trHeight w:val="350"/>
        </w:trPr>
        <w:tc>
          <w:tcPr>
            <w:tcW w:w="3926" w:type="pct"/>
          </w:tcPr>
          <w:p w:rsidR="00BE7577" w:rsidRPr="00092BA8" w:rsidRDefault="00BE7577" w:rsidP="005C6709">
            <w:pPr>
              <w:widowControl w:val="0"/>
              <w:autoSpaceDE w:val="0"/>
              <w:autoSpaceDN w:val="0"/>
              <w:adjustRightInd w:val="0"/>
              <w:ind w:left="62"/>
              <w:rPr>
                <w:rFonts w:ascii="Arial" w:hAnsi="Arial" w:cs="Arial"/>
              </w:rPr>
            </w:pPr>
            <w:r w:rsidRPr="00092BA8">
              <w:rPr>
                <w:rFonts w:ascii="Arial" w:hAnsi="Arial" w:cs="Arial"/>
              </w:rPr>
              <w:t>Начальник відділу проектування</w:t>
            </w:r>
          </w:p>
        </w:tc>
        <w:tc>
          <w:tcPr>
            <w:tcW w:w="1074" w:type="pct"/>
          </w:tcPr>
          <w:p w:rsidR="00BE7577" w:rsidRPr="00092BA8" w:rsidRDefault="00BE7577" w:rsidP="005C6709">
            <w:pPr>
              <w:ind w:left="243"/>
              <w:rPr>
                <w:rFonts w:ascii="Arial" w:hAnsi="Arial" w:cs="Arial"/>
              </w:rPr>
            </w:pPr>
            <w:r w:rsidRPr="00092BA8">
              <w:rPr>
                <w:rFonts w:ascii="Arial" w:hAnsi="Arial" w:cs="Arial"/>
              </w:rPr>
              <w:t>Т. Леонтьєва</w:t>
            </w:r>
          </w:p>
        </w:tc>
      </w:tr>
      <w:tr w:rsidR="00BE7577" w:rsidRPr="00092BA8" w:rsidTr="005C6709">
        <w:trPr>
          <w:trHeight w:val="350"/>
        </w:trPr>
        <w:tc>
          <w:tcPr>
            <w:tcW w:w="3926" w:type="pct"/>
          </w:tcPr>
          <w:p w:rsidR="00BE7577" w:rsidRPr="00092BA8" w:rsidRDefault="00BE7577" w:rsidP="005C6709">
            <w:pPr>
              <w:widowControl w:val="0"/>
              <w:autoSpaceDE w:val="0"/>
              <w:autoSpaceDN w:val="0"/>
              <w:adjustRightInd w:val="0"/>
              <w:ind w:left="62"/>
              <w:rPr>
                <w:rFonts w:ascii="Arial" w:hAnsi="Arial" w:cs="Arial"/>
              </w:rPr>
            </w:pPr>
            <w:r w:rsidRPr="00092BA8">
              <w:rPr>
                <w:rFonts w:ascii="Arial" w:hAnsi="Arial" w:cs="Arial"/>
              </w:rPr>
              <w:t>Провідний архітектор відділу проектування</w:t>
            </w:r>
          </w:p>
        </w:tc>
        <w:tc>
          <w:tcPr>
            <w:tcW w:w="1074" w:type="pct"/>
          </w:tcPr>
          <w:p w:rsidR="00BE7577" w:rsidRPr="00092BA8" w:rsidRDefault="00BE7577" w:rsidP="005C6709">
            <w:pPr>
              <w:ind w:left="243"/>
              <w:rPr>
                <w:rFonts w:ascii="Arial" w:hAnsi="Arial" w:cs="Arial"/>
              </w:rPr>
            </w:pPr>
            <w:r w:rsidRPr="00092BA8">
              <w:rPr>
                <w:rFonts w:ascii="Arial" w:hAnsi="Arial" w:cs="Arial"/>
              </w:rPr>
              <w:t>А. Троіцька</w:t>
            </w:r>
          </w:p>
        </w:tc>
      </w:tr>
      <w:tr w:rsidR="00BE7577" w:rsidRPr="00092BA8" w:rsidTr="005C6709">
        <w:trPr>
          <w:trHeight w:val="350"/>
        </w:trPr>
        <w:tc>
          <w:tcPr>
            <w:tcW w:w="3926" w:type="pct"/>
          </w:tcPr>
          <w:p w:rsidR="00BE7577" w:rsidRPr="00092BA8" w:rsidRDefault="00BE7577" w:rsidP="005C6709">
            <w:pPr>
              <w:widowControl w:val="0"/>
              <w:autoSpaceDE w:val="0"/>
              <w:autoSpaceDN w:val="0"/>
              <w:adjustRightInd w:val="0"/>
              <w:ind w:left="62"/>
              <w:rPr>
                <w:rFonts w:ascii="Arial" w:hAnsi="Arial" w:cs="Arial"/>
              </w:rPr>
            </w:pPr>
            <w:r w:rsidRPr="00092BA8">
              <w:rPr>
                <w:rFonts w:ascii="Arial" w:hAnsi="Arial" w:cs="Arial"/>
              </w:rPr>
              <w:t>Архітектор І категорії відділу проектування</w:t>
            </w:r>
          </w:p>
        </w:tc>
        <w:tc>
          <w:tcPr>
            <w:tcW w:w="1074" w:type="pct"/>
          </w:tcPr>
          <w:p w:rsidR="00BE7577" w:rsidRPr="00092BA8" w:rsidRDefault="00BE7577" w:rsidP="005C6709">
            <w:pPr>
              <w:ind w:left="243"/>
              <w:rPr>
                <w:rFonts w:ascii="Arial" w:hAnsi="Arial" w:cs="Arial"/>
              </w:rPr>
            </w:pPr>
            <w:r w:rsidRPr="00092BA8">
              <w:rPr>
                <w:rFonts w:ascii="Arial" w:hAnsi="Arial" w:cs="Arial"/>
              </w:rPr>
              <w:t>Л. Юрченко</w:t>
            </w:r>
          </w:p>
        </w:tc>
      </w:tr>
      <w:tr w:rsidR="00BE7577" w:rsidRPr="00092BA8" w:rsidTr="005C6709">
        <w:trPr>
          <w:trHeight w:val="350"/>
        </w:trPr>
        <w:tc>
          <w:tcPr>
            <w:tcW w:w="3926" w:type="pct"/>
          </w:tcPr>
          <w:p w:rsidR="00BE7577" w:rsidRPr="00092BA8" w:rsidRDefault="00BE7577" w:rsidP="005C6709">
            <w:pPr>
              <w:widowControl w:val="0"/>
              <w:autoSpaceDE w:val="0"/>
              <w:autoSpaceDN w:val="0"/>
              <w:adjustRightInd w:val="0"/>
              <w:ind w:left="62"/>
              <w:rPr>
                <w:rFonts w:ascii="Arial" w:hAnsi="Arial" w:cs="Arial"/>
              </w:rPr>
            </w:pPr>
            <w:r w:rsidRPr="00092BA8">
              <w:rPr>
                <w:rFonts w:ascii="Arial" w:hAnsi="Arial" w:cs="Arial"/>
              </w:rPr>
              <w:t>Начальник відділу геоінформаційних систем та технологій</w:t>
            </w:r>
          </w:p>
        </w:tc>
        <w:tc>
          <w:tcPr>
            <w:tcW w:w="1074" w:type="pct"/>
          </w:tcPr>
          <w:p w:rsidR="00BE7577" w:rsidRPr="00092BA8" w:rsidRDefault="00BE7577" w:rsidP="005C6709">
            <w:pPr>
              <w:widowControl w:val="0"/>
              <w:autoSpaceDE w:val="0"/>
              <w:autoSpaceDN w:val="0"/>
              <w:adjustRightInd w:val="0"/>
              <w:ind w:left="243"/>
              <w:rPr>
                <w:rFonts w:ascii="Arial" w:hAnsi="Arial" w:cs="Arial"/>
              </w:rPr>
            </w:pPr>
            <w:r w:rsidRPr="00092BA8">
              <w:rPr>
                <w:rFonts w:ascii="Arial" w:hAnsi="Arial" w:cs="Arial"/>
              </w:rPr>
              <w:t>А. Копитко</w:t>
            </w:r>
          </w:p>
        </w:tc>
      </w:tr>
      <w:tr w:rsidR="00BE7577" w:rsidRPr="00092BA8" w:rsidTr="005C6709">
        <w:trPr>
          <w:trHeight w:val="350"/>
        </w:trPr>
        <w:tc>
          <w:tcPr>
            <w:tcW w:w="3926" w:type="pct"/>
          </w:tcPr>
          <w:p w:rsidR="00BE7577" w:rsidRPr="00092BA8" w:rsidRDefault="00BE7577" w:rsidP="005C6709">
            <w:pPr>
              <w:widowControl w:val="0"/>
              <w:autoSpaceDE w:val="0"/>
              <w:autoSpaceDN w:val="0"/>
              <w:adjustRightInd w:val="0"/>
              <w:ind w:left="62"/>
              <w:rPr>
                <w:rFonts w:ascii="Arial" w:hAnsi="Arial" w:cs="Arial"/>
              </w:rPr>
            </w:pPr>
            <w:r w:rsidRPr="00092BA8">
              <w:rPr>
                <w:rFonts w:ascii="Arial" w:hAnsi="Arial" w:cs="Arial"/>
              </w:rPr>
              <w:t>Інженер І категорії відділу геоінформаційних систем та технологій</w:t>
            </w:r>
          </w:p>
        </w:tc>
        <w:tc>
          <w:tcPr>
            <w:tcW w:w="1074" w:type="pct"/>
          </w:tcPr>
          <w:p w:rsidR="00BE7577" w:rsidRPr="00092BA8" w:rsidRDefault="00BE7577" w:rsidP="005C6709">
            <w:pPr>
              <w:ind w:left="243"/>
              <w:rPr>
                <w:rFonts w:ascii="Arial" w:hAnsi="Arial" w:cs="Arial"/>
              </w:rPr>
            </w:pPr>
            <w:r w:rsidRPr="00092BA8">
              <w:rPr>
                <w:rFonts w:ascii="Arial" w:hAnsi="Arial" w:cs="Arial"/>
              </w:rPr>
              <w:t>Т. Блонська</w:t>
            </w:r>
          </w:p>
        </w:tc>
      </w:tr>
      <w:tr w:rsidR="00BE7577" w:rsidRPr="00092BA8" w:rsidTr="005C6709">
        <w:trPr>
          <w:trHeight w:val="350"/>
        </w:trPr>
        <w:tc>
          <w:tcPr>
            <w:tcW w:w="3926" w:type="pct"/>
          </w:tcPr>
          <w:p w:rsidR="00BE7577" w:rsidRPr="00092BA8" w:rsidRDefault="00BE7577" w:rsidP="005C6709">
            <w:pPr>
              <w:widowControl w:val="0"/>
              <w:autoSpaceDE w:val="0"/>
              <w:autoSpaceDN w:val="0"/>
              <w:adjustRightInd w:val="0"/>
              <w:ind w:left="62"/>
              <w:rPr>
                <w:rFonts w:ascii="Arial" w:hAnsi="Arial" w:cs="Arial"/>
              </w:rPr>
            </w:pPr>
            <w:r w:rsidRPr="00092BA8">
              <w:rPr>
                <w:rFonts w:ascii="Arial" w:hAnsi="Arial" w:cs="Arial"/>
              </w:rPr>
              <w:t>Заступник начальника відділу нормативно-методичного забезпечення</w:t>
            </w:r>
          </w:p>
        </w:tc>
        <w:tc>
          <w:tcPr>
            <w:tcW w:w="1074" w:type="pct"/>
          </w:tcPr>
          <w:p w:rsidR="00BE7577" w:rsidRPr="00092BA8" w:rsidRDefault="00BE7577" w:rsidP="005C6709">
            <w:pPr>
              <w:widowControl w:val="0"/>
              <w:autoSpaceDE w:val="0"/>
              <w:autoSpaceDN w:val="0"/>
              <w:adjustRightInd w:val="0"/>
              <w:ind w:left="243"/>
              <w:rPr>
                <w:rFonts w:ascii="Arial" w:hAnsi="Arial" w:cs="Arial"/>
              </w:rPr>
            </w:pPr>
            <w:r w:rsidRPr="00092BA8">
              <w:rPr>
                <w:rFonts w:ascii="Arial" w:hAnsi="Arial" w:cs="Arial"/>
              </w:rPr>
              <w:t>Н. Растовська</w:t>
            </w:r>
          </w:p>
        </w:tc>
      </w:tr>
      <w:tr w:rsidR="00BE7577" w:rsidRPr="00092BA8" w:rsidTr="005C6709">
        <w:trPr>
          <w:trHeight w:val="278"/>
        </w:trPr>
        <w:tc>
          <w:tcPr>
            <w:tcW w:w="5000" w:type="pct"/>
            <w:gridSpan w:val="2"/>
          </w:tcPr>
          <w:p w:rsidR="00BE7577" w:rsidRPr="00092BA8" w:rsidRDefault="00BE7577" w:rsidP="005C6709">
            <w:pPr>
              <w:widowControl w:val="0"/>
              <w:autoSpaceDE w:val="0"/>
              <w:autoSpaceDN w:val="0"/>
              <w:adjustRightInd w:val="0"/>
              <w:spacing w:line="235" w:lineRule="auto"/>
              <w:ind w:left="101" w:firstLine="709"/>
              <w:jc w:val="center"/>
              <w:rPr>
                <w:rFonts w:ascii="Arial" w:hAnsi="Arial" w:cs="Arial"/>
                <w:b/>
                <w:i/>
              </w:rPr>
            </w:pPr>
          </w:p>
          <w:p w:rsidR="00BE7577" w:rsidRPr="00092BA8" w:rsidRDefault="00BE7577" w:rsidP="005C6709">
            <w:pPr>
              <w:widowControl w:val="0"/>
              <w:autoSpaceDE w:val="0"/>
              <w:autoSpaceDN w:val="0"/>
              <w:adjustRightInd w:val="0"/>
              <w:spacing w:line="235" w:lineRule="auto"/>
              <w:ind w:left="101" w:firstLine="709"/>
              <w:jc w:val="center"/>
              <w:rPr>
                <w:rFonts w:ascii="Arial" w:hAnsi="Arial" w:cs="Arial"/>
                <w:b/>
                <w:i/>
              </w:rPr>
            </w:pPr>
            <w:r w:rsidRPr="00092BA8">
              <w:rPr>
                <w:rFonts w:ascii="Arial" w:hAnsi="Arial" w:cs="Arial"/>
                <w:b/>
                <w:i/>
              </w:rPr>
              <w:t>Техніко-економічна частина</w:t>
            </w:r>
          </w:p>
        </w:tc>
      </w:tr>
      <w:tr w:rsidR="00BE7577" w:rsidRPr="00092BA8" w:rsidTr="005C6709">
        <w:trPr>
          <w:trHeight w:val="397"/>
        </w:trPr>
        <w:tc>
          <w:tcPr>
            <w:tcW w:w="3926" w:type="pct"/>
            <w:vAlign w:val="center"/>
          </w:tcPr>
          <w:p w:rsidR="00BE7577" w:rsidRPr="00092BA8" w:rsidRDefault="00BE7577" w:rsidP="005C6709">
            <w:pPr>
              <w:widowControl w:val="0"/>
              <w:autoSpaceDE w:val="0"/>
              <w:autoSpaceDN w:val="0"/>
              <w:adjustRightInd w:val="0"/>
              <w:spacing w:line="230" w:lineRule="auto"/>
              <w:rPr>
                <w:rFonts w:ascii="Arial" w:hAnsi="Arial" w:cs="Arial"/>
              </w:rPr>
            </w:pPr>
            <w:r w:rsidRPr="00092BA8">
              <w:rPr>
                <w:rFonts w:ascii="Arial" w:hAnsi="Arial" w:cs="Arial"/>
              </w:rPr>
              <w:t>Заступник начальника відділу містобудівної економіки</w:t>
            </w:r>
          </w:p>
        </w:tc>
        <w:tc>
          <w:tcPr>
            <w:tcW w:w="1074" w:type="pct"/>
            <w:vAlign w:val="center"/>
          </w:tcPr>
          <w:p w:rsidR="00BE7577" w:rsidRPr="00092BA8" w:rsidRDefault="00BE7577" w:rsidP="005C6709">
            <w:pPr>
              <w:widowControl w:val="0"/>
              <w:autoSpaceDE w:val="0"/>
              <w:autoSpaceDN w:val="0"/>
              <w:adjustRightInd w:val="0"/>
              <w:spacing w:line="230" w:lineRule="auto"/>
              <w:ind w:left="101"/>
              <w:rPr>
                <w:rFonts w:ascii="Arial" w:hAnsi="Arial" w:cs="Arial"/>
              </w:rPr>
            </w:pPr>
            <w:r w:rsidRPr="00092BA8">
              <w:rPr>
                <w:rFonts w:ascii="Arial" w:hAnsi="Arial" w:cs="Arial"/>
              </w:rPr>
              <w:t>О. Шевчук</w:t>
            </w:r>
          </w:p>
        </w:tc>
      </w:tr>
      <w:tr w:rsidR="00BE7577" w:rsidRPr="00092BA8" w:rsidTr="005C6709">
        <w:trPr>
          <w:trHeight w:val="397"/>
        </w:trPr>
        <w:tc>
          <w:tcPr>
            <w:tcW w:w="3926" w:type="pct"/>
            <w:vAlign w:val="center"/>
          </w:tcPr>
          <w:p w:rsidR="00BE7577" w:rsidRPr="00092BA8" w:rsidRDefault="00BE7577" w:rsidP="005C6709">
            <w:pPr>
              <w:widowControl w:val="0"/>
              <w:autoSpaceDE w:val="0"/>
              <w:autoSpaceDN w:val="0"/>
              <w:adjustRightInd w:val="0"/>
              <w:spacing w:line="230" w:lineRule="auto"/>
              <w:rPr>
                <w:rFonts w:ascii="Arial" w:hAnsi="Arial" w:cs="Arial"/>
              </w:rPr>
            </w:pPr>
            <w:r w:rsidRPr="00092BA8">
              <w:rPr>
                <w:rFonts w:ascii="Arial" w:hAnsi="Arial" w:cs="Arial"/>
              </w:rPr>
              <w:t>Провідний економіст відділу містобудівної економіки</w:t>
            </w:r>
          </w:p>
        </w:tc>
        <w:tc>
          <w:tcPr>
            <w:tcW w:w="1074" w:type="pct"/>
            <w:vAlign w:val="center"/>
          </w:tcPr>
          <w:p w:rsidR="00BE7577" w:rsidRPr="00092BA8" w:rsidRDefault="00BE7577" w:rsidP="005C6709">
            <w:pPr>
              <w:widowControl w:val="0"/>
              <w:autoSpaceDE w:val="0"/>
              <w:autoSpaceDN w:val="0"/>
              <w:adjustRightInd w:val="0"/>
              <w:spacing w:line="230" w:lineRule="auto"/>
              <w:ind w:left="101"/>
              <w:rPr>
                <w:rFonts w:ascii="Arial" w:hAnsi="Arial" w:cs="Arial"/>
              </w:rPr>
            </w:pPr>
            <w:r w:rsidRPr="00092BA8">
              <w:rPr>
                <w:rFonts w:ascii="Arial" w:hAnsi="Arial" w:cs="Arial"/>
              </w:rPr>
              <w:t>Б. Вишнєвський</w:t>
            </w:r>
          </w:p>
        </w:tc>
      </w:tr>
      <w:tr w:rsidR="00BE7577" w:rsidRPr="00092BA8" w:rsidTr="005C6709">
        <w:trPr>
          <w:trHeight w:val="397"/>
        </w:trPr>
        <w:tc>
          <w:tcPr>
            <w:tcW w:w="3926" w:type="pct"/>
            <w:vAlign w:val="center"/>
          </w:tcPr>
          <w:p w:rsidR="00BE7577" w:rsidRPr="00092BA8" w:rsidRDefault="00BE7577" w:rsidP="005C6709">
            <w:pPr>
              <w:widowControl w:val="0"/>
              <w:autoSpaceDE w:val="0"/>
              <w:autoSpaceDN w:val="0"/>
              <w:adjustRightInd w:val="0"/>
              <w:spacing w:line="230" w:lineRule="auto"/>
              <w:rPr>
                <w:rFonts w:ascii="Arial" w:hAnsi="Arial" w:cs="Arial"/>
              </w:rPr>
            </w:pPr>
            <w:r w:rsidRPr="00092BA8">
              <w:rPr>
                <w:rFonts w:ascii="Arial" w:hAnsi="Arial" w:cs="Arial"/>
              </w:rPr>
              <w:t xml:space="preserve">Начальник відділу містобудівної економіки </w:t>
            </w:r>
          </w:p>
        </w:tc>
        <w:tc>
          <w:tcPr>
            <w:tcW w:w="1074" w:type="pct"/>
            <w:vAlign w:val="center"/>
          </w:tcPr>
          <w:p w:rsidR="00BE7577" w:rsidRPr="00092BA8" w:rsidRDefault="00BE7577" w:rsidP="005C6709">
            <w:pPr>
              <w:widowControl w:val="0"/>
              <w:autoSpaceDE w:val="0"/>
              <w:autoSpaceDN w:val="0"/>
              <w:adjustRightInd w:val="0"/>
              <w:spacing w:line="230" w:lineRule="auto"/>
              <w:ind w:left="101"/>
              <w:rPr>
                <w:rFonts w:ascii="Arial" w:hAnsi="Arial" w:cs="Arial"/>
              </w:rPr>
            </w:pPr>
            <w:r w:rsidRPr="00092BA8">
              <w:rPr>
                <w:rFonts w:ascii="Arial" w:hAnsi="Arial" w:cs="Arial"/>
              </w:rPr>
              <w:t>О. Бакун</w:t>
            </w:r>
          </w:p>
        </w:tc>
      </w:tr>
      <w:tr w:rsidR="00BE7577" w:rsidRPr="00092BA8" w:rsidTr="005C6709">
        <w:trPr>
          <w:trHeight w:val="397"/>
        </w:trPr>
        <w:tc>
          <w:tcPr>
            <w:tcW w:w="3926" w:type="pct"/>
            <w:vAlign w:val="center"/>
          </w:tcPr>
          <w:p w:rsidR="00BE7577" w:rsidRPr="00092BA8" w:rsidRDefault="00BE7577" w:rsidP="005C6709">
            <w:pPr>
              <w:widowControl w:val="0"/>
              <w:autoSpaceDE w:val="0"/>
              <w:autoSpaceDN w:val="0"/>
              <w:adjustRightInd w:val="0"/>
              <w:spacing w:line="230" w:lineRule="auto"/>
              <w:rPr>
                <w:rFonts w:ascii="Arial" w:hAnsi="Arial" w:cs="Arial"/>
              </w:rPr>
            </w:pPr>
            <w:r w:rsidRPr="00092BA8">
              <w:rPr>
                <w:rFonts w:ascii="Arial" w:hAnsi="Arial" w:cs="Arial"/>
              </w:rPr>
              <w:t>Головний спеціаліст відділу містобудівної економіки</w:t>
            </w:r>
          </w:p>
        </w:tc>
        <w:tc>
          <w:tcPr>
            <w:tcW w:w="1074" w:type="pct"/>
            <w:vAlign w:val="center"/>
          </w:tcPr>
          <w:p w:rsidR="00BE7577" w:rsidRPr="00092BA8" w:rsidRDefault="00BE7577" w:rsidP="005C6709">
            <w:pPr>
              <w:widowControl w:val="0"/>
              <w:autoSpaceDE w:val="0"/>
              <w:autoSpaceDN w:val="0"/>
              <w:adjustRightInd w:val="0"/>
              <w:spacing w:line="230" w:lineRule="auto"/>
              <w:ind w:left="101"/>
              <w:rPr>
                <w:rFonts w:ascii="Arial" w:hAnsi="Arial" w:cs="Arial"/>
              </w:rPr>
            </w:pPr>
            <w:r w:rsidRPr="00092BA8">
              <w:rPr>
                <w:rFonts w:ascii="Arial" w:hAnsi="Arial" w:cs="Arial"/>
              </w:rPr>
              <w:t>О. Кудлай</w:t>
            </w:r>
          </w:p>
        </w:tc>
      </w:tr>
      <w:tr w:rsidR="00BE7577" w:rsidRPr="00092BA8" w:rsidTr="005C6709">
        <w:trPr>
          <w:trHeight w:val="397"/>
        </w:trPr>
        <w:tc>
          <w:tcPr>
            <w:tcW w:w="3926" w:type="pct"/>
            <w:vAlign w:val="center"/>
          </w:tcPr>
          <w:p w:rsidR="00BE7577" w:rsidRPr="00092BA8" w:rsidRDefault="00BE7577" w:rsidP="005C6709">
            <w:pPr>
              <w:widowControl w:val="0"/>
              <w:autoSpaceDE w:val="0"/>
              <w:autoSpaceDN w:val="0"/>
              <w:adjustRightInd w:val="0"/>
              <w:spacing w:line="230" w:lineRule="auto"/>
              <w:rPr>
                <w:rFonts w:ascii="Arial" w:hAnsi="Arial" w:cs="Arial"/>
              </w:rPr>
            </w:pPr>
            <w:r w:rsidRPr="00092BA8">
              <w:rPr>
                <w:rFonts w:ascii="Arial" w:hAnsi="Arial" w:cs="Arial"/>
              </w:rPr>
              <w:t>Головний спеціаліст відділу містобудівної економіки</w:t>
            </w:r>
          </w:p>
        </w:tc>
        <w:tc>
          <w:tcPr>
            <w:tcW w:w="1074" w:type="pct"/>
            <w:vAlign w:val="center"/>
          </w:tcPr>
          <w:p w:rsidR="00BE7577" w:rsidRPr="00092BA8" w:rsidRDefault="00BE7577" w:rsidP="005C6709">
            <w:pPr>
              <w:widowControl w:val="0"/>
              <w:autoSpaceDE w:val="0"/>
              <w:autoSpaceDN w:val="0"/>
              <w:adjustRightInd w:val="0"/>
              <w:spacing w:line="230" w:lineRule="auto"/>
              <w:ind w:left="101"/>
              <w:rPr>
                <w:rFonts w:ascii="Arial" w:hAnsi="Arial" w:cs="Arial"/>
              </w:rPr>
            </w:pPr>
            <w:r w:rsidRPr="00092BA8">
              <w:rPr>
                <w:rFonts w:ascii="Arial" w:hAnsi="Arial" w:cs="Arial"/>
              </w:rPr>
              <w:t>В. Воловик</w:t>
            </w:r>
          </w:p>
        </w:tc>
      </w:tr>
      <w:tr w:rsidR="00BE7577" w:rsidRPr="00092BA8" w:rsidTr="005C6709">
        <w:trPr>
          <w:trHeight w:val="397"/>
        </w:trPr>
        <w:tc>
          <w:tcPr>
            <w:tcW w:w="3926" w:type="pct"/>
            <w:vAlign w:val="center"/>
          </w:tcPr>
          <w:p w:rsidR="00BE7577" w:rsidRPr="00092BA8" w:rsidRDefault="00BE7577" w:rsidP="005C6709">
            <w:pPr>
              <w:widowControl w:val="0"/>
              <w:autoSpaceDE w:val="0"/>
              <w:autoSpaceDN w:val="0"/>
              <w:adjustRightInd w:val="0"/>
              <w:spacing w:line="230" w:lineRule="auto"/>
              <w:rPr>
                <w:rFonts w:ascii="Arial" w:hAnsi="Arial" w:cs="Arial"/>
              </w:rPr>
            </w:pPr>
            <w:r w:rsidRPr="00092BA8">
              <w:rPr>
                <w:rFonts w:ascii="Arial" w:hAnsi="Arial" w:cs="Arial"/>
              </w:rPr>
              <w:t xml:space="preserve">Доктор економічних наук, професор кафедри регіоналістики і туризму КНЕУ </w:t>
            </w:r>
            <w:r w:rsidRPr="00092BA8">
              <w:rPr>
                <w:rFonts w:ascii="Arial" w:hAnsi="Arial" w:cs="Arial"/>
                <w:spacing w:val="-4"/>
              </w:rPr>
              <w:t xml:space="preserve">ім. В.Гетьмана </w:t>
            </w:r>
            <w:r w:rsidRPr="00092BA8">
              <w:rPr>
                <w:rFonts w:ascii="Arial" w:hAnsi="Arial" w:cs="Arial"/>
                <w:i/>
                <w:spacing w:val="-4"/>
              </w:rPr>
              <w:t>(розділ «Соціально-економічний розвиток міста»)</w:t>
            </w:r>
          </w:p>
        </w:tc>
        <w:tc>
          <w:tcPr>
            <w:tcW w:w="1074" w:type="pct"/>
            <w:vAlign w:val="center"/>
          </w:tcPr>
          <w:p w:rsidR="00BE7577" w:rsidRPr="00092BA8" w:rsidRDefault="00BE7577" w:rsidP="005C6709">
            <w:pPr>
              <w:widowControl w:val="0"/>
              <w:autoSpaceDE w:val="0"/>
              <w:autoSpaceDN w:val="0"/>
              <w:adjustRightInd w:val="0"/>
              <w:spacing w:line="230" w:lineRule="auto"/>
              <w:ind w:left="101"/>
              <w:rPr>
                <w:rFonts w:ascii="Arial" w:hAnsi="Arial" w:cs="Arial"/>
              </w:rPr>
            </w:pPr>
            <w:r w:rsidRPr="00092BA8">
              <w:rPr>
                <w:rFonts w:ascii="Arial" w:hAnsi="Arial" w:cs="Arial"/>
              </w:rPr>
              <w:t>Я. Остафійчук</w:t>
            </w:r>
          </w:p>
        </w:tc>
      </w:tr>
      <w:tr w:rsidR="00BE7577" w:rsidRPr="00092BA8" w:rsidTr="005C6709">
        <w:trPr>
          <w:trHeight w:val="490"/>
        </w:trPr>
        <w:tc>
          <w:tcPr>
            <w:tcW w:w="5000" w:type="pct"/>
            <w:gridSpan w:val="2"/>
            <w:vAlign w:val="bottom"/>
          </w:tcPr>
          <w:p w:rsidR="00BE7577" w:rsidRPr="00092BA8" w:rsidRDefault="00BE7577" w:rsidP="005C6709">
            <w:pPr>
              <w:widowControl w:val="0"/>
              <w:autoSpaceDE w:val="0"/>
              <w:autoSpaceDN w:val="0"/>
              <w:adjustRightInd w:val="0"/>
              <w:ind w:left="101" w:firstLine="709"/>
              <w:jc w:val="center"/>
              <w:rPr>
                <w:rFonts w:ascii="Arial" w:hAnsi="Arial" w:cs="Arial"/>
                <w:b/>
                <w:i/>
              </w:rPr>
            </w:pPr>
            <w:r w:rsidRPr="00092BA8">
              <w:rPr>
                <w:rFonts w:ascii="Arial" w:hAnsi="Arial" w:cs="Arial"/>
                <w:b/>
                <w:i/>
              </w:rPr>
              <w:t>Вулично-дорожня мережа та транспортна інфраструктура</w:t>
            </w:r>
          </w:p>
        </w:tc>
      </w:tr>
      <w:tr w:rsidR="00BE7577" w:rsidRPr="00092BA8" w:rsidTr="005C6709">
        <w:trPr>
          <w:trHeight w:val="397"/>
        </w:trPr>
        <w:tc>
          <w:tcPr>
            <w:tcW w:w="3926" w:type="pct"/>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Інженер-проектувальник І категорії відділу транспортного проектування</w:t>
            </w:r>
          </w:p>
        </w:tc>
        <w:tc>
          <w:tcPr>
            <w:tcW w:w="1074" w:type="pct"/>
          </w:tcPr>
          <w:p w:rsidR="00BE7577" w:rsidRPr="00092BA8" w:rsidRDefault="00BE7577" w:rsidP="005C6709">
            <w:pPr>
              <w:ind w:left="101"/>
              <w:rPr>
                <w:rFonts w:ascii="Arial" w:hAnsi="Arial" w:cs="Arial"/>
              </w:rPr>
            </w:pPr>
            <w:r w:rsidRPr="00092BA8">
              <w:rPr>
                <w:rFonts w:ascii="Arial" w:hAnsi="Arial" w:cs="Arial"/>
              </w:rPr>
              <w:t>Д.Аврамишин</w:t>
            </w:r>
          </w:p>
        </w:tc>
      </w:tr>
      <w:tr w:rsidR="00BE7577" w:rsidRPr="00092BA8" w:rsidTr="005C6709">
        <w:trPr>
          <w:trHeight w:val="397"/>
        </w:trPr>
        <w:tc>
          <w:tcPr>
            <w:tcW w:w="3926" w:type="pct"/>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Провідний інженер-проектувальник відділу транспортного проектування</w:t>
            </w:r>
          </w:p>
        </w:tc>
        <w:tc>
          <w:tcPr>
            <w:tcW w:w="1074" w:type="pct"/>
          </w:tcPr>
          <w:p w:rsidR="00BE7577" w:rsidRPr="00092BA8" w:rsidRDefault="00BE7577" w:rsidP="005C6709">
            <w:pPr>
              <w:ind w:left="101"/>
              <w:rPr>
                <w:rFonts w:ascii="Arial" w:hAnsi="Arial" w:cs="Arial"/>
              </w:rPr>
            </w:pPr>
            <w:r w:rsidRPr="00092BA8">
              <w:rPr>
                <w:rFonts w:ascii="Arial" w:hAnsi="Arial" w:cs="Arial"/>
              </w:rPr>
              <w:t>І. Дубневич</w:t>
            </w:r>
          </w:p>
        </w:tc>
      </w:tr>
      <w:tr w:rsidR="00BE7577" w:rsidRPr="00092BA8" w:rsidTr="005C6709">
        <w:trPr>
          <w:trHeight w:val="397"/>
        </w:trPr>
        <w:tc>
          <w:tcPr>
            <w:tcW w:w="3926" w:type="pct"/>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Інженер-проектувальник відділу транспортного моделювання</w:t>
            </w:r>
          </w:p>
        </w:tc>
        <w:tc>
          <w:tcPr>
            <w:tcW w:w="1074" w:type="pct"/>
          </w:tcPr>
          <w:p w:rsidR="00BE7577" w:rsidRPr="00092BA8" w:rsidRDefault="00BE7577" w:rsidP="005C6709">
            <w:pPr>
              <w:ind w:left="101"/>
              <w:rPr>
                <w:rFonts w:ascii="Arial" w:hAnsi="Arial" w:cs="Arial"/>
              </w:rPr>
            </w:pPr>
            <w:r w:rsidRPr="00092BA8">
              <w:rPr>
                <w:rFonts w:ascii="Arial" w:hAnsi="Arial" w:cs="Arial"/>
              </w:rPr>
              <w:t>О. Бобро</w:t>
            </w:r>
          </w:p>
        </w:tc>
      </w:tr>
      <w:tr w:rsidR="00BE7577" w:rsidRPr="00092BA8" w:rsidTr="005C6709">
        <w:trPr>
          <w:trHeight w:val="397"/>
        </w:trPr>
        <w:tc>
          <w:tcPr>
            <w:tcW w:w="3926" w:type="pct"/>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Інженер-проектувальник відділу транспортного моделювання</w:t>
            </w:r>
          </w:p>
        </w:tc>
        <w:tc>
          <w:tcPr>
            <w:tcW w:w="1074" w:type="pct"/>
          </w:tcPr>
          <w:p w:rsidR="00BE7577" w:rsidRPr="00092BA8" w:rsidRDefault="00BE7577" w:rsidP="005C6709">
            <w:pPr>
              <w:ind w:left="101"/>
              <w:rPr>
                <w:rFonts w:ascii="Arial" w:hAnsi="Arial" w:cs="Arial"/>
              </w:rPr>
            </w:pPr>
            <w:r w:rsidRPr="00092BA8">
              <w:rPr>
                <w:rFonts w:ascii="Arial" w:hAnsi="Arial" w:cs="Arial"/>
              </w:rPr>
              <w:t>О. Гуменюк</w:t>
            </w:r>
          </w:p>
        </w:tc>
      </w:tr>
      <w:tr w:rsidR="00BE7577" w:rsidRPr="00092BA8" w:rsidTr="005C6709">
        <w:trPr>
          <w:trHeight w:val="397"/>
        </w:trPr>
        <w:tc>
          <w:tcPr>
            <w:tcW w:w="3926" w:type="pct"/>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Інженер-проектувальник І категорії відділу транспортного проектування</w:t>
            </w:r>
          </w:p>
        </w:tc>
        <w:tc>
          <w:tcPr>
            <w:tcW w:w="1074" w:type="pct"/>
          </w:tcPr>
          <w:p w:rsidR="00BE7577" w:rsidRPr="00092BA8" w:rsidRDefault="00BE7577" w:rsidP="005C6709">
            <w:pPr>
              <w:ind w:left="101"/>
              <w:rPr>
                <w:rFonts w:ascii="Arial" w:hAnsi="Arial" w:cs="Arial"/>
              </w:rPr>
            </w:pPr>
            <w:r w:rsidRPr="00092BA8">
              <w:rPr>
                <w:rFonts w:ascii="Arial" w:hAnsi="Arial" w:cs="Arial"/>
              </w:rPr>
              <w:t>А. Богданов</w:t>
            </w:r>
          </w:p>
        </w:tc>
      </w:tr>
      <w:tr w:rsidR="00BE7577" w:rsidRPr="00092BA8" w:rsidTr="005C6709">
        <w:trPr>
          <w:trHeight w:val="634"/>
        </w:trPr>
        <w:tc>
          <w:tcPr>
            <w:tcW w:w="5000" w:type="pct"/>
            <w:gridSpan w:val="2"/>
            <w:vAlign w:val="bottom"/>
          </w:tcPr>
          <w:p w:rsidR="00BE7577" w:rsidRPr="00092BA8" w:rsidRDefault="00BE7577" w:rsidP="005C6709">
            <w:pPr>
              <w:widowControl w:val="0"/>
              <w:autoSpaceDE w:val="0"/>
              <w:autoSpaceDN w:val="0"/>
              <w:adjustRightInd w:val="0"/>
              <w:jc w:val="center"/>
              <w:rPr>
                <w:rFonts w:ascii="Arial" w:hAnsi="Arial" w:cs="Arial"/>
                <w:b/>
                <w:i/>
              </w:rPr>
            </w:pPr>
            <w:r w:rsidRPr="00092BA8">
              <w:rPr>
                <w:rFonts w:ascii="Arial" w:hAnsi="Arial" w:cs="Arial"/>
                <w:b/>
                <w:i/>
              </w:rPr>
              <w:t>Інженерна інфраструктура,</w:t>
            </w:r>
          </w:p>
          <w:p w:rsidR="00BE7577" w:rsidRPr="00092BA8" w:rsidRDefault="00BE7577" w:rsidP="005C6709">
            <w:pPr>
              <w:widowControl w:val="0"/>
              <w:autoSpaceDE w:val="0"/>
              <w:autoSpaceDN w:val="0"/>
              <w:adjustRightInd w:val="0"/>
              <w:jc w:val="center"/>
              <w:rPr>
                <w:rFonts w:ascii="Arial" w:hAnsi="Arial" w:cs="Arial"/>
                <w:b/>
                <w:i/>
              </w:rPr>
            </w:pPr>
            <w:r w:rsidRPr="00092BA8">
              <w:rPr>
                <w:rFonts w:ascii="Arial" w:hAnsi="Arial" w:cs="Arial"/>
                <w:b/>
                <w:i/>
              </w:rPr>
              <w:t>еколого-містобудівна оцінка території та стратегічна екологічна оцінка</w:t>
            </w:r>
          </w:p>
        </w:tc>
      </w:tr>
      <w:tr w:rsidR="00BE7577" w:rsidRPr="00092BA8" w:rsidTr="005C6709">
        <w:trPr>
          <w:trHeight w:val="365"/>
        </w:trPr>
        <w:tc>
          <w:tcPr>
            <w:tcW w:w="3926" w:type="pct"/>
          </w:tcPr>
          <w:p w:rsidR="00BE7577" w:rsidRPr="00092BA8" w:rsidRDefault="00BE7577" w:rsidP="005C6709">
            <w:pPr>
              <w:widowControl w:val="0"/>
              <w:autoSpaceDE w:val="0"/>
              <w:autoSpaceDN w:val="0"/>
              <w:adjustRightInd w:val="0"/>
              <w:ind w:left="-80" w:right="-108"/>
              <w:rPr>
                <w:rFonts w:ascii="Arial" w:hAnsi="Arial" w:cs="Arial"/>
              </w:rPr>
            </w:pPr>
            <w:r w:rsidRPr="00092BA8">
              <w:rPr>
                <w:rFonts w:ascii="Arial" w:hAnsi="Arial" w:cs="Arial"/>
              </w:rPr>
              <w:t xml:space="preserve">Заступник начальника Інженерно-планувального управління – начальник інженерного відділу </w:t>
            </w:r>
          </w:p>
        </w:tc>
        <w:tc>
          <w:tcPr>
            <w:tcW w:w="1074" w:type="pct"/>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 xml:space="preserve">О. Батура  </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 xml:space="preserve">Начальник інженерно-технічного відділу </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Д. Чайковська</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Начальник сектору гідравлічних розрахунків – головний інженер проектів</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В. Мурашко</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Головний спеціаліст інженерного відділу</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О. Десятник</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Головний спеціаліст інженерного відділу</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 xml:space="preserve">Н. Душина </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Головний спеціаліст інженерного відділу</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А. Нещерет</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Головний спеціаліст інженерного відділу</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С. Савастєєв</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Спеціаліст 1 категорії інженерного відділу</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К. Альонкін</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Спеціаліст 1 категорії інженерного відділу</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Н. Костогрізова</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 xml:space="preserve">Начальник сектору екології </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З. Вініченко</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 xml:space="preserve">Начальник відділу екології </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Т.Павлючик</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 xml:space="preserve">Провідний інженер відділу екології </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В.Гусарчук</w:t>
            </w:r>
          </w:p>
        </w:tc>
      </w:tr>
      <w:tr w:rsidR="00BE7577" w:rsidRPr="00092BA8" w:rsidTr="005C6709">
        <w:trPr>
          <w:trHeight w:val="390"/>
        </w:trPr>
        <w:tc>
          <w:tcPr>
            <w:tcW w:w="3926" w:type="pct"/>
            <w:vAlign w:val="center"/>
          </w:tcPr>
          <w:p w:rsidR="00BE7577" w:rsidRPr="00092BA8" w:rsidRDefault="00BE7577" w:rsidP="005C6709">
            <w:pPr>
              <w:widowControl w:val="0"/>
              <w:autoSpaceDE w:val="0"/>
              <w:autoSpaceDN w:val="0"/>
              <w:adjustRightInd w:val="0"/>
              <w:ind w:left="-80"/>
              <w:rPr>
                <w:rFonts w:ascii="Arial" w:hAnsi="Arial" w:cs="Arial"/>
              </w:rPr>
            </w:pPr>
            <w:r w:rsidRPr="00092BA8">
              <w:rPr>
                <w:rFonts w:ascii="Arial" w:hAnsi="Arial" w:cs="Arial"/>
              </w:rPr>
              <w:t xml:space="preserve">Провідний інженер відділу екології </w:t>
            </w:r>
          </w:p>
        </w:tc>
        <w:tc>
          <w:tcPr>
            <w:tcW w:w="1074" w:type="pct"/>
            <w:vAlign w:val="center"/>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І. Спіцина</w:t>
            </w:r>
          </w:p>
        </w:tc>
      </w:tr>
      <w:tr w:rsidR="00BE7577" w:rsidRPr="00092BA8" w:rsidTr="005C6709">
        <w:trPr>
          <w:trHeight w:val="434"/>
        </w:trPr>
        <w:tc>
          <w:tcPr>
            <w:tcW w:w="5000" w:type="pct"/>
            <w:gridSpan w:val="2"/>
            <w:vAlign w:val="bottom"/>
          </w:tcPr>
          <w:p w:rsidR="00BE7577" w:rsidRPr="00092BA8" w:rsidRDefault="00BE7577" w:rsidP="005C6709">
            <w:pPr>
              <w:widowControl w:val="0"/>
              <w:autoSpaceDE w:val="0"/>
              <w:autoSpaceDN w:val="0"/>
              <w:adjustRightInd w:val="0"/>
              <w:jc w:val="center"/>
              <w:rPr>
                <w:rFonts w:ascii="Arial" w:hAnsi="Arial" w:cs="Arial"/>
                <w:b/>
              </w:rPr>
            </w:pPr>
            <w:r w:rsidRPr="00092BA8">
              <w:rPr>
                <w:rFonts w:ascii="Arial" w:hAnsi="Arial" w:cs="Arial"/>
                <w:b/>
                <w:i/>
              </w:rPr>
              <w:t>Інженерно-технічні заходи цивільного захисту (цивільної оборони)</w:t>
            </w:r>
          </w:p>
        </w:tc>
      </w:tr>
      <w:tr w:rsidR="00BE7577" w:rsidRPr="00092BA8" w:rsidTr="005C6709">
        <w:trPr>
          <w:trHeight w:val="397"/>
        </w:trPr>
        <w:tc>
          <w:tcPr>
            <w:tcW w:w="3926" w:type="pct"/>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 xml:space="preserve">Начальник Управління проектних робіт </w:t>
            </w:r>
          </w:p>
        </w:tc>
        <w:tc>
          <w:tcPr>
            <w:tcW w:w="1074" w:type="pct"/>
          </w:tcPr>
          <w:p w:rsidR="00BE7577" w:rsidRPr="00092BA8" w:rsidRDefault="00BE7577" w:rsidP="005C6709">
            <w:pPr>
              <w:widowControl w:val="0"/>
              <w:autoSpaceDE w:val="0"/>
              <w:autoSpaceDN w:val="0"/>
              <w:adjustRightInd w:val="0"/>
              <w:ind w:left="176" w:right="-127"/>
              <w:rPr>
                <w:rFonts w:ascii="Arial" w:hAnsi="Arial" w:cs="Arial"/>
              </w:rPr>
            </w:pPr>
            <w:r w:rsidRPr="00092BA8">
              <w:rPr>
                <w:rFonts w:ascii="Arial" w:hAnsi="Arial" w:cs="Arial"/>
              </w:rPr>
              <w:t>М.Римар-Щербина</w:t>
            </w:r>
          </w:p>
        </w:tc>
      </w:tr>
      <w:tr w:rsidR="00BE7577" w:rsidRPr="00092BA8" w:rsidTr="005C6709">
        <w:trPr>
          <w:trHeight w:val="397"/>
        </w:trPr>
        <w:tc>
          <w:tcPr>
            <w:tcW w:w="3926" w:type="pct"/>
          </w:tcPr>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lastRenderedPageBreak/>
              <w:t xml:space="preserve">Провідний інженер розробки проектів цивільного захисту </w:t>
            </w:r>
          </w:p>
          <w:p w:rsidR="00BE7577" w:rsidRPr="00092BA8" w:rsidRDefault="00BE7577" w:rsidP="005C6709">
            <w:pPr>
              <w:widowControl w:val="0"/>
              <w:autoSpaceDE w:val="0"/>
              <w:autoSpaceDN w:val="0"/>
              <w:adjustRightInd w:val="0"/>
              <w:rPr>
                <w:rFonts w:ascii="Arial" w:hAnsi="Arial" w:cs="Arial"/>
              </w:rPr>
            </w:pPr>
            <w:r w:rsidRPr="00092BA8">
              <w:rPr>
                <w:rFonts w:ascii="Arial" w:hAnsi="Arial" w:cs="Arial"/>
              </w:rPr>
              <w:t xml:space="preserve">відділу замовлення та розробки цивільного захисту </w:t>
            </w:r>
          </w:p>
        </w:tc>
        <w:tc>
          <w:tcPr>
            <w:tcW w:w="1074" w:type="pct"/>
          </w:tcPr>
          <w:p w:rsidR="00BE7577" w:rsidRPr="00092BA8" w:rsidRDefault="00BE7577" w:rsidP="005C6709">
            <w:pPr>
              <w:widowControl w:val="0"/>
              <w:autoSpaceDE w:val="0"/>
              <w:autoSpaceDN w:val="0"/>
              <w:adjustRightInd w:val="0"/>
              <w:ind w:left="176"/>
              <w:rPr>
                <w:rFonts w:ascii="Arial" w:hAnsi="Arial" w:cs="Arial"/>
              </w:rPr>
            </w:pPr>
            <w:r w:rsidRPr="00092BA8">
              <w:rPr>
                <w:rFonts w:ascii="Arial" w:hAnsi="Arial" w:cs="Arial"/>
              </w:rPr>
              <w:t xml:space="preserve">А.Філіпов </w:t>
            </w:r>
          </w:p>
        </w:tc>
      </w:tr>
    </w:tbl>
    <w:p w:rsidR="00BE7577" w:rsidRPr="00092BA8" w:rsidRDefault="00BE7577" w:rsidP="00BE7577">
      <w:pPr>
        <w:spacing w:line="230" w:lineRule="auto"/>
        <w:outlineLvl w:val="0"/>
        <w:rPr>
          <w:rFonts w:ascii="Arial" w:hAnsi="Arial" w:cs="Arial"/>
          <w:b/>
          <w:sz w:val="2"/>
          <w:szCs w:val="2"/>
        </w:rPr>
      </w:pPr>
    </w:p>
    <w:p w:rsidR="00BE7577" w:rsidRPr="00092BA8" w:rsidRDefault="00BE7577" w:rsidP="00BE7577">
      <w:pPr>
        <w:spacing w:line="230" w:lineRule="auto"/>
        <w:outlineLvl w:val="0"/>
        <w:rPr>
          <w:rFonts w:ascii="Arial" w:hAnsi="Arial" w:cs="Arial"/>
          <w:b/>
          <w:sz w:val="2"/>
          <w:szCs w:val="2"/>
        </w:rPr>
      </w:pPr>
    </w:p>
    <w:p w:rsidR="00BE7577" w:rsidRPr="00092BA8" w:rsidRDefault="00BE7577" w:rsidP="00BE7577">
      <w:pPr>
        <w:jc w:val="center"/>
        <w:outlineLvl w:val="0"/>
        <w:rPr>
          <w:rFonts w:ascii="Arial" w:hAnsi="Arial" w:cs="Arial"/>
          <w:b/>
          <w:sz w:val="28"/>
          <w:szCs w:val="28"/>
        </w:rPr>
      </w:pPr>
    </w:p>
    <w:p w:rsidR="00BE7577" w:rsidRPr="00092BA8" w:rsidRDefault="00BE7577" w:rsidP="00BE7577">
      <w:pPr>
        <w:jc w:val="center"/>
        <w:outlineLvl w:val="0"/>
        <w:rPr>
          <w:rFonts w:ascii="Arial" w:hAnsi="Arial" w:cs="Arial"/>
          <w:b/>
          <w:sz w:val="28"/>
          <w:szCs w:val="28"/>
        </w:rPr>
      </w:pPr>
      <w:r w:rsidRPr="00092BA8">
        <w:rPr>
          <w:rFonts w:ascii="Arial" w:hAnsi="Arial" w:cs="Arial"/>
          <w:b/>
          <w:sz w:val="28"/>
          <w:szCs w:val="28"/>
        </w:rPr>
        <w:t>СУБПІДРЯДНІ   ОРГАНІЗАЦІЇ:</w:t>
      </w:r>
    </w:p>
    <w:p w:rsidR="00BE7577" w:rsidRPr="00092BA8" w:rsidRDefault="00BE7577" w:rsidP="00BE7577">
      <w:pPr>
        <w:jc w:val="center"/>
        <w:outlineLvl w:val="0"/>
        <w:rPr>
          <w:rFonts w:ascii="Arial" w:hAnsi="Arial" w:cs="Arial"/>
          <w:b/>
          <w:sz w:val="20"/>
          <w:szCs w:val="20"/>
        </w:rPr>
      </w:pPr>
    </w:p>
    <w:p w:rsidR="00BE7577" w:rsidRPr="00092BA8" w:rsidRDefault="00BE7577" w:rsidP="00BE7577">
      <w:pPr>
        <w:jc w:val="both"/>
        <w:outlineLvl w:val="0"/>
        <w:rPr>
          <w:rFonts w:ascii="Arial" w:hAnsi="Arial" w:cs="Arial"/>
          <w:b/>
          <w:sz w:val="26"/>
          <w:szCs w:val="26"/>
        </w:rPr>
      </w:pPr>
      <w:r w:rsidRPr="00092BA8">
        <w:rPr>
          <w:rFonts w:ascii="Arial" w:hAnsi="Arial" w:cs="Arial"/>
          <w:b/>
          <w:sz w:val="28"/>
          <w:szCs w:val="28"/>
        </w:rPr>
        <w:t>І</w:t>
      </w:r>
      <w:r w:rsidRPr="00092BA8">
        <w:rPr>
          <w:rFonts w:ascii="Arial" w:hAnsi="Arial" w:cs="Arial"/>
          <w:b/>
          <w:sz w:val="26"/>
          <w:szCs w:val="26"/>
        </w:rPr>
        <w:t>нститут демографії та соціальних досліджень НАН України:</w:t>
      </w:r>
    </w:p>
    <w:p w:rsidR="00BE7577" w:rsidRPr="00092BA8" w:rsidRDefault="00BE7577" w:rsidP="00BE7577">
      <w:pPr>
        <w:ind w:left="285"/>
        <w:jc w:val="both"/>
        <w:outlineLvl w:val="0"/>
        <w:rPr>
          <w:rFonts w:ascii="Arial" w:hAnsi="Arial" w:cs="Arial"/>
          <w:sz w:val="26"/>
          <w:szCs w:val="26"/>
        </w:rPr>
      </w:pPr>
      <w:r w:rsidRPr="00092BA8">
        <w:rPr>
          <w:rFonts w:ascii="Arial" w:hAnsi="Arial" w:cs="Arial"/>
          <w:sz w:val="26"/>
          <w:szCs w:val="26"/>
        </w:rPr>
        <w:t xml:space="preserve">Е.Лібанова (докт.екон.наук), О.Позняк (канд. екон.наук), Т.Гнатюк (канд. політ.наук), </w:t>
      </w:r>
    </w:p>
    <w:p w:rsidR="00BE7577" w:rsidRPr="00092BA8" w:rsidRDefault="00BE7577" w:rsidP="00BE7577">
      <w:pPr>
        <w:ind w:left="285"/>
        <w:jc w:val="both"/>
        <w:outlineLvl w:val="0"/>
        <w:rPr>
          <w:rFonts w:ascii="Arial" w:hAnsi="Arial" w:cs="Arial"/>
          <w:sz w:val="26"/>
          <w:szCs w:val="26"/>
        </w:rPr>
      </w:pPr>
      <w:r w:rsidRPr="00092BA8">
        <w:rPr>
          <w:rFonts w:ascii="Arial" w:hAnsi="Arial" w:cs="Arial"/>
          <w:sz w:val="26"/>
          <w:szCs w:val="26"/>
        </w:rPr>
        <w:t>П.Шевчук (канд. екон.наук), І.Майданік (канд. соціол. наук), Г.Швидка.</w:t>
      </w:r>
    </w:p>
    <w:p w:rsidR="00BE7577" w:rsidRPr="00092BA8" w:rsidRDefault="00BE7577" w:rsidP="00BE7577">
      <w:pPr>
        <w:ind w:left="540"/>
        <w:jc w:val="both"/>
        <w:rPr>
          <w:rFonts w:ascii="Arial" w:hAnsi="Arial" w:cs="Arial"/>
          <w:sz w:val="26"/>
          <w:szCs w:val="26"/>
        </w:rPr>
      </w:pPr>
    </w:p>
    <w:p w:rsidR="00BE7577" w:rsidRPr="00092BA8" w:rsidRDefault="00BE7577" w:rsidP="00BE7577">
      <w:pPr>
        <w:outlineLvl w:val="0"/>
        <w:rPr>
          <w:rFonts w:ascii="Arial" w:hAnsi="Arial" w:cs="Arial"/>
          <w:b/>
          <w:sz w:val="26"/>
          <w:szCs w:val="26"/>
        </w:rPr>
      </w:pPr>
      <w:r w:rsidRPr="00092BA8">
        <w:rPr>
          <w:rFonts w:ascii="Arial" w:hAnsi="Arial" w:cs="Arial"/>
          <w:b/>
          <w:sz w:val="26"/>
          <w:szCs w:val="26"/>
        </w:rPr>
        <w:t>ПП «Інститут Урбаністики»:</w:t>
      </w:r>
    </w:p>
    <w:p w:rsidR="00BE7577" w:rsidRPr="00092BA8" w:rsidRDefault="00BE7577" w:rsidP="00BE7577">
      <w:pPr>
        <w:ind w:left="285"/>
        <w:jc w:val="both"/>
        <w:rPr>
          <w:rFonts w:ascii="Arial" w:hAnsi="Arial" w:cs="Arial"/>
          <w:spacing w:val="-4"/>
          <w:sz w:val="26"/>
          <w:szCs w:val="26"/>
        </w:rPr>
      </w:pPr>
      <w:r w:rsidRPr="00092BA8">
        <w:rPr>
          <w:rFonts w:ascii="Arial" w:hAnsi="Arial" w:cs="Arial"/>
          <w:spacing w:val="-4"/>
          <w:sz w:val="26"/>
          <w:szCs w:val="26"/>
          <w:bdr w:val="single" w:sz="4" w:space="0" w:color="auto"/>
        </w:rPr>
        <w:t>Г.Фільваров (докт.арх.)</w:t>
      </w:r>
      <w:r w:rsidRPr="00092BA8">
        <w:rPr>
          <w:rFonts w:ascii="Arial" w:hAnsi="Arial" w:cs="Arial"/>
          <w:spacing w:val="-4"/>
          <w:sz w:val="26"/>
          <w:szCs w:val="26"/>
        </w:rPr>
        <w:t xml:space="preserve">, А.Плешкановська (докт.техн.наук), І.Тополянська, С.Бірюк, </w:t>
      </w:r>
    </w:p>
    <w:p w:rsidR="00BE7577" w:rsidRPr="00092BA8" w:rsidRDefault="00BE7577" w:rsidP="00BE7577">
      <w:pPr>
        <w:ind w:left="285"/>
        <w:jc w:val="both"/>
        <w:rPr>
          <w:rFonts w:ascii="Arial" w:hAnsi="Arial" w:cs="Arial"/>
          <w:spacing w:val="-4"/>
          <w:sz w:val="26"/>
          <w:szCs w:val="26"/>
        </w:rPr>
      </w:pPr>
      <w:r w:rsidRPr="00092BA8">
        <w:rPr>
          <w:rFonts w:ascii="Arial" w:hAnsi="Arial" w:cs="Arial"/>
          <w:spacing w:val="-4"/>
          <w:sz w:val="26"/>
          <w:szCs w:val="26"/>
        </w:rPr>
        <w:t>Н.Бойко, Ю.Войтович, А.Левицька.</w:t>
      </w:r>
    </w:p>
    <w:p w:rsidR="00BE7577" w:rsidRPr="00092BA8" w:rsidRDefault="00BE7577" w:rsidP="00BE7577">
      <w:pPr>
        <w:ind w:left="540"/>
        <w:jc w:val="both"/>
        <w:rPr>
          <w:rFonts w:ascii="Arial" w:hAnsi="Arial" w:cs="Arial"/>
          <w:sz w:val="26"/>
          <w:szCs w:val="26"/>
        </w:rPr>
      </w:pPr>
    </w:p>
    <w:p w:rsidR="00BE7577" w:rsidRPr="00092BA8" w:rsidRDefault="00BE7577" w:rsidP="00BE7577">
      <w:pPr>
        <w:outlineLvl w:val="0"/>
        <w:rPr>
          <w:rFonts w:ascii="Arial" w:hAnsi="Arial" w:cs="Arial"/>
          <w:b/>
          <w:sz w:val="26"/>
          <w:szCs w:val="26"/>
        </w:rPr>
      </w:pPr>
      <w:r w:rsidRPr="00092BA8">
        <w:rPr>
          <w:rFonts w:ascii="Arial" w:hAnsi="Arial" w:cs="Arial"/>
          <w:b/>
          <w:sz w:val="26"/>
          <w:szCs w:val="26"/>
        </w:rPr>
        <w:t>КНДУ «Науково-дослідний інститут соціально-економічного розвитку міста»:</w:t>
      </w:r>
    </w:p>
    <w:p w:rsidR="00BE7577" w:rsidRPr="00092BA8" w:rsidRDefault="00BE7577" w:rsidP="00BE7577">
      <w:pPr>
        <w:ind w:left="285"/>
        <w:outlineLvl w:val="0"/>
        <w:rPr>
          <w:rFonts w:ascii="Arial" w:hAnsi="Arial" w:cs="Arial"/>
          <w:b/>
          <w:sz w:val="26"/>
          <w:szCs w:val="26"/>
        </w:rPr>
      </w:pPr>
      <w:r w:rsidRPr="00092BA8">
        <w:rPr>
          <w:rFonts w:ascii="Arial" w:hAnsi="Arial" w:cs="Arial"/>
          <w:spacing w:val="-4"/>
          <w:sz w:val="26"/>
          <w:szCs w:val="26"/>
        </w:rPr>
        <w:t>І.Петренко (канд.екон.наук), О.Галенко (докт.екон.наук), В.Мельниченко (докт.екон.наук).</w:t>
      </w:r>
    </w:p>
    <w:p w:rsidR="00BE7577" w:rsidRPr="00092BA8" w:rsidRDefault="00BE7577" w:rsidP="00BE7577">
      <w:pPr>
        <w:ind w:left="540"/>
        <w:rPr>
          <w:rFonts w:ascii="Arial" w:hAnsi="Arial" w:cs="Arial"/>
          <w:sz w:val="26"/>
          <w:szCs w:val="26"/>
        </w:rPr>
      </w:pPr>
    </w:p>
    <w:p w:rsidR="00BE7577" w:rsidRPr="00092BA8" w:rsidRDefault="00BE7577" w:rsidP="00BE7577">
      <w:pPr>
        <w:tabs>
          <w:tab w:val="left" w:pos="2310"/>
        </w:tabs>
        <w:outlineLvl w:val="0"/>
        <w:rPr>
          <w:rFonts w:ascii="Arial" w:hAnsi="Arial" w:cs="Arial"/>
          <w:b/>
          <w:sz w:val="26"/>
          <w:szCs w:val="26"/>
        </w:rPr>
      </w:pPr>
      <w:r w:rsidRPr="00092BA8">
        <w:rPr>
          <w:rFonts w:ascii="Arial" w:hAnsi="Arial" w:cs="Arial"/>
          <w:b/>
          <w:sz w:val="26"/>
          <w:szCs w:val="26"/>
        </w:rPr>
        <w:t xml:space="preserve">Український Державний інститут культурної спадщини Мінкультури України </w:t>
      </w:r>
    </w:p>
    <w:p w:rsidR="00BE7577" w:rsidRPr="00092BA8" w:rsidRDefault="00BE7577" w:rsidP="00BE7577">
      <w:pPr>
        <w:tabs>
          <w:tab w:val="left" w:pos="2310"/>
        </w:tabs>
        <w:outlineLvl w:val="0"/>
        <w:rPr>
          <w:rFonts w:ascii="Arial" w:hAnsi="Arial" w:cs="Arial"/>
          <w:sz w:val="26"/>
          <w:szCs w:val="26"/>
        </w:rPr>
      </w:pPr>
      <w:r w:rsidRPr="00092BA8">
        <w:rPr>
          <w:rFonts w:ascii="Arial" w:hAnsi="Arial" w:cs="Arial"/>
          <w:sz w:val="26"/>
          <w:szCs w:val="26"/>
        </w:rPr>
        <w:t xml:space="preserve">(раніше – </w:t>
      </w:r>
      <w:r w:rsidRPr="00092BA8">
        <w:rPr>
          <w:rFonts w:ascii="Arial" w:hAnsi="Arial" w:cs="Arial"/>
          <w:b/>
          <w:sz w:val="26"/>
          <w:szCs w:val="26"/>
        </w:rPr>
        <w:t>НДІ пам’яткоохоронних досліджень</w:t>
      </w:r>
      <w:r w:rsidRPr="00092BA8">
        <w:rPr>
          <w:rFonts w:ascii="Arial" w:hAnsi="Arial" w:cs="Arial"/>
          <w:sz w:val="26"/>
          <w:szCs w:val="26"/>
        </w:rPr>
        <w:t>):</w:t>
      </w:r>
    </w:p>
    <w:p w:rsidR="00BE7577" w:rsidRPr="00092BA8" w:rsidRDefault="00BE7577" w:rsidP="00BE7577">
      <w:pPr>
        <w:ind w:left="285"/>
        <w:jc w:val="both"/>
        <w:rPr>
          <w:rFonts w:ascii="Arial" w:hAnsi="Arial" w:cs="Arial"/>
          <w:spacing w:val="-6"/>
          <w:sz w:val="26"/>
          <w:szCs w:val="26"/>
        </w:rPr>
      </w:pPr>
      <w:r w:rsidRPr="00092BA8">
        <w:rPr>
          <w:rFonts w:ascii="Arial" w:hAnsi="Arial" w:cs="Arial"/>
          <w:spacing w:val="-6"/>
          <w:sz w:val="26"/>
          <w:szCs w:val="26"/>
        </w:rPr>
        <w:t>І.Прокопенко, О.Пламеницька (канд. арх.), Л.Савостіна, І.Биков, Ю.Григор’єва, А.Комарова, Р.Осадчий, О.Попельницький, С.Корольонок, О.Панченко.</w:t>
      </w:r>
    </w:p>
    <w:p w:rsidR="00BE7577" w:rsidRPr="00092BA8" w:rsidRDefault="00BE7577" w:rsidP="00BE7577">
      <w:pPr>
        <w:ind w:left="285"/>
        <w:jc w:val="both"/>
        <w:rPr>
          <w:rFonts w:ascii="Arial" w:hAnsi="Arial" w:cs="Arial"/>
          <w:spacing w:val="-6"/>
          <w:sz w:val="26"/>
          <w:szCs w:val="26"/>
        </w:rPr>
      </w:pPr>
      <w:r w:rsidRPr="00092BA8">
        <w:rPr>
          <w:rFonts w:ascii="Arial" w:hAnsi="Arial" w:cs="Arial"/>
          <w:spacing w:val="-6"/>
          <w:sz w:val="26"/>
          <w:szCs w:val="26"/>
        </w:rPr>
        <w:t>За участю: Т.Маніфасова</w:t>
      </w:r>
    </w:p>
    <w:p w:rsidR="00BE7577" w:rsidRPr="00092BA8" w:rsidRDefault="00BE7577" w:rsidP="00BE7577">
      <w:pPr>
        <w:ind w:left="540"/>
        <w:jc w:val="both"/>
        <w:rPr>
          <w:rFonts w:ascii="Arial" w:hAnsi="Arial" w:cs="Arial"/>
          <w:sz w:val="26"/>
          <w:szCs w:val="26"/>
        </w:rPr>
      </w:pPr>
    </w:p>
    <w:p w:rsidR="00BE7577" w:rsidRPr="00092BA8" w:rsidRDefault="00BE7577" w:rsidP="00BE7577">
      <w:pPr>
        <w:jc w:val="both"/>
        <w:outlineLvl w:val="0"/>
        <w:rPr>
          <w:rFonts w:ascii="Arial" w:hAnsi="Arial" w:cs="Arial"/>
          <w:b/>
          <w:sz w:val="26"/>
          <w:szCs w:val="26"/>
        </w:rPr>
      </w:pPr>
      <w:r w:rsidRPr="00092BA8">
        <w:rPr>
          <w:rFonts w:ascii="Arial" w:hAnsi="Arial" w:cs="Arial"/>
          <w:b/>
          <w:sz w:val="26"/>
          <w:szCs w:val="26"/>
        </w:rPr>
        <w:t>ДП «ПІ «Київський Промбудпроект»:</w:t>
      </w:r>
    </w:p>
    <w:p w:rsidR="00BE7577" w:rsidRPr="00092BA8" w:rsidRDefault="00BE7577" w:rsidP="00BE7577">
      <w:pPr>
        <w:ind w:left="285"/>
        <w:jc w:val="both"/>
        <w:rPr>
          <w:rFonts w:ascii="Arial" w:hAnsi="Arial" w:cs="Arial"/>
          <w:sz w:val="26"/>
          <w:szCs w:val="26"/>
        </w:rPr>
      </w:pPr>
      <w:r w:rsidRPr="00092BA8">
        <w:rPr>
          <w:rFonts w:ascii="Arial" w:hAnsi="Arial" w:cs="Arial"/>
          <w:spacing w:val="-4"/>
          <w:sz w:val="26"/>
          <w:szCs w:val="26"/>
        </w:rPr>
        <w:t>О.Павловський (канд.техн.наук), Л.Ващенко, К.Тваровська, Л.Руденко, Л.Чумак, І.Дзюба, О.Літвінова,</w:t>
      </w:r>
      <w:r w:rsidRPr="00092BA8">
        <w:rPr>
          <w:rFonts w:ascii="Arial" w:hAnsi="Arial" w:cs="Arial"/>
          <w:sz w:val="26"/>
          <w:szCs w:val="26"/>
        </w:rPr>
        <w:t xml:space="preserve"> Т.Кондратович, Г.Антипенко-Рачковська.</w:t>
      </w:r>
    </w:p>
    <w:p w:rsidR="00BE7577" w:rsidRPr="00092BA8" w:rsidRDefault="00BE7577" w:rsidP="00BE7577">
      <w:pPr>
        <w:ind w:left="540"/>
        <w:rPr>
          <w:rFonts w:ascii="Arial" w:hAnsi="Arial" w:cs="Arial"/>
          <w:sz w:val="26"/>
          <w:szCs w:val="26"/>
        </w:rPr>
      </w:pPr>
    </w:p>
    <w:p w:rsidR="00BE7577" w:rsidRPr="00092BA8" w:rsidRDefault="00BE7577" w:rsidP="00BE7577">
      <w:pPr>
        <w:tabs>
          <w:tab w:val="left" w:pos="2310"/>
        </w:tabs>
        <w:outlineLvl w:val="0"/>
        <w:rPr>
          <w:rFonts w:ascii="Arial" w:hAnsi="Arial" w:cs="Arial"/>
          <w:b/>
          <w:sz w:val="26"/>
          <w:szCs w:val="26"/>
        </w:rPr>
      </w:pPr>
      <w:r w:rsidRPr="00092BA8">
        <w:rPr>
          <w:rFonts w:ascii="Arial" w:hAnsi="Arial" w:cs="Arial"/>
          <w:b/>
          <w:sz w:val="26"/>
          <w:szCs w:val="26"/>
        </w:rPr>
        <w:t>ДП «Інститут «Київдормістпроект» ПАТ «Київпроект»:</w:t>
      </w:r>
    </w:p>
    <w:p w:rsidR="00BE7577" w:rsidRPr="00092BA8" w:rsidRDefault="00BE7577" w:rsidP="00BE7577">
      <w:pPr>
        <w:tabs>
          <w:tab w:val="left" w:pos="2310"/>
        </w:tabs>
        <w:ind w:left="285"/>
        <w:jc w:val="both"/>
        <w:rPr>
          <w:rFonts w:ascii="Arial" w:hAnsi="Arial" w:cs="Arial"/>
          <w:sz w:val="26"/>
          <w:szCs w:val="26"/>
        </w:rPr>
      </w:pPr>
      <w:r w:rsidRPr="00092BA8">
        <w:rPr>
          <w:rFonts w:ascii="Arial" w:hAnsi="Arial" w:cs="Arial"/>
          <w:sz w:val="26"/>
          <w:szCs w:val="26"/>
        </w:rPr>
        <w:t>В.Воробйов, Р.Халілов, Н.Новак, В.Євлаш, Д.Нумерова, О.Лисенький.</w:t>
      </w:r>
    </w:p>
    <w:p w:rsidR="00BE7577" w:rsidRPr="00092BA8" w:rsidRDefault="00BE7577" w:rsidP="00BE7577">
      <w:pPr>
        <w:tabs>
          <w:tab w:val="left" w:pos="2310"/>
        </w:tabs>
        <w:ind w:left="540"/>
        <w:rPr>
          <w:rFonts w:ascii="Arial" w:hAnsi="Arial" w:cs="Arial"/>
          <w:sz w:val="26"/>
          <w:szCs w:val="26"/>
        </w:rPr>
      </w:pPr>
    </w:p>
    <w:p w:rsidR="00BE7577" w:rsidRPr="00092BA8" w:rsidRDefault="00BE7577" w:rsidP="00BE7577">
      <w:pPr>
        <w:tabs>
          <w:tab w:val="left" w:pos="2310"/>
        </w:tabs>
        <w:outlineLvl w:val="0"/>
        <w:rPr>
          <w:rFonts w:ascii="Arial" w:hAnsi="Arial" w:cs="Arial"/>
          <w:sz w:val="26"/>
          <w:szCs w:val="26"/>
        </w:rPr>
      </w:pPr>
      <w:r w:rsidRPr="00092BA8">
        <w:rPr>
          <w:rFonts w:ascii="Arial" w:hAnsi="Arial" w:cs="Arial"/>
          <w:b/>
          <w:sz w:val="26"/>
          <w:szCs w:val="26"/>
        </w:rPr>
        <w:t xml:space="preserve">ДП «УКРНДПІцивільбуд» </w:t>
      </w:r>
      <w:r w:rsidRPr="00092BA8">
        <w:rPr>
          <w:rFonts w:ascii="Arial" w:hAnsi="Arial" w:cs="Arial"/>
          <w:sz w:val="26"/>
          <w:szCs w:val="26"/>
        </w:rPr>
        <w:t>(раніше – ДП «УкрНДІПроцивільсільбуд»):</w:t>
      </w:r>
    </w:p>
    <w:p w:rsidR="00BE7577" w:rsidRPr="00092BA8" w:rsidRDefault="00BE7577" w:rsidP="00BE7577">
      <w:pPr>
        <w:ind w:left="285"/>
        <w:jc w:val="both"/>
        <w:rPr>
          <w:rFonts w:ascii="Arial" w:hAnsi="Arial" w:cs="Arial"/>
          <w:spacing w:val="-4"/>
          <w:sz w:val="26"/>
          <w:szCs w:val="26"/>
        </w:rPr>
      </w:pPr>
      <w:r w:rsidRPr="00092BA8">
        <w:rPr>
          <w:rFonts w:ascii="Arial" w:hAnsi="Arial" w:cs="Arial"/>
          <w:spacing w:val="-4"/>
          <w:sz w:val="26"/>
          <w:szCs w:val="26"/>
        </w:rPr>
        <w:t>О.Чижевський (канд.арх.), С.Буравченко (канд.арх.), К.Радзіховська, Ю.Романенко, В.Єрмакова, А.Пулинець, О.Ханенко, Ж.Тамразова, В.Максименко, Р.Старинець, О.Тищак, С.Маркітаненко, та ін.</w:t>
      </w:r>
    </w:p>
    <w:p w:rsidR="00BE7577" w:rsidRPr="00092BA8" w:rsidRDefault="00BE7577" w:rsidP="00BE7577">
      <w:pPr>
        <w:ind w:left="540"/>
        <w:jc w:val="both"/>
        <w:rPr>
          <w:rFonts w:ascii="Arial" w:hAnsi="Arial" w:cs="Arial"/>
          <w:sz w:val="26"/>
          <w:szCs w:val="26"/>
        </w:rPr>
      </w:pPr>
    </w:p>
    <w:p w:rsidR="00BE7577" w:rsidRPr="00092BA8" w:rsidRDefault="00BE7577" w:rsidP="00BE7577">
      <w:pPr>
        <w:jc w:val="both"/>
        <w:outlineLvl w:val="0"/>
        <w:rPr>
          <w:rFonts w:ascii="Arial" w:hAnsi="Arial" w:cs="Arial"/>
          <w:b/>
          <w:sz w:val="26"/>
          <w:szCs w:val="26"/>
        </w:rPr>
      </w:pPr>
      <w:r w:rsidRPr="00092BA8">
        <w:rPr>
          <w:rFonts w:ascii="Arial" w:hAnsi="Arial" w:cs="Arial"/>
          <w:b/>
          <w:sz w:val="26"/>
          <w:szCs w:val="26"/>
        </w:rPr>
        <w:t xml:space="preserve">ПрАТ «СТЕК» </w:t>
      </w:r>
      <w:r w:rsidRPr="00092BA8">
        <w:rPr>
          <w:rFonts w:ascii="Arial" w:hAnsi="Arial" w:cs="Arial"/>
          <w:sz w:val="26"/>
          <w:szCs w:val="26"/>
        </w:rPr>
        <w:t>(раніше – ЗАТ «СТЕК»):</w:t>
      </w:r>
    </w:p>
    <w:p w:rsidR="00BE7577" w:rsidRPr="00092BA8" w:rsidRDefault="00BE7577" w:rsidP="00BE7577">
      <w:pPr>
        <w:ind w:left="285"/>
        <w:jc w:val="both"/>
        <w:rPr>
          <w:rFonts w:ascii="Arial" w:hAnsi="Arial" w:cs="Arial"/>
          <w:sz w:val="26"/>
          <w:szCs w:val="26"/>
        </w:rPr>
      </w:pPr>
      <w:r w:rsidRPr="00092BA8">
        <w:rPr>
          <w:rFonts w:ascii="Arial" w:hAnsi="Arial" w:cs="Arial"/>
          <w:sz w:val="26"/>
          <w:szCs w:val="26"/>
        </w:rPr>
        <w:t>М.Романець, О.Романець, (канд.бот.наук), В.Порфимович, О.Саліженко, Т.Вовк, О.Капітанюк, А.Кудінова, О.Ємець.</w:t>
      </w:r>
    </w:p>
    <w:p w:rsidR="00BE7577" w:rsidRPr="00092BA8" w:rsidRDefault="00BE7577" w:rsidP="00BE7577">
      <w:pPr>
        <w:ind w:left="285"/>
        <w:jc w:val="both"/>
        <w:rPr>
          <w:rFonts w:ascii="Arial" w:hAnsi="Arial" w:cs="Arial"/>
          <w:spacing w:val="-4"/>
          <w:sz w:val="26"/>
          <w:szCs w:val="26"/>
        </w:rPr>
      </w:pPr>
    </w:p>
    <w:p w:rsidR="00BE7577" w:rsidRPr="00092BA8" w:rsidRDefault="00BE7577" w:rsidP="00BE7577">
      <w:pPr>
        <w:ind w:left="285"/>
        <w:jc w:val="both"/>
        <w:rPr>
          <w:rFonts w:ascii="Arial" w:hAnsi="Arial" w:cs="Arial"/>
          <w:spacing w:val="-4"/>
          <w:sz w:val="26"/>
          <w:szCs w:val="26"/>
        </w:rPr>
      </w:pPr>
      <w:r w:rsidRPr="00092BA8">
        <w:rPr>
          <w:rFonts w:ascii="Arial" w:hAnsi="Arial" w:cs="Arial"/>
          <w:spacing w:val="-4"/>
          <w:sz w:val="26"/>
          <w:szCs w:val="26"/>
        </w:rPr>
        <w:t>Консультанти: Є.Яковлєв, А.Проховник, Б.Солуха (докт.біол.наук), І.Байбаков, С.Дюжев, Ю.Руденко.</w:t>
      </w:r>
    </w:p>
    <w:p w:rsidR="00BE7577" w:rsidRPr="00092BA8" w:rsidRDefault="00BE7577" w:rsidP="00BE7577">
      <w:pPr>
        <w:rPr>
          <w:rFonts w:ascii="Arial" w:hAnsi="Arial" w:cs="Arial"/>
          <w:sz w:val="26"/>
          <w:szCs w:val="26"/>
        </w:rPr>
      </w:pPr>
    </w:p>
    <w:p w:rsidR="00BE7577" w:rsidRPr="00092BA8" w:rsidRDefault="00BE7577" w:rsidP="00BE7577">
      <w:pPr>
        <w:outlineLvl w:val="0"/>
        <w:rPr>
          <w:rFonts w:ascii="Arial" w:hAnsi="Arial" w:cs="Arial"/>
          <w:b/>
          <w:sz w:val="26"/>
          <w:szCs w:val="26"/>
        </w:rPr>
      </w:pPr>
      <w:r w:rsidRPr="00092BA8">
        <w:rPr>
          <w:rFonts w:ascii="Arial" w:hAnsi="Arial" w:cs="Arial"/>
          <w:b/>
          <w:sz w:val="26"/>
          <w:szCs w:val="26"/>
        </w:rPr>
        <w:t>ДП «НДІ геодезії і картографії»:</w:t>
      </w:r>
    </w:p>
    <w:p w:rsidR="00BE7577" w:rsidRPr="00092BA8" w:rsidRDefault="00BE7577" w:rsidP="00BE7577">
      <w:pPr>
        <w:ind w:left="285"/>
        <w:outlineLvl w:val="0"/>
        <w:rPr>
          <w:rFonts w:ascii="Arial" w:hAnsi="Arial" w:cs="Arial"/>
          <w:sz w:val="26"/>
          <w:szCs w:val="26"/>
        </w:rPr>
      </w:pPr>
      <w:r w:rsidRPr="00092BA8">
        <w:rPr>
          <w:rFonts w:ascii="Arial" w:hAnsi="Arial" w:cs="Arial"/>
          <w:sz w:val="26"/>
          <w:szCs w:val="26"/>
        </w:rPr>
        <w:t>Ю.Карпинський (докт.геогр.наук), Р.Осьмак.</w:t>
      </w:r>
    </w:p>
    <w:p w:rsidR="00BE7577" w:rsidRPr="00092BA8" w:rsidRDefault="00BE7577" w:rsidP="00BE7577">
      <w:pPr>
        <w:ind w:left="285"/>
        <w:rPr>
          <w:rFonts w:ascii="Arial" w:hAnsi="Arial" w:cs="Arial"/>
          <w:sz w:val="26"/>
          <w:szCs w:val="26"/>
        </w:rPr>
      </w:pPr>
    </w:p>
    <w:p w:rsidR="00BE7577" w:rsidRPr="00092BA8" w:rsidRDefault="00BE7577" w:rsidP="00BE7577">
      <w:pPr>
        <w:outlineLvl w:val="0"/>
        <w:rPr>
          <w:rFonts w:ascii="Arial" w:hAnsi="Arial" w:cs="Arial"/>
          <w:b/>
          <w:sz w:val="26"/>
          <w:szCs w:val="26"/>
        </w:rPr>
      </w:pPr>
      <w:r w:rsidRPr="00092BA8">
        <w:rPr>
          <w:rFonts w:ascii="Arial" w:hAnsi="Arial" w:cs="Arial"/>
          <w:b/>
          <w:sz w:val="26"/>
          <w:szCs w:val="26"/>
        </w:rPr>
        <w:t>КП «Київський інститут земельних відносин»:</w:t>
      </w:r>
    </w:p>
    <w:p w:rsidR="00BE7577" w:rsidRPr="00092BA8" w:rsidRDefault="00BE7577" w:rsidP="00BE7577">
      <w:pPr>
        <w:ind w:left="285"/>
        <w:outlineLvl w:val="0"/>
        <w:rPr>
          <w:rFonts w:ascii="Arial" w:hAnsi="Arial" w:cs="Arial"/>
          <w:sz w:val="26"/>
          <w:szCs w:val="26"/>
        </w:rPr>
      </w:pPr>
      <w:r w:rsidRPr="00092BA8">
        <w:rPr>
          <w:rFonts w:ascii="Arial" w:hAnsi="Arial" w:cs="Arial"/>
          <w:sz w:val="26"/>
          <w:szCs w:val="26"/>
        </w:rPr>
        <w:t>В.Салтан, Ю.Горліцина.</w:t>
      </w:r>
    </w:p>
    <w:p w:rsidR="00BE7577" w:rsidRPr="00092BA8" w:rsidRDefault="00BE7577" w:rsidP="00BE7577">
      <w:pPr>
        <w:tabs>
          <w:tab w:val="left" w:pos="2700"/>
        </w:tabs>
        <w:jc w:val="center"/>
        <w:rPr>
          <w:rFonts w:ascii="Arial" w:hAnsi="Arial" w:cs="Arial"/>
          <w:b/>
          <w:sz w:val="26"/>
          <w:szCs w:val="26"/>
        </w:rPr>
      </w:pPr>
    </w:p>
    <w:p w:rsidR="00BE7577" w:rsidRPr="00092BA8" w:rsidRDefault="00BE7577" w:rsidP="00BE7577">
      <w:pPr>
        <w:tabs>
          <w:tab w:val="left" w:pos="2700"/>
        </w:tabs>
        <w:jc w:val="center"/>
        <w:outlineLvl w:val="0"/>
        <w:rPr>
          <w:rFonts w:ascii="Arial" w:hAnsi="Arial" w:cs="Arial"/>
          <w:b/>
          <w:sz w:val="26"/>
          <w:szCs w:val="26"/>
        </w:rPr>
      </w:pPr>
    </w:p>
    <w:p w:rsidR="00BE7577" w:rsidRPr="00092BA8" w:rsidRDefault="00BE7577" w:rsidP="00BE7577">
      <w:pPr>
        <w:tabs>
          <w:tab w:val="left" w:pos="2700"/>
        </w:tabs>
        <w:jc w:val="center"/>
        <w:outlineLvl w:val="0"/>
        <w:rPr>
          <w:rFonts w:ascii="Arial" w:hAnsi="Arial" w:cs="Arial"/>
          <w:b/>
          <w:sz w:val="26"/>
          <w:szCs w:val="26"/>
        </w:rPr>
      </w:pPr>
    </w:p>
    <w:p w:rsidR="00BE7577" w:rsidRPr="00092BA8" w:rsidRDefault="00BE7577" w:rsidP="00BE7577">
      <w:pPr>
        <w:tabs>
          <w:tab w:val="left" w:pos="2700"/>
        </w:tabs>
        <w:jc w:val="center"/>
        <w:outlineLvl w:val="0"/>
        <w:rPr>
          <w:rFonts w:ascii="Arial" w:hAnsi="Arial" w:cs="Arial"/>
          <w:b/>
          <w:sz w:val="26"/>
          <w:szCs w:val="26"/>
        </w:rPr>
      </w:pPr>
    </w:p>
    <w:p w:rsidR="00BE7577" w:rsidRPr="00092BA8" w:rsidRDefault="00BE7577" w:rsidP="00BE7577">
      <w:pPr>
        <w:tabs>
          <w:tab w:val="left" w:pos="2700"/>
        </w:tabs>
        <w:jc w:val="center"/>
        <w:outlineLvl w:val="0"/>
        <w:rPr>
          <w:rFonts w:ascii="Arial" w:hAnsi="Arial" w:cs="Arial"/>
          <w:b/>
          <w:sz w:val="26"/>
          <w:szCs w:val="26"/>
        </w:rPr>
      </w:pPr>
      <w:r w:rsidRPr="00092BA8">
        <w:rPr>
          <w:rFonts w:ascii="Arial" w:hAnsi="Arial" w:cs="Arial"/>
          <w:b/>
          <w:sz w:val="26"/>
          <w:szCs w:val="26"/>
        </w:rPr>
        <w:t>Інші субпідрядні організації:</w:t>
      </w:r>
    </w:p>
    <w:p w:rsidR="00BE7577" w:rsidRPr="00092BA8" w:rsidRDefault="00BE7577" w:rsidP="00BE7577">
      <w:pPr>
        <w:tabs>
          <w:tab w:val="left" w:pos="2700"/>
        </w:tabs>
        <w:jc w:val="center"/>
        <w:outlineLvl w:val="0"/>
        <w:rPr>
          <w:rFonts w:ascii="Arial" w:hAnsi="Arial" w:cs="Arial"/>
          <w:b/>
          <w:sz w:val="26"/>
          <w:szCs w:val="26"/>
        </w:rPr>
      </w:pPr>
    </w:p>
    <w:p w:rsidR="00BE7577" w:rsidRPr="00092BA8" w:rsidRDefault="00BE7577" w:rsidP="00BE7577">
      <w:pPr>
        <w:tabs>
          <w:tab w:val="left" w:pos="2310"/>
        </w:tabs>
        <w:ind w:left="426"/>
        <w:jc w:val="both"/>
        <w:rPr>
          <w:rFonts w:ascii="Arial" w:hAnsi="Arial" w:cs="Arial"/>
          <w:sz w:val="26"/>
          <w:szCs w:val="26"/>
        </w:rPr>
      </w:pPr>
      <w:r w:rsidRPr="00092BA8">
        <w:rPr>
          <w:rFonts w:ascii="Arial" w:hAnsi="Arial" w:cs="Arial"/>
          <w:sz w:val="26"/>
          <w:szCs w:val="26"/>
        </w:rPr>
        <w:t>ДІ «УкрНДІводоканалпроект» (Г.Чепурна), ВАТ «УкрНДІІнжпроект» (</w:t>
      </w:r>
      <w:r w:rsidRPr="00092BA8">
        <w:rPr>
          <w:rFonts w:ascii="Arial" w:hAnsi="Arial" w:cs="Arial"/>
          <w:sz w:val="26"/>
          <w:szCs w:val="26"/>
          <w:bdr w:val="single" w:sz="4" w:space="0" w:color="000000"/>
        </w:rPr>
        <w:t>Л.Білошицька)</w:t>
      </w:r>
      <w:r w:rsidRPr="00092BA8">
        <w:rPr>
          <w:rFonts w:ascii="Arial" w:hAnsi="Arial" w:cs="Arial"/>
          <w:sz w:val="26"/>
          <w:szCs w:val="26"/>
        </w:rPr>
        <w:t>,</w:t>
      </w:r>
    </w:p>
    <w:p w:rsidR="00BE7577" w:rsidRPr="00092BA8" w:rsidRDefault="00BE7577" w:rsidP="00BE7577">
      <w:pPr>
        <w:tabs>
          <w:tab w:val="left" w:pos="2310"/>
        </w:tabs>
        <w:ind w:left="426"/>
        <w:jc w:val="both"/>
        <w:rPr>
          <w:rFonts w:ascii="Arial" w:hAnsi="Arial" w:cs="Arial"/>
          <w:sz w:val="26"/>
          <w:szCs w:val="26"/>
        </w:rPr>
      </w:pPr>
      <w:r w:rsidRPr="00092BA8">
        <w:rPr>
          <w:rFonts w:ascii="Arial" w:hAnsi="Arial" w:cs="Arial"/>
          <w:sz w:val="26"/>
          <w:szCs w:val="26"/>
        </w:rPr>
        <w:t>ВАТ «Укрводпроект» (В.Черниш, Н.Радченко, С.Довженко),</w:t>
      </w:r>
    </w:p>
    <w:p w:rsidR="00BE7577" w:rsidRPr="00092BA8" w:rsidRDefault="00BE7577" w:rsidP="00BE7577">
      <w:pPr>
        <w:tabs>
          <w:tab w:val="left" w:pos="2310"/>
        </w:tabs>
        <w:ind w:left="426"/>
        <w:jc w:val="both"/>
        <w:rPr>
          <w:rFonts w:ascii="Arial" w:hAnsi="Arial" w:cs="Arial"/>
          <w:sz w:val="26"/>
          <w:szCs w:val="26"/>
        </w:rPr>
      </w:pPr>
      <w:r w:rsidRPr="00092BA8">
        <w:rPr>
          <w:rFonts w:ascii="Arial" w:hAnsi="Arial" w:cs="Arial"/>
          <w:sz w:val="26"/>
          <w:szCs w:val="26"/>
        </w:rPr>
        <w:t>КФ ДПВ НДІ «Укренергомережпроект» (О.Васютинський, В.Степаненко),</w:t>
      </w:r>
    </w:p>
    <w:p w:rsidR="00BE7577" w:rsidRPr="00092BA8" w:rsidRDefault="00BE7577" w:rsidP="00BE7577">
      <w:pPr>
        <w:tabs>
          <w:tab w:val="left" w:pos="2310"/>
        </w:tabs>
        <w:ind w:left="426"/>
        <w:jc w:val="both"/>
        <w:rPr>
          <w:rFonts w:ascii="Arial" w:hAnsi="Arial" w:cs="Arial"/>
          <w:sz w:val="26"/>
          <w:szCs w:val="26"/>
        </w:rPr>
      </w:pPr>
      <w:r w:rsidRPr="00092BA8">
        <w:rPr>
          <w:rFonts w:ascii="Arial" w:hAnsi="Arial" w:cs="Arial"/>
          <w:sz w:val="26"/>
          <w:szCs w:val="26"/>
        </w:rPr>
        <w:t xml:space="preserve">ТОВ «Укренергопром-2» (Д.Вест), ВАТ «Діпрозв’язок» (І.Іванова), </w:t>
      </w:r>
    </w:p>
    <w:p w:rsidR="00BE7577" w:rsidRPr="00092BA8" w:rsidRDefault="00BE7577" w:rsidP="00BE7577">
      <w:pPr>
        <w:tabs>
          <w:tab w:val="left" w:pos="2310"/>
        </w:tabs>
        <w:ind w:left="426"/>
        <w:jc w:val="both"/>
        <w:rPr>
          <w:rFonts w:ascii="Arial" w:hAnsi="Arial" w:cs="Arial"/>
          <w:sz w:val="26"/>
          <w:szCs w:val="26"/>
        </w:rPr>
      </w:pPr>
      <w:r w:rsidRPr="00092BA8">
        <w:rPr>
          <w:rFonts w:ascii="Arial" w:hAnsi="Arial" w:cs="Arial"/>
          <w:spacing w:val="-4"/>
          <w:sz w:val="26"/>
          <w:szCs w:val="26"/>
        </w:rPr>
        <w:t xml:space="preserve">ДУ «Інститут гігієни та медичної екології ім. О.М.Марзєєва АМН України» (В.Станкевич, С.Тарабарова), </w:t>
      </w:r>
      <w:r w:rsidRPr="00092BA8">
        <w:rPr>
          <w:rFonts w:ascii="Arial" w:hAnsi="Arial" w:cs="Arial"/>
          <w:sz w:val="26"/>
          <w:szCs w:val="26"/>
        </w:rPr>
        <w:t>ВО «Укрдержліспроект» (А.Фукаревич), ТОВ «Екотон-2000» (Л.Гроня),</w:t>
      </w:r>
    </w:p>
    <w:p w:rsidR="00BE7577" w:rsidRPr="00092BA8" w:rsidRDefault="00BE7577" w:rsidP="00BE7577">
      <w:pPr>
        <w:ind w:left="426"/>
        <w:jc w:val="both"/>
        <w:rPr>
          <w:rFonts w:ascii="Arial" w:hAnsi="Arial" w:cs="Arial"/>
          <w:sz w:val="26"/>
          <w:szCs w:val="26"/>
        </w:rPr>
      </w:pPr>
    </w:p>
    <w:p w:rsidR="00BE7577" w:rsidRPr="00092BA8" w:rsidRDefault="00BE7577" w:rsidP="00BE7577">
      <w:pPr>
        <w:tabs>
          <w:tab w:val="left" w:pos="2310"/>
        </w:tabs>
        <w:ind w:left="426"/>
        <w:jc w:val="both"/>
        <w:rPr>
          <w:rFonts w:ascii="Arial" w:hAnsi="Arial" w:cs="Arial"/>
          <w:sz w:val="26"/>
          <w:szCs w:val="26"/>
        </w:rPr>
      </w:pPr>
      <w:r w:rsidRPr="00092BA8">
        <w:rPr>
          <w:rFonts w:ascii="Arial" w:hAnsi="Arial" w:cs="Arial"/>
          <w:sz w:val="26"/>
          <w:szCs w:val="26"/>
        </w:rPr>
        <w:t>ЗАТ «Інститут «Укррічтранспроект» (В.Керусенко, В.Шихненко),</w:t>
      </w:r>
    </w:p>
    <w:p w:rsidR="00BE7577" w:rsidRPr="00092BA8" w:rsidRDefault="00BE7577" w:rsidP="00BE7577">
      <w:pPr>
        <w:tabs>
          <w:tab w:val="left" w:pos="2310"/>
        </w:tabs>
        <w:ind w:left="426"/>
        <w:jc w:val="both"/>
        <w:rPr>
          <w:rFonts w:ascii="Arial" w:hAnsi="Arial" w:cs="Arial"/>
          <w:sz w:val="26"/>
          <w:szCs w:val="26"/>
        </w:rPr>
      </w:pPr>
      <w:r w:rsidRPr="00092BA8">
        <w:rPr>
          <w:rFonts w:ascii="Arial" w:hAnsi="Arial" w:cs="Arial"/>
          <w:sz w:val="26"/>
          <w:szCs w:val="26"/>
        </w:rPr>
        <w:t xml:space="preserve">ДП «НДПІ Київдіпротранс» (Ю.Семешко, Б.Торопов,) </w:t>
      </w:r>
    </w:p>
    <w:p w:rsidR="00BE7577" w:rsidRPr="00092BA8" w:rsidRDefault="00BE7577" w:rsidP="00BE7577">
      <w:pPr>
        <w:tabs>
          <w:tab w:val="left" w:pos="2310"/>
        </w:tabs>
        <w:ind w:left="426"/>
        <w:jc w:val="both"/>
        <w:rPr>
          <w:rFonts w:ascii="Arial" w:hAnsi="Arial" w:cs="Arial"/>
          <w:sz w:val="26"/>
          <w:szCs w:val="26"/>
        </w:rPr>
      </w:pPr>
      <w:r w:rsidRPr="00092BA8">
        <w:rPr>
          <w:rFonts w:ascii="Arial" w:hAnsi="Arial" w:cs="Arial"/>
          <w:sz w:val="26"/>
          <w:szCs w:val="26"/>
        </w:rPr>
        <w:t xml:space="preserve">ДП «ПІ УкрМетротунельпроект» (В.Янікін, І.Скоков). </w:t>
      </w:r>
    </w:p>
    <w:p w:rsidR="00BE7577" w:rsidRPr="00092BA8" w:rsidRDefault="00BE7577" w:rsidP="00BE7577">
      <w:pPr>
        <w:tabs>
          <w:tab w:val="left" w:pos="2310"/>
        </w:tabs>
        <w:ind w:left="426"/>
        <w:jc w:val="both"/>
        <w:rPr>
          <w:rFonts w:ascii="Arial" w:hAnsi="Arial" w:cs="Arial"/>
          <w:sz w:val="26"/>
          <w:szCs w:val="26"/>
        </w:rPr>
      </w:pPr>
    </w:p>
    <w:p w:rsidR="00BE7577" w:rsidRPr="00092BA8" w:rsidRDefault="00BE7577" w:rsidP="00BE7577">
      <w:pPr>
        <w:tabs>
          <w:tab w:val="left" w:pos="2310"/>
        </w:tabs>
        <w:ind w:left="426"/>
        <w:jc w:val="both"/>
        <w:rPr>
          <w:rFonts w:ascii="Arial" w:hAnsi="Arial" w:cs="Arial"/>
          <w:sz w:val="26"/>
          <w:szCs w:val="26"/>
        </w:rPr>
      </w:pPr>
      <w:r w:rsidRPr="00092BA8">
        <w:rPr>
          <w:rFonts w:ascii="Arial" w:hAnsi="Arial" w:cs="Arial"/>
          <w:noProof/>
          <w:sz w:val="26"/>
          <w:szCs w:val="26"/>
        </w:rPr>
        <mc:AlternateContent>
          <mc:Choice Requires="wps">
            <w:drawing>
              <wp:anchor distT="0" distB="0" distL="114300" distR="114300" simplePos="0" relativeHeight="251678720" behindDoc="0" locked="0" layoutInCell="1" allowOverlap="1">
                <wp:simplePos x="0" y="0"/>
                <wp:positionH relativeFrom="column">
                  <wp:posOffset>13717905</wp:posOffset>
                </wp:positionH>
                <wp:positionV relativeFrom="paragraph">
                  <wp:posOffset>153035</wp:posOffset>
                </wp:positionV>
                <wp:extent cx="542925" cy="470535"/>
                <wp:effectExtent l="1905" t="635"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284FB" id="Прямокутник 4" o:spid="_x0000_s1026" style="position:absolute;margin-left:1080.15pt;margin-top:12.05pt;width:42.75pt;height:3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" stroked="f"/>
            </w:pict>
          </mc:Fallback>
        </mc:AlternateContent>
      </w:r>
      <w:r w:rsidRPr="00092BA8">
        <w:rPr>
          <w:rFonts w:ascii="Arial" w:hAnsi="Arial" w:cs="Arial"/>
          <w:sz w:val="26"/>
          <w:szCs w:val="26"/>
        </w:rPr>
        <w:t>Консультанти: фахівці ДПТ НДІ ЦА «Украеропроект», ДП «Укрдіпродор».</w:t>
      </w:r>
    </w:p>
    <w:p w:rsidR="00BE7577" w:rsidRPr="00092BA8" w:rsidRDefault="00BE7577" w:rsidP="00BE7577">
      <w:pPr>
        <w:ind w:left="540"/>
        <w:jc w:val="both"/>
        <w:rPr>
          <w:rFonts w:ascii="Arial" w:hAnsi="Arial" w:cs="Arial"/>
          <w:sz w:val="26"/>
          <w:szCs w:val="26"/>
        </w:rPr>
      </w:pPr>
    </w:p>
    <w:p w:rsidR="00BE7577" w:rsidRPr="00092BA8" w:rsidRDefault="00BE7577" w:rsidP="00BE7577">
      <w:pPr>
        <w:ind w:left="285"/>
        <w:outlineLvl w:val="0"/>
        <w:rPr>
          <w:rFonts w:ascii="Arial" w:hAnsi="Arial" w:cs="Arial"/>
          <w:bCs/>
          <w:sz w:val="26"/>
          <w:szCs w:val="26"/>
        </w:rPr>
      </w:pPr>
    </w:p>
    <w:p w:rsidR="00BE7577" w:rsidRPr="00092BA8" w:rsidRDefault="00BE7577" w:rsidP="00BE7577">
      <w:pPr>
        <w:jc w:val="center"/>
        <w:outlineLvl w:val="0"/>
        <w:rPr>
          <w:rFonts w:ascii="Arial" w:hAnsi="Arial" w:cs="Arial"/>
          <w:b/>
          <w:sz w:val="26"/>
          <w:szCs w:val="26"/>
        </w:rPr>
      </w:pPr>
      <w:r w:rsidRPr="00092BA8">
        <w:rPr>
          <w:rFonts w:ascii="Arial" w:hAnsi="Arial" w:cs="Arial"/>
          <w:b/>
          <w:sz w:val="26"/>
          <w:szCs w:val="26"/>
        </w:rPr>
        <w:t>СПІВАВТОРИ</w:t>
      </w:r>
    </w:p>
    <w:p w:rsidR="00BE7577" w:rsidRPr="00092BA8" w:rsidRDefault="00BE7577" w:rsidP="00BE7577">
      <w:pPr>
        <w:jc w:val="center"/>
        <w:outlineLvl w:val="0"/>
        <w:rPr>
          <w:rFonts w:ascii="Arial" w:hAnsi="Arial" w:cs="Arial"/>
          <w:b/>
          <w:sz w:val="26"/>
          <w:szCs w:val="26"/>
        </w:rPr>
      </w:pPr>
      <w:r w:rsidRPr="00092BA8">
        <w:rPr>
          <w:rFonts w:ascii="Arial" w:hAnsi="Arial" w:cs="Arial"/>
          <w:b/>
          <w:sz w:val="26"/>
          <w:szCs w:val="26"/>
        </w:rPr>
        <w:t>(на засадах творчої діяльності):</w:t>
      </w:r>
    </w:p>
    <w:p w:rsidR="00BE7577" w:rsidRPr="00092BA8" w:rsidRDefault="00BE7577" w:rsidP="00BE7577">
      <w:pPr>
        <w:jc w:val="center"/>
        <w:outlineLvl w:val="0"/>
        <w:rPr>
          <w:rFonts w:ascii="Arial" w:hAnsi="Arial" w:cs="Arial"/>
          <w:b/>
          <w:sz w:val="26"/>
          <w:szCs w:val="26"/>
        </w:rPr>
      </w:pPr>
    </w:p>
    <w:p w:rsidR="00BE7577" w:rsidRPr="00092BA8" w:rsidRDefault="00BE7577" w:rsidP="00BE7577">
      <w:pPr>
        <w:rPr>
          <w:rFonts w:ascii="Arial" w:hAnsi="Arial" w:cs="Arial"/>
          <w:b/>
          <w:sz w:val="26"/>
          <w:szCs w:val="26"/>
        </w:rPr>
      </w:pPr>
      <w:r w:rsidRPr="00092BA8">
        <w:rPr>
          <w:rFonts w:ascii="Arial" w:hAnsi="Arial" w:cs="Arial"/>
          <w:b/>
          <w:sz w:val="26"/>
          <w:szCs w:val="26"/>
        </w:rPr>
        <w:t>Департамент містобудування та архітектури:</w:t>
      </w:r>
    </w:p>
    <w:p w:rsidR="00BE7577" w:rsidRPr="00092BA8" w:rsidRDefault="00BE7577" w:rsidP="00BE7577">
      <w:pPr>
        <w:ind w:left="426"/>
        <w:jc w:val="both"/>
        <w:rPr>
          <w:rFonts w:ascii="Arial" w:hAnsi="Arial" w:cs="Arial"/>
          <w:bCs/>
          <w:sz w:val="26"/>
          <w:szCs w:val="26"/>
        </w:rPr>
      </w:pPr>
      <w:r w:rsidRPr="00092BA8">
        <w:rPr>
          <w:rFonts w:ascii="Arial" w:hAnsi="Arial" w:cs="Arial"/>
          <w:bCs/>
          <w:sz w:val="26"/>
          <w:szCs w:val="26"/>
        </w:rPr>
        <w:t xml:space="preserve">Свистунов О.В., Яструбенко О.В., Зайченко Т.В. Целовальник С.А., Куделін А.Є., Вавриш А.В., Чорний А.М., Мілованова Я.О., Мартинюк М.В., Титаренко О.Л., Грєбєнніков В.Г., Ломко М.А., Проценко Т.В., Дудка Н.В., Іваніна Г.М., Марконі А.В., </w:t>
      </w:r>
      <w:r w:rsidRPr="00092BA8">
        <w:rPr>
          <w:rFonts w:ascii="Arial" w:hAnsi="Arial" w:cs="Arial"/>
          <w:bCs/>
          <w:spacing w:val="-4"/>
          <w:sz w:val="26"/>
          <w:szCs w:val="26"/>
        </w:rPr>
        <w:t xml:space="preserve">Андрущенко Т.О., </w:t>
      </w:r>
      <w:r w:rsidRPr="00092BA8">
        <w:rPr>
          <w:rFonts w:ascii="Arial" w:hAnsi="Arial" w:cs="Arial"/>
          <w:bCs/>
          <w:sz w:val="26"/>
          <w:szCs w:val="26"/>
        </w:rPr>
        <w:t xml:space="preserve">Кравченко О.О., </w:t>
      </w:r>
      <w:r w:rsidRPr="00092BA8">
        <w:rPr>
          <w:rFonts w:ascii="Arial" w:hAnsi="Arial" w:cs="Arial"/>
          <w:bCs/>
          <w:spacing w:val="-4"/>
          <w:sz w:val="26"/>
          <w:szCs w:val="26"/>
        </w:rPr>
        <w:t>Ковальонок Т.М., Бородавко Н.Л., Боргуленко В.А.,</w:t>
      </w:r>
      <w:r w:rsidRPr="00092BA8">
        <w:rPr>
          <w:rFonts w:ascii="Arial" w:hAnsi="Arial" w:cs="Arial"/>
          <w:bCs/>
          <w:sz w:val="26"/>
          <w:szCs w:val="26"/>
        </w:rPr>
        <w:t xml:space="preserve"> Андрущак Ю.В., Ликова Г.О., Смілка В.А., Савчук А.А.</w:t>
      </w:r>
    </w:p>
    <w:p w:rsidR="00BE7577" w:rsidRPr="00092BA8" w:rsidRDefault="00BE7577" w:rsidP="00BE7577">
      <w:pPr>
        <w:ind w:left="285"/>
        <w:outlineLvl w:val="0"/>
        <w:rPr>
          <w:rFonts w:ascii="Arial" w:hAnsi="Arial" w:cs="Arial"/>
          <w:bCs/>
          <w:sz w:val="26"/>
          <w:szCs w:val="26"/>
        </w:rPr>
      </w:pPr>
    </w:p>
    <w:p w:rsidR="00BE7577" w:rsidRPr="00092BA8" w:rsidRDefault="00BE7577" w:rsidP="00BE7577">
      <w:pPr>
        <w:ind w:left="600" w:hanging="600"/>
        <w:jc w:val="center"/>
        <w:outlineLvl w:val="0"/>
        <w:rPr>
          <w:rFonts w:ascii="Arial" w:hAnsi="Arial" w:cs="Arial"/>
          <w:b/>
          <w:sz w:val="26"/>
          <w:szCs w:val="26"/>
        </w:rPr>
      </w:pPr>
    </w:p>
    <w:p w:rsidR="00BE7577" w:rsidRPr="00092BA8" w:rsidRDefault="00BE7577" w:rsidP="00BE7577">
      <w:pPr>
        <w:ind w:left="600" w:hanging="600"/>
        <w:jc w:val="center"/>
        <w:outlineLvl w:val="0"/>
        <w:rPr>
          <w:rFonts w:ascii="Arial" w:hAnsi="Arial" w:cs="Arial"/>
          <w:sz w:val="26"/>
          <w:szCs w:val="26"/>
        </w:rPr>
      </w:pPr>
      <w:r w:rsidRPr="00092BA8">
        <w:rPr>
          <w:rFonts w:ascii="Arial" w:hAnsi="Arial" w:cs="Arial"/>
          <w:b/>
          <w:sz w:val="26"/>
          <w:szCs w:val="26"/>
        </w:rPr>
        <w:t>Впроваджено наукові дослідження</w:t>
      </w:r>
      <w:r w:rsidRPr="00092BA8">
        <w:rPr>
          <w:rFonts w:ascii="Arial" w:hAnsi="Arial" w:cs="Arial"/>
          <w:sz w:val="26"/>
          <w:szCs w:val="26"/>
        </w:rPr>
        <w:t>:</w:t>
      </w:r>
    </w:p>
    <w:p w:rsidR="00BE7577" w:rsidRPr="00092BA8" w:rsidRDefault="00BE7577" w:rsidP="00BE7577">
      <w:pPr>
        <w:spacing w:after="40"/>
        <w:ind w:left="425"/>
        <w:jc w:val="both"/>
        <w:rPr>
          <w:rFonts w:ascii="Arial" w:hAnsi="Arial" w:cs="Arial"/>
          <w:spacing w:val="-4"/>
          <w:sz w:val="26"/>
          <w:szCs w:val="26"/>
        </w:rPr>
      </w:pPr>
      <w:r w:rsidRPr="00092BA8">
        <w:rPr>
          <w:rFonts w:ascii="Arial" w:hAnsi="Arial" w:cs="Arial"/>
          <w:spacing w:val="-4"/>
          <w:sz w:val="26"/>
          <w:szCs w:val="26"/>
        </w:rPr>
        <w:t>Професора КНУБА, професора КНУ ім. Т.Шевченка, доктора географічних наук Нудельмана В.І.</w:t>
      </w:r>
    </w:p>
    <w:p w:rsidR="00BE7577" w:rsidRPr="00092BA8" w:rsidRDefault="00BE7577" w:rsidP="00BE7577">
      <w:pPr>
        <w:spacing w:after="40"/>
        <w:ind w:left="425"/>
        <w:jc w:val="both"/>
        <w:rPr>
          <w:rFonts w:ascii="Arial" w:hAnsi="Arial" w:cs="Arial"/>
          <w:sz w:val="26"/>
          <w:szCs w:val="26"/>
        </w:rPr>
      </w:pPr>
      <w:r w:rsidRPr="00092BA8">
        <w:rPr>
          <w:rFonts w:ascii="Arial" w:hAnsi="Arial" w:cs="Arial"/>
          <w:sz w:val="26"/>
          <w:szCs w:val="26"/>
        </w:rPr>
        <w:t>Професора КНУБА, доктора архітектури Сингаївської О.І.,</w:t>
      </w:r>
    </w:p>
    <w:p w:rsidR="00BE7577" w:rsidRPr="00092BA8" w:rsidRDefault="00BE7577" w:rsidP="00BE7577">
      <w:pPr>
        <w:spacing w:after="40"/>
        <w:ind w:left="425"/>
        <w:jc w:val="both"/>
        <w:rPr>
          <w:rFonts w:ascii="Arial" w:hAnsi="Arial" w:cs="Arial"/>
          <w:spacing w:val="-4"/>
          <w:sz w:val="26"/>
          <w:szCs w:val="26"/>
        </w:rPr>
      </w:pPr>
      <w:r w:rsidRPr="00092BA8">
        <w:rPr>
          <w:rFonts w:ascii="Arial" w:hAnsi="Arial" w:cs="Arial"/>
          <w:spacing w:val="-4"/>
          <w:sz w:val="26"/>
          <w:szCs w:val="26"/>
        </w:rPr>
        <w:t>Дійсного члена Академії Будівництва України, доктора архітектури, доцента Жовкви О.І.,</w:t>
      </w:r>
    </w:p>
    <w:p w:rsidR="00BE7577" w:rsidRPr="00092BA8" w:rsidRDefault="00BE7577" w:rsidP="00BE7577">
      <w:pPr>
        <w:spacing w:after="40"/>
        <w:ind w:left="425"/>
        <w:jc w:val="both"/>
        <w:rPr>
          <w:rFonts w:ascii="Arial" w:hAnsi="Arial" w:cs="Arial"/>
          <w:sz w:val="26"/>
          <w:szCs w:val="26"/>
        </w:rPr>
      </w:pPr>
      <w:r w:rsidRPr="00092BA8">
        <w:rPr>
          <w:rFonts w:ascii="Arial" w:hAnsi="Arial" w:cs="Arial"/>
          <w:sz w:val="26"/>
          <w:szCs w:val="26"/>
        </w:rPr>
        <w:t>Професора КНУБА, доктора технічних наук Плешкановської А.М.,</w:t>
      </w:r>
    </w:p>
    <w:p w:rsidR="00BE7577" w:rsidRPr="00092BA8" w:rsidRDefault="00BE7577" w:rsidP="00BE7577">
      <w:pPr>
        <w:spacing w:after="40"/>
        <w:ind w:left="425"/>
        <w:jc w:val="both"/>
        <w:rPr>
          <w:rFonts w:ascii="Arial" w:hAnsi="Arial" w:cs="Arial"/>
          <w:sz w:val="26"/>
          <w:szCs w:val="26"/>
        </w:rPr>
      </w:pPr>
      <w:r w:rsidRPr="00092BA8">
        <w:rPr>
          <w:rFonts w:ascii="Arial" w:hAnsi="Arial" w:cs="Arial"/>
          <w:sz w:val="26"/>
          <w:szCs w:val="26"/>
        </w:rPr>
        <w:t>Доцента КНУБА, кандидата технічних наук Апостолової-Сооса Л.О.,</w:t>
      </w:r>
    </w:p>
    <w:p w:rsidR="00BE7577" w:rsidRPr="00092BA8" w:rsidRDefault="00BE7577" w:rsidP="00BE7577">
      <w:pPr>
        <w:spacing w:after="40"/>
        <w:ind w:left="425"/>
        <w:jc w:val="both"/>
        <w:rPr>
          <w:rFonts w:ascii="Arial" w:hAnsi="Arial" w:cs="Arial"/>
          <w:sz w:val="26"/>
          <w:szCs w:val="26"/>
        </w:rPr>
      </w:pPr>
      <w:r w:rsidRPr="00092BA8">
        <w:rPr>
          <w:rFonts w:ascii="Arial" w:hAnsi="Arial" w:cs="Arial"/>
          <w:sz w:val="26"/>
          <w:szCs w:val="26"/>
        </w:rPr>
        <w:t>Доцента КНУБА, кандидата технічних наук Смілки В.А.,</w:t>
      </w:r>
    </w:p>
    <w:p w:rsidR="00BE7577" w:rsidRPr="00092BA8" w:rsidRDefault="00BE7577" w:rsidP="00BE7577">
      <w:pPr>
        <w:spacing w:after="40"/>
        <w:ind w:left="425"/>
        <w:jc w:val="both"/>
        <w:rPr>
          <w:rFonts w:ascii="Arial" w:hAnsi="Arial" w:cs="Arial"/>
          <w:sz w:val="26"/>
          <w:szCs w:val="26"/>
        </w:rPr>
      </w:pPr>
      <w:r w:rsidRPr="00092BA8">
        <w:rPr>
          <w:rFonts w:ascii="Arial" w:hAnsi="Arial" w:cs="Arial"/>
          <w:sz w:val="26"/>
          <w:szCs w:val="26"/>
        </w:rPr>
        <w:t>Доцента КНУБА, доктора архітектури, Ковальської Г.Л.,</w:t>
      </w:r>
    </w:p>
    <w:p w:rsidR="00BE7577" w:rsidRPr="00092BA8" w:rsidRDefault="00BE7577" w:rsidP="00BE7577">
      <w:pPr>
        <w:spacing w:after="40"/>
        <w:ind w:left="425"/>
        <w:jc w:val="both"/>
        <w:rPr>
          <w:rFonts w:ascii="Arial" w:hAnsi="Arial" w:cs="Arial"/>
          <w:sz w:val="26"/>
          <w:szCs w:val="26"/>
        </w:rPr>
      </w:pPr>
      <w:r w:rsidRPr="00092BA8">
        <w:rPr>
          <w:rFonts w:ascii="Arial" w:hAnsi="Arial" w:cs="Arial"/>
          <w:sz w:val="26"/>
          <w:szCs w:val="26"/>
        </w:rPr>
        <w:t xml:space="preserve">Доктора економічних наук, старшого наукового співробітника, професора кафедри регіоналістики і туризму Київського національного економічного університету імені Вадима Гетьмана Остафійчука Я.В. </w:t>
      </w:r>
    </w:p>
    <w:p w:rsidR="00BE7577" w:rsidRPr="00092BA8" w:rsidRDefault="00BE7577" w:rsidP="00BE7577">
      <w:pPr>
        <w:spacing w:after="40"/>
        <w:ind w:left="425"/>
        <w:jc w:val="both"/>
        <w:rPr>
          <w:rFonts w:ascii="Arial" w:hAnsi="Arial" w:cs="Arial"/>
          <w:sz w:val="26"/>
          <w:szCs w:val="26"/>
        </w:rPr>
      </w:pPr>
    </w:p>
    <w:p w:rsidR="00BE7577" w:rsidRPr="00092BA8" w:rsidRDefault="00BE7577" w:rsidP="00BE7577">
      <w:pPr>
        <w:jc w:val="center"/>
        <w:outlineLvl w:val="0"/>
        <w:rPr>
          <w:rFonts w:ascii="Arial" w:hAnsi="Arial" w:cs="Arial"/>
          <w:sz w:val="26"/>
          <w:szCs w:val="26"/>
        </w:rPr>
      </w:pPr>
    </w:p>
    <w:p w:rsidR="007452A6" w:rsidRDefault="007452A6">
      <w:bookmarkStart w:id="248" w:name="_GoBack"/>
      <w:bookmarkEnd w:id="248"/>
    </w:p>
    <w:sectPr w:rsidR="007452A6" w:rsidSect="00D61015">
      <w:type w:val="continuous"/>
      <w:pgSz w:w="23814" w:h="16840" w:orient="landscape" w:code="8"/>
      <w:pgMar w:top="1418" w:right="902" w:bottom="851" w:left="992" w:header="709" w:footer="709" w:gutter="0"/>
      <w:pgNumType w:start="76"/>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0C" w:rsidRDefault="007B6A0C" w:rsidP="00BE7577">
      <w:r>
        <w:separator/>
      </w:r>
    </w:p>
  </w:endnote>
  <w:endnote w:type="continuationSeparator" w:id="0">
    <w:p w:rsidR="007B6A0C" w:rsidRDefault="007B6A0C" w:rsidP="00BE7577">
      <w:r>
        <w:continuationSeparator/>
      </w:r>
    </w:p>
  </w:endnote>
  <w:endnote w:id="1">
    <w:p w:rsidR="00BE7577" w:rsidRPr="00DC4ECC" w:rsidRDefault="00BE7577" w:rsidP="00BE7577">
      <w:pPr>
        <w:pStyle w:val="afff5"/>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orbel">
    <w:panose1 w:val="020B0503020204020204"/>
    <w:charset w:val="CC"/>
    <w:family w:val="swiss"/>
    <w:pitch w:val="variable"/>
    <w:sig w:usb0="A00002EF" w:usb1="4000A44B" w:usb2="00000000" w:usb3="00000000" w:csb0="0000019F" w:csb1="00000000"/>
  </w:font>
  <w:font w:name="Antiqua">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dobe Fangsong Std R">
    <w:panose1 w:val="02020400000000000000"/>
    <w:charset w:val="80"/>
    <w:family w:val="roman"/>
    <w:notTrueType/>
    <w:pitch w:val="variable"/>
    <w:sig w:usb0="00000207" w:usb1="0A0F1810" w:usb2="00000016" w:usb3="00000000" w:csb0="00060007" w:csb1="00000000"/>
  </w:font>
  <w:font w:name="BatangChe">
    <w:charset w:val="81"/>
    <w:family w:val="modern"/>
    <w:pitch w:val="fixed"/>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7" w:rsidRPr="00A532A7" w:rsidRDefault="00BE7577" w:rsidP="00A532A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7" w:rsidRPr="00A532A7" w:rsidRDefault="00BE7577" w:rsidP="00A532A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7" w:rsidRPr="00A532A7" w:rsidRDefault="00BE7577" w:rsidP="00A532A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7" w:rsidRPr="00A532A7" w:rsidRDefault="00BE7577" w:rsidP="00A532A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0C" w:rsidRDefault="007B6A0C" w:rsidP="00BE7577">
      <w:r>
        <w:separator/>
      </w:r>
    </w:p>
  </w:footnote>
  <w:footnote w:type="continuationSeparator" w:id="0">
    <w:p w:rsidR="007B6A0C" w:rsidRDefault="007B6A0C" w:rsidP="00BE7577">
      <w:r>
        <w:continuationSeparator/>
      </w:r>
    </w:p>
  </w:footnote>
  <w:footnote w:id="1">
    <w:p w:rsidR="00BE7577" w:rsidRPr="008045A3" w:rsidRDefault="00BE7577" w:rsidP="00BE7577">
      <w:pPr>
        <w:jc w:val="both"/>
        <w:rPr>
          <w:rFonts w:ascii="Arial Narrow" w:hAnsi="Arial Narrow"/>
          <w:sz w:val="20"/>
          <w:szCs w:val="20"/>
        </w:rPr>
      </w:pPr>
      <w:r w:rsidRPr="008045A3">
        <w:rPr>
          <w:rStyle w:val="FootnoteCharacters"/>
          <w:rFonts w:ascii="Arial Narrow" w:hAnsi="Arial Narrow"/>
          <w:sz w:val="20"/>
          <w:szCs w:val="20"/>
        </w:rPr>
        <w:t></w:t>
      </w:r>
      <w:r w:rsidRPr="008045A3">
        <w:rPr>
          <w:rFonts w:ascii="Arial Narrow" w:hAnsi="Arial Narrow"/>
          <w:sz w:val="20"/>
          <w:szCs w:val="20"/>
        </w:rPr>
        <w:t xml:space="preserve"> Відповідно до ДБН В.1.1-7-2002 п. 2.18 за умовною висотою будинки класифікуються як: малоповерхові – заввишки до 3-х поверхів</w:t>
      </w:r>
      <w:r>
        <w:rPr>
          <w:rFonts w:ascii="Arial Narrow" w:hAnsi="Arial Narrow"/>
          <w:sz w:val="20"/>
          <w:szCs w:val="20"/>
        </w:rPr>
        <w:t xml:space="preserve"> </w:t>
      </w:r>
      <w:r w:rsidRPr="008045A3">
        <w:rPr>
          <w:rFonts w:ascii="Arial Narrow" w:hAnsi="Arial Narrow"/>
          <w:sz w:val="20"/>
          <w:szCs w:val="20"/>
        </w:rPr>
        <w:t xml:space="preserve">включно; багатоповерхові - заввишки до 9-ти поверхів включно; підвищеної поверховості  заввишки до 16-ти поверхів включно; висотні – заввишки понад 16-ть поверхів. Висота поверху для житлової забудови приймається не більш 3,6 м, для громадської та промислової забудови – згідно з державними будівельними нормами для відповідного типу будівель.  </w:t>
      </w:r>
    </w:p>
  </w:footnote>
  <w:footnote w:id="2">
    <w:p w:rsidR="00BE7577" w:rsidRPr="00BB03F6" w:rsidRDefault="00BE7577" w:rsidP="00BE7577">
      <w:pPr>
        <w:jc w:val="both"/>
        <w:rPr>
          <w:rFonts w:ascii="Arial Narrow" w:hAnsi="Arial Narrow" w:cs="Arial"/>
          <w:spacing w:val="-4"/>
          <w:sz w:val="16"/>
          <w:szCs w:val="16"/>
        </w:rPr>
      </w:pPr>
      <w:r w:rsidRPr="00BB03F6">
        <w:rPr>
          <w:rStyle w:val="18"/>
          <w:rFonts w:ascii="Arial Narrow" w:hAnsi="Arial Narrow" w:cs="Arial"/>
          <w:spacing w:val="-4"/>
          <w:sz w:val="16"/>
          <w:szCs w:val="16"/>
        </w:rPr>
        <w:t>***</w:t>
      </w:r>
      <w:r w:rsidRPr="00BB03F6">
        <w:rPr>
          <w:rFonts w:ascii="Arial Narrow" w:hAnsi="Arial Narrow" w:cs="Arial"/>
          <w:spacing w:val="-4"/>
          <w:sz w:val="16"/>
          <w:szCs w:val="16"/>
        </w:rPr>
        <w:t xml:space="preserve"> Нормативні критерії віднесення об’єктів до дисгармонійних не встановлені, тому визначено, виходячи з розпланувально-просторової структури конкретних історичних зон міста, з урахуванням його складного рельєфу та сприйняття будівель на макрорівні – в панорамі міста, а також на мікрорівні – в перспективах вулиць та вуличних фронтів; з огляду на це головним критерієм «дисгармонійності» є немасштабна по відношенню до сформованого історичного середовища забудова підвищеної поверховості (вище 26,5 м) та висотна. На подальших етапах можливе уточнення віднесення існуючих будівель підвищеної поверховості до дисгармонійних з урахуванням візуальної сумісності їх з нерухомими пам’ятками культурної спадщини з ближніх та віддалених фронтів сприйняття.</w:t>
      </w:r>
    </w:p>
    <w:p w:rsidR="00BE7577" w:rsidRPr="00BB03F6" w:rsidRDefault="00BE7577" w:rsidP="00BE7577">
      <w:pPr>
        <w:jc w:val="both"/>
        <w:rPr>
          <w:rFonts w:ascii="Arial Narrow" w:hAnsi="Arial Narrow" w:cs="Arial"/>
          <w:sz w:val="16"/>
          <w:szCs w:val="16"/>
        </w:rPr>
      </w:pPr>
    </w:p>
  </w:footnote>
  <w:footnote w:id="3">
    <w:p w:rsidR="00BE7577" w:rsidRPr="00BB03F6" w:rsidRDefault="00BE7577" w:rsidP="00BE7577">
      <w:pPr>
        <w:pStyle w:val="af9"/>
        <w:rPr>
          <w:rFonts w:ascii="Arial Narrow" w:hAnsi="Arial Narrow"/>
          <w:sz w:val="16"/>
          <w:szCs w:val="16"/>
        </w:rPr>
      </w:pPr>
      <w:r w:rsidRPr="00BB03F6">
        <w:rPr>
          <w:rStyle w:val="aff6"/>
          <w:rFonts w:ascii="Arial Narrow" w:hAnsi="Arial Narrow"/>
          <w:sz w:val="16"/>
          <w:szCs w:val="16"/>
        </w:rPr>
        <w:footnoteRef/>
      </w:r>
      <w:r w:rsidRPr="00BB03F6">
        <w:rPr>
          <w:rFonts w:ascii="Arial Narrow" w:hAnsi="Arial Narrow"/>
          <w:sz w:val="16"/>
          <w:szCs w:val="16"/>
        </w:rPr>
        <w:t xml:space="preserve"> Історико-архітектуриний та історико-містобудівний опорні плани Києва, 2001 р. (НДТІАМ, договір № 47-/98-00)</w:t>
      </w:r>
    </w:p>
    <w:p w:rsidR="00BE7577" w:rsidRPr="00BB03F6" w:rsidRDefault="00BE7577" w:rsidP="00BE7577">
      <w:pPr>
        <w:pStyle w:val="af9"/>
        <w:rPr>
          <w:sz w:val="16"/>
          <w:szCs w:val="16"/>
        </w:rPr>
      </w:pPr>
      <w:r w:rsidRPr="00BB03F6">
        <w:rPr>
          <w:rFonts w:ascii="Arial Narrow" w:hAnsi="Arial Narrow"/>
          <w:sz w:val="16"/>
          <w:szCs w:val="16"/>
        </w:rPr>
        <w:t xml:space="preserve">Науковий керівник, д-р арх.., проф.. М.Дьомін, Віиконавці – проф.. А.П.Мардер, канд..арх., с.н.с., доц.. О.І.Сингаївська, </w:t>
      </w:r>
      <w:r w:rsidRPr="00BB03F6">
        <w:rPr>
          <w:rFonts w:ascii="Arial Narrow" w:hAnsi="Arial Narrow"/>
          <w:sz w:val="16"/>
          <w:szCs w:val="16"/>
          <w:bdr w:val="single" w:sz="4" w:space="0" w:color="auto"/>
        </w:rPr>
        <w:t>Є.Є.Водзинський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7" w:rsidRPr="00A532A7" w:rsidRDefault="00BE7577" w:rsidP="00A532A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7" w:rsidRPr="00A532A7" w:rsidRDefault="00BE7577" w:rsidP="00A532A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7" w:rsidRPr="00A532A7" w:rsidRDefault="00BE7577" w:rsidP="00A532A7">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7" w:rsidRPr="00A532A7" w:rsidRDefault="00BE7577" w:rsidP="00A532A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2831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0166762"/>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0000003"/>
    <w:multiLevelType w:val="singleLevel"/>
    <w:tmpl w:val="00000003"/>
    <w:name w:val="WW8Num4"/>
    <w:lvl w:ilvl="0">
      <w:numFmt w:val="bullet"/>
      <w:lvlText w:val="-"/>
      <w:lvlJc w:val="left"/>
      <w:pPr>
        <w:tabs>
          <w:tab w:val="num" w:pos="900"/>
        </w:tabs>
        <w:ind w:left="90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3"/>
      <w:numFmt w:val="bullet"/>
      <w:lvlText w:val="-"/>
      <w:lvlJc w:val="left"/>
      <w:pPr>
        <w:tabs>
          <w:tab w:val="num" w:pos="1521"/>
        </w:tabs>
        <w:ind w:left="1521" w:hanging="780"/>
      </w:pPr>
      <w:rPr>
        <w:rFonts w:ascii="Times New Roman" w:hAnsi="Times New Roman" w:cs="Times New Roman"/>
      </w:rPr>
    </w:lvl>
  </w:abstractNum>
  <w:abstractNum w:abstractNumId="4" w15:restartNumberingAfterBreak="0">
    <w:nsid w:val="00000005"/>
    <w:multiLevelType w:val="multilevel"/>
    <w:tmpl w:val="00000005"/>
    <w:name w:val="WW8Num71"/>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0000006"/>
    <w:multiLevelType w:val="singleLevel"/>
    <w:tmpl w:val="00000006"/>
    <w:name w:val="WW8Num126"/>
    <w:lvl w:ilvl="0">
      <w:start w:val="9"/>
      <w:numFmt w:val="bullet"/>
      <w:lvlText w:val="-"/>
      <w:lvlJc w:val="left"/>
      <w:pPr>
        <w:tabs>
          <w:tab w:val="num" w:pos="1515"/>
        </w:tabs>
        <w:ind w:left="1515" w:hanging="975"/>
      </w:pPr>
      <w:rPr>
        <w:rFonts w:ascii="Times New Roman" w:hAnsi="Times New Roman" w:cs="Times New Roman"/>
      </w:rPr>
    </w:lvl>
  </w:abstractNum>
  <w:abstractNum w:abstractNumId="6" w15:restartNumberingAfterBreak="0">
    <w:nsid w:val="00000007"/>
    <w:multiLevelType w:val="singleLevel"/>
    <w:tmpl w:val="00000007"/>
    <w:name w:val="WW8Num74"/>
    <w:lvl w:ilvl="0">
      <w:start w:val="9"/>
      <w:numFmt w:val="bullet"/>
      <w:lvlText w:val="-"/>
      <w:lvlJc w:val="left"/>
      <w:pPr>
        <w:tabs>
          <w:tab w:val="num" w:pos="975"/>
        </w:tabs>
        <w:ind w:left="975" w:hanging="975"/>
      </w:pPr>
      <w:rPr>
        <w:rFonts w:ascii="Times New Roman" w:hAnsi="Times New Roman" w:cs="Times New Roman"/>
      </w:rPr>
    </w:lvl>
  </w:abstractNum>
  <w:abstractNum w:abstractNumId="7" w15:restartNumberingAfterBreak="0">
    <w:nsid w:val="00000008"/>
    <w:multiLevelType w:val="singleLevel"/>
    <w:tmpl w:val="00000008"/>
    <w:name w:val="WW8Num61"/>
    <w:lvl w:ilvl="0">
      <w:numFmt w:val="bullet"/>
      <w:lvlText w:val="-"/>
      <w:lvlJc w:val="left"/>
      <w:pPr>
        <w:tabs>
          <w:tab w:val="num" w:pos="1165"/>
        </w:tabs>
        <w:ind w:left="1165" w:hanging="456"/>
      </w:pPr>
      <w:rPr>
        <w:rFonts w:ascii="OpenSymbol" w:hAnsi="OpenSymbol"/>
      </w:rPr>
    </w:lvl>
  </w:abstractNum>
  <w:abstractNum w:abstractNumId="8" w15:restartNumberingAfterBreak="0">
    <w:nsid w:val="00000009"/>
    <w:multiLevelType w:val="multilevel"/>
    <w:tmpl w:val="00000009"/>
    <w:name w:val="WW8Num154"/>
    <w:lvl w:ilvl="0">
      <w:start w:val="1"/>
      <w:numFmt w:val="decimal"/>
      <w:lvlText w:val="%1."/>
      <w:lvlJc w:val="left"/>
      <w:pPr>
        <w:tabs>
          <w:tab w:val="num" w:pos="1080"/>
        </w:tabs>
        <w:ind w:left="1080" w:hanging="360"/>
      </w:pPr>
      <w:rPr>
        <w:b/>
      </w:rPr>
    </w:lvl>
    <w:lvl w:ilvl="1">
      <w:numFmt w:val="bullet"/>
      <w:lvlText w:val="-"/>
      <w:lvlJc w:val="left"/>
      <w:pPr>
        <w:tabs>
          <w:tab w:val="num" w:pos="1896"/>
        </w:tabs>
        <w:ind w:left="1896" w:hanging="456"/>
      </w:pPr>
      <w:rPr>
        <w:rFonts w:ascii="Times New Roman" w:hAnsi="Times New Roman"/>
        <w:b/>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9" w15:restartNumberingAfterBreak="0">
    <w:nsid w:val="01CC19BE"/>
    <w:multiLevelType w:val="hybridMultilevel"/>
    <w:tmpl w:val="91064132"/>
    <w:lvl w:ilvl="0" w:tplc="822A2B6A">
      <w:start w:val="1"/>
      <w:numFmt w:val="bullet"/>
      <w:lvlText w:val=""/>
      <w:lvlJc w:val="left"/>
      <w:pPr>
        <w:tabs>
          <w:tab w:val="num" w:pos="1101"/>
        </w:tabs>
        <w:ind w:left="1101" w:hanging="360"/>
      </w:pPr>
      <w:rPr>
        <w:rFonts w:ascii="Symbol" w:hAnsi="Symbol" w:hint="default"/>
        <w:sz w:val="20"/>
        <w:szCs w:val="20"/>
      </w:rPr>
    </w:lvl>
    <w:lvl w:ilvl="1" w:tplc="449C93B8">
      <w:numFmt w:val="bullet"/>
      <w:lvlText w:val="-"/>
      <w:lvlJc w:val="left"/>
      <w:pPr>
        <w:tabs>
          <w:tab w:val="num" w:pos="2256"/>
        </w:tabs>
        <w:ind w:left="2256" w:hanging="456"/>
      </w:pPr>
      <w:rPr>
        <w:rFonts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88A4459"/>
    <w:multiLevelType w:val="hybridMultilevel"/>
    <w:tmpl w:val="97564C40"/>
    <w:lvl w:ilvl="0" w:tplc="96408152">
      <w:start w:val="1"/>
      <w:numFmt w:val="bullet"/>
      <w:lvlText w:val=""/>
      <w:lvlJc w:val="left"/>
      <w:pPr>
        <w:tabs>
          <w:tab w:val="num" w:pos="1259"/>
        </w:tabs>
        <w:ind w:left="1259" w:hanging="360"/>
      </w:pPr>
      <w:rPr>
        <w:rFonts w:ascii="Symbol" w:hAnsi="Symbol" w:hint="default"/>
        <w:lang w:val="ru-RU"/>
      </w:rPr>
    </w:lvl>
    <w:lvl w:ilvl="1" w:tplc="7110CF80">
      <w:numFmt w:val="bullet"/>
      <w:lvlText w:val="–"/>
      <w:lvlJc w:val="left"/>
      <w:pPr>
        <w:tabs>
          <w:tab w:val="num" w:pos="1979"/>
        </w:tabs>
        <w:ind w:left="1979" w:hanging="360"/>
      </w:pPr>
      <w:rPr>
        <w:rFonts w:ascii="Times New Roman" w:eastAsia="Times New Roman" w:hAnsi="Times New Roman" w:cs="Times New Roman" w:hint="default"/>
      </w:rPr>
    </w:lvl>
    <w:lvl w:ilvl="2" w:tplc="04220005" w:tentative="1">
      <w:start w:val="1"/>
      <w:numFmt w:val="bullet"/>
      <w:lvlText w:val=""/>
      <w:lvlJc w:val="left"/>
      <w:pPr>
        <w:tabs>
          <w:tab w:val="num" w:pos="2699"/>
        </w:tabs>
        <w:ind w:left="2699" w:hanging="360"/>
      </w:pPr>
      <w:rPr>
        <w:rFonts w:ascii="Wingdings" w:hAnsi="Wingdings" w:hint="default"/>
      </w:rPr>
    </w:lvl>
    <w:lvl w:ilvl="3" w:tplc="04220001" w:tentative="1">
      <w:start w:val="1"/>
      <w:numFmt w:val="bullet"/>
      <w:lvlText w:val=""/>
      <w:lvlJc w:val="left"/>
      <w:pPr>
        <w:tabs>
          <w:tab w:val="num" w:pos="3419"/>
        </w:tabs>
        <w:ind w:left="3419" w:hanging="360"/>
      </w:pPr>
      <w:rPr>
        <w:rFonts w:ascii="Symbol" w:hAnsi="Symbol" w:hint="default"/>
      </w:rPr>
    </w:lvl>
    <w:lvl w:ilvl="4" w:tplc="04220003" w:tentative="1">
      <w:start w:val="1"/>
      <w:numFmt w:val="bullet"/>
      <w:lvlText w:val="o"/>
      <w:lvlJc w:val="left"/>
      <w:pPr>
        <w:tabs>
          <w:tab w:val="num" w:pos="4139"/>
        </w:tabs>
        <w:ind w:left="4139" w:hanging="360"/>
      </w:pPr>
      <w:rPr>
        <w:rFonts w:ascii="Courier New" w:hAnsi="Courier New" w:cs="Courier New" w:hint="default"/>
      </w:rPr>
    </w:lvl>
    <w:lvl w:ilvl="5" w:tplc="04220005" w:tentative="1">
      <w:start w:val="1"/>
      <w:numFmt w:val="bullet"/>
      <w:lvlText w:val=""/>
      <w:lvlJc w:val="left"/>
      <w:pPr>
        <w:tabs>
          <w:tab w:val="num" w:pos="4859"/>
        </w:tabs>
        <w:ind w:left="4859" w:hanging="360"/>
      </w:pPr>
      <w:rPr>
        <w:rFonts w:ascii="Wingdings" w:hAnsi="Wingdings" w:hint="default"/>
      </w:rPr>
    </w:lvl>
    <w:lvl w:ilvl="6" w:tplc="04220001" w:tentative="1">
      <w:start w:val="1"/>
      <w:numFmt w:val="bullet"/>
      <w:lvlText w:val=""/>
      <w:lvlJc w:val="left"/>
      <w:pPr>
        <w:tabs>
          <w:tab w:val="num" w:pos="5579"/>
        </w:tabs>
        <w:ind w:left="5579" w:hanging="360"/>
      </w:pPr>
      <w:rPr>
        <w:rFonts w:ascii="Symbol" w:hAnsi="Symbol" w:hint="default"/>
      </w:rPr>
    </w:lvl>
    <w:lvl w:ilvl="7" w:tplc="04220003" w:tentative="1">
      <w:start w:val="1"/>
      <w:numFmt w:val="bullet"/>
      <w:lvlText w:val="o"/>
      <w:lvlJc w:val="left"/>
      <w:pPr>
        <w:tabs>
          <w:tab w:val="num" w:pos="6299"/>
        </w:tabs>
        <w:ind w:left="6299" w:hanging="360"/>
      </w:pPr>
      <w:rPr>
        <w:rFonts w:ascii="Courier New" w:hAnsi="Courier New" w:cs="Courier New" w:hint="default"/>
      </w:rPr>
    </w:lvl>
    <w:lvl w:ilvl="8" w:tplc="0422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088A44E2"/>
    <w:multiLevelType w:val="hybridMultilevel"/>
    <w:tmpl w:val="4A2CCEDA"/>
    <w:lvl w:ilvl="0" w:tplc="FFFFFFFF">
      <w:numFmt w:val="bullet"/>
      <w:lvlText w:val="-"/>
      <w:lvlJc w:val="left"/>
      <w:pPr>
        <w:tabs>
          <w:tab w:val="num" w:pos="2235"/>
        </w:tabs>
        <w:ind w:left="2235" w:hanging="975"/>
      </w:pPr>
      <w:rPr>
        <w:rFonts w:ascii="Times New Roman" w:eastAsia="Times New Roman" w:hAnsi="Times New Roman" w:cs="Times New Roman"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89D1B69"/>
    <w:multiLevelType w:val="hybridMultilevel"/>
    <w:tmpl w:val="D0780122"/>
    <w:lvl w:ilvl="0" w:tplc="9D266A8A">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150BD9"/>
    <w:multiLevelType w:val="hybridMultilevel"/>
    <w:tmpl w:val="480C6184"/>
    <w:lvl w:ilvl="0" w:tplc="748A404A">
      <w:start w:val="1"/>
      <w:numFmt w:val="bullet"/>
      <w:lvlText w:val=""/>
      <w:lvlJc w:val="left"/>
      <w:pPr>
        <w:tabs>
          <w:tab w:val="num" w:pos="531"/>
        </w:tabs>
        <w:ind w:left="531" w:hanging="360"/>
      </w:pPr>
      <w:rPr>
        <w:rFonts w:ascii="Symbol" w:hAnsi="Symbol" w:hint="default"/>
        <w:sz w:val="24"/>
        <w:szCs w:val="24"/>
      </w:rPr>
    </w:lvl>
    <w:lvl w:ilvl="1" w:tplc="B546AEC4"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BE041D5"/>
    <w:multiLevelType w:val="hybridMultilevel"/>
    <w:tmpl w:val="B02C35BC"/>
    <w:lvl w:ilvl="0" w:tplc="4EFEF9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C886113"/>
    <w:multiLevelType w:val="hybridMultilevel"/>
    <w:tmpl w:val="B8901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14F80"/>
    <w:multiLevelType w:val="hybridMultilevel"/>
    <w:tmpl w:val="2F04363E"/>
    <w:lvl w:ilvl="0" w:tplc="2780C156">
      <w:start w:val="65535"/>
      <w:numFmt w:val="bullet"/>
      <w:lvlText w:val="-"/>
      <w:lvlJc w:val="left"/>
      <w:pPr>
        <w:tabs>
          <w:tab w:val="num" w:pos="709"/>
        </w:tabs>
        <w:ind w:left="949" w:hanging="24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0B5002"/>
    <w:multiLevelType w:val="hybridMultilevel"/>
    <w:tmpl w:val="870EBF6C"/>
    <w:lvl w:ilvl="0" w:tplc="CD6E73F0">
      <w:start w:val="3"/>
      <w:numFmt w:val="bullet"/>
      <w:lvlText w:val="-"/>
      <w:lvlJc w:val="left"/>
      <w:pPr>
        <w:tabs>
          <w:tab w:val="num" w:pos="1960"/>
        </w:tabs>
        <w:ind w:left="1960" w:hanging="825"/>
      </w:pPr>
      <w:rPr>
        <w:rFonts w:ascii="Times New Roman" w:eastAsia="Times New Roman" w:hAnsi="Times New Roman" w:cs="Times New Roman" w:hint="default"/>
      </w:rPr>
    </w:lvl>
    <w:lvl w:ilvl="1" w:tplc="00000007">
      <w:start w:val="1"/>
      <w:numFmt w:val="bullet"/>
      <w:lvlText w:val=""/>
      <w:lvlJc w:val="left"/>
      <w:pPr>
        <w:tabs>
          <w:tab w:val="num" w:pos="1495"/>
        </w:tabs>
        <w:ind w:left="2215" w:hanging="360"/>
      </w:pPr>
      <w:rPr>
        <w:rFonts w:ascii="Symbol" w:hAnsi="Symbol" w:cs="Symbol"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8" w15:restartNumberingAfterBreak="0">
    <w:nsid w:val="0F7E0B0A"/>
    <w:multiLevelType w:val="hybridMultilevel"/>
    <w:tmpl w:val="3FCE23F2"/>
    <w:lvl w:ilvl="0" w:tplc="E10666D2">
      <w:numFmt w:val="bullet"/>
      <w:lvlText w:val="-"/>
      <w:lvlJc w:val="left"/>
      <w:pPr>
        <w:tabs>
          <w:tab w:val="num" w:pos="4416"/>
        </w:tabs>
        <w:ind w:left="4416" w:hanging="456"/>
      </w:pPr>
    </w:lvl>
    <w:lvl w:ilvl="1" w:tplc="04190001">
      <w:numFmt w:val="bullet"/>
      <w:lvlText w:val="-"/>
      <w:lvlJc w:val="left"/>
      <w:pPr>
        <w:tabs>
          <w:tab w:val="num" w:pos="816"/>
        </w:tabs>
        <w:ind w:left="816" w:hanging="456"/>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0122511"/>
    <w:multiLevelType w:val="hybridMultilevel"/>
    <w:tmpl w:val="982C6400"/>
    <w:lvl w:ilvl="0" w:tplc="F22871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02C2D08"/>
    <w:multiLevelType w:val="hybridMultilevel"/>
    <w:tmpl w:val="4D728E0A"/>
    <w:lvl w:ilvl="0" w:tplc="CC9276BE">
      <w:start w:val="4"/>
      <w:numFmt w:val="decimal"/>
      <w:lvlText w:val="%1."/>
      <w:lvlJc w:val="left"/>
      <w:pPr>
        <w:tabs>
          <w:tab w:val="num" w:pos="2412"/>
        </w:tabs>
        <w:ind w:left="2412" w:hanging="360"/>
      </w:pPr>
      <w:rPr>
        <w:rFonts w:hint="default"/>
      </w:rPr>
    </w:lvl>
    <w:lvl w:ilvl="1" w:tplc="FFFFFFFF">
      <w:start w:val="13"/>
      <w:numFmt w:val="bullet"/>
      <w:lvlText w:val="-"/>
      <w:lvlJc w:val="left"/>
      <w:pPr>
        <w:tabs>
          <w:tab w:val="num" w:pos="2209"/>
        </w:tabs>
        <w:ind w:left="2209" w:hanging="780"/>
      </w:pPr>
      <w:rPr>
        <w:rFonts w:ascii="Times New Roman" w:eastAsia="Times New Roman" w:hAnsi="Times New Roman" w:cs="Times New Roman" w:hint="default"/>
      </w:rPr>
    </w:lvl>
    <w:lvl w:ilvl="2" w:tplc="442A7D5A">
      <w:start w:val="1"/>
      <w:numFmt w:val="bullet"/>
      <w:lvlText w:val=""/>
      <w:lvlJc w:val="left"/>
      <w:pPr>
        <w:tabs>
          <w:tab w:val="num" w:pos="2689"/>
        </w:tabs>
        <w:ind w:left="2689" w:hanging="360"/>
      </w:pPr>
      <w:rPr>
        <w:rFonts w:ascii="Symbol" w:hAnsi="Symbol"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122D76E3"/>
    <w:multiLevelType w:val="hybridMultilevel"/>
    <w:tmpl w:val="F12E3A1A"/>
    <w:lvl w:ilvl="0" w:tplc="4DDA386E">
      <w:start w:val="1"/>
      <w:numFmt w:val="bullet"/>
      <w:lvlText w:val="-"/>
      <w:lvlJc w:val="left"/>
      <w:pPr>
        <w:ind w:left="1069" w:hanging="360"/>
      </w:pPr>
      <w:rPr>
        <w:rFonts w:ascii="Times New Roman" w:eastAsia="Times New Roman" w:hAnsi="Times New Roman" w:cs="Times New Roman" w:hint="default"/>
      </w:rPr>
    </w:lvl>
    <w:lvl w:ilvl="1" w:tplc="8CA07D8C">
      <w:start w:val="1"/>
      <w:numFmt w:val="none"/>
      <w:lvlText w:val="3."/>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12DF3C00"/>
    <w:multiLevelType w:val="hybridMultilevel"/>
    <w:tmpl w:val="1E949AF6"/>
    <w:lvl w:ilvl="0" w:tplc="236425EE">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49D050F"/>
    <w:multiLevelType w:val="hybridMultilevel"/>
    <w:tmpl w:val="DB6EC30A"/>
    <w:lvl w:ilvl="0" w:tplc="E4E82DF0">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8658CB"/>
    <w:multiLevelType w:val="hybridMultilevel"/>
    <w:tmpl w:val="3BEE8CB0"/>
    <w:lvl w:ilvl="0" w:tplc="A5EAB56A">
      <w:start w:val="1"/>
      <w:numFmt w:val="bullet"/>
      <w:lvlText w:val=""/>
      <w:lvlJc w:val="left"/>
      <w:pPr>
        <w:tabs>
          <w:tab w:val="num" w:pos="1101"/>
        </w:tabs>
        <w:ind w:left="1101" w:hanging="360"/>
      </w:pPr>
      <w:rPr>
        <w:rFonts w:ascii="Symbol" w:hAnsi="Symbol" w:hint="default"/>
        <w:sz w:val="20"/>
        <w:szCs w:val="20"/>
      </w:rPr>
    </w:lvl>
    <w:lvl w:ilvl="1" w:tplc="449C93B8">
      <w:numFmt w:val="bullet"/>
      <w:lvlText w:val="-"/>
      <w:lvlJc w:val="left"/>
      <w:pPr>
        <w:tabs>
          <w:tab w:val="num" w:pos="2256"/>
        </w:tabs>
        <w:ind w:left="2256" w:hanging="456"/>
      </w:pPr>
      <w:rPr>
        <w:rFonts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85704D1"/>
    <w:multiLevelType w:val="hybridMultilevel"/>
    <w:tmpl w:val="60F8A4DA"/>
    <w:lvl w:ilvl="0" w:tplc="A768B662">
      <w:start w:val="9"/>
      <w:numFmt w:val="bullet"/>
      <w:lvlText w:val="-"/>
      <w:lvlJc w:val="left"/>
      <w:pPr>
        <w:tabs>
          <w:tab w:val="num" w:pos="1455"/>
        </w:tabs>
        <w:ind w:left="1455" w:hanging="91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1B3E51DF"/>
    <w:multiLevelType w:val="hybridMultilevel"/>
    <w:tmpl w:val="41D611B6"/>
    <w:lvl w:ilvl="0" w:tplc="45D6759A">
      <w:start w:val="65535"/>
      <w:numFmt w:val="bullet"/>
      <w:lvlText w:val="-"/>
      <w:lvlJc w:val="left"/>
      <w:pPr>
        <w:tabs>
          <w:tab w:val="num" w:pos="180"/>
        </w:tabs>
        <w:ind w:left="180" w:hanging="18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F623DD"/>
    <w:multiLevelType w:val="hybridMultilevel"/>
    <w:tmpl w:val="E08E3EFC"/>
    <w:lvl w:ilvl="0" w:tplc="AEB00FDA">
      <w:numFmt w:val="bullet"/>
      <w:lvlText w:val="-"/>
      <w:lvlJc w:val="left"/>
      <w:pPr>
        <w:tabs>
          <w:tab w:val="num" w:pos="1869"/>
        </w:tabs>
        <w:ind w:left="1869" w:hanging="969"/>
      </w:pPr>
      <w:rPr>
        <w:rFonts w:ascii="Times New Roman" w:hAnsi="Times New Roman" w:cs="Times New Roman" w:hint="default"/>
        <w:sz w:val="28"/>
        <w:szCs w:val="28"/>
      </w:rPr>
    </w:lvl>
    <w:lvl w:ilvl="1" w:tplc="FFFFFFFF">
      <w:start w:val="1"/>
      <w:numFmt w:val="decimal"/>
      <w:lvlText w:val="%2."/>
      <w:lvlJc w:val="left"/>
      <w:pPr>
        <w:tabs>
          <w:tab w:val="num" w:pos="1980"/>
        </w:tabs>
        <w:ind w:left="1980" w:hanging="360"/>
      </w:pPr>
      <w:rPr>
        <w:rFonts w:cs="Times New Roman"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8" w15:restartNumberingAfterBreak="0">
    <w:nsid w:val="21FC70D6"/>
    <w:multiLevelType w:val="hybridMultilevel"/>
    <w:tmpl w:val="4142D98A"/>
    <w:lvl w:ilvl="0" w:tplc="45D6759A">
      <w:start w:val="65535"/>
      <w:numFmt w:val="bullet"/>
      <w:lvlText w:val="-"/>
      <w:lvlJc w:val="left"/>
      <w:pPr>
        <w:tabs>
          <w:tab w:val="num" w:pos="720"/>
        </w:tabs>
        <w:ind w:left="720" w:hanging="18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250B48C6"/>
    <w:multiLevelType w:val="hybridMultilevel"/>
    <w:tmpl w:val="30709858"/>
    <w:lvl w:ilvl="0" w:tplc="FB9C3FD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6302C6D"/>
    <w:multiLevelType w:val="hybridMultilevel"/>
    <w:tmpl w:val="352EAA78"/>
    <w:lvl w:ilvl="0" w:tplc="4EFEF90A">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31" w15:restartNumberingAfterBreak="0">
    <w:nsid w:val="28573C21"/>
    <w:multiLevelType w:val="hybridMultilevel"/>
    <w:tmpl w:val="FB50E27E"/>
    <w:lvl w:ilvl="0" w:tplc="920EC14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2A4254AB"/>
    <w:multiLevelType w:val="hybridMultilevel"/>
    <w:tmpl w:val="A900DCC0"/>
    <w:lvl w:ilvl="0" w:tplc="59FEC9CA">
      <w:start w:val="2010"/>
      <w:numFmt w:val="bullet"/>
      <w:lvlText w:val="-"/>
      <w:lvlJc w:val="left"/>
      <w:pPr>
        <w:tabs>
          <w:tab w:val="num" w:pos="864"/>
        </w:tabs>
        <w:ind w:left="864"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AF3554A"/>
    <w:multiLevelType w:val="multilevel"/>
    <w:tmpl w:val="EF924092"/>
    <w:lvl w:ilvl="0">
      <w:start w:val="1"/>
      <w:numFmt w:val="decimal"/>
      <w:lvlText w:val="%1."/>
      <w:lvlJc w:val="left"/>
      <w:pPr>
        <w:tabs>
          <w:tab w:val="num" w:pos="920"/>
        </w:tabs>
        <w:ind w:left="920" w:hanging="360"/>
      </w:pPr>
      <w:rPr>
        <w:rFonts w:hint="default"/>
        <w:b w:val="0"/>
      </w:rPr>
    </w:lvl>
    <w:lvl w:ilvl="1">
      <w:start w:val="1"/>
      <w:numFmt w:val="decimal"/>
      <w:isLgl/>
      <w:lvlText w:val="%1.%2."/>
      <w:lvlJc w:val="left"/>
      <w:pPr>
        <w:tabs>
          <w:tab w:val="num" w:pos="1280"/>
        </w:tabs>
        <w:ind w:left="1280" w:hanging="720"/>
      </w:pPr>
      <w:rPr>
        <w:rFonts w:hint="default"/>
      </w:rPr>
    </w:lvl>
    <w:lvl w:ilvl="2">
      <w:start w:val="1"/>
      <w:numFmt w:val="decimal"/>
      <w:isLgl/>
      <w:lvlText w:val="%1.%2.%3."/>
      <w:lvlJc w:val="left"/>
      <w:pPr>
        <w:tabs>
          <w:tab w:val="num" w:pos="1280"/>
        </w:tabs>
        <w:ind w:left="1280" w:hanging="720"/>
      </w:pPr>
      <w:rPr>
        <w:rFonts w:hint="default"/>
      </w:rPr>
    </w:lvl>
    <w:lvl w:ilvl="3">
      <w:start w:val="1"/>
      <w:numFmt w:val="decimal"/>
      <w:isLgl/>
      <w:lvlText w:val="%1.%2.%3.%4."/>
      <w:lvlJc w:val="left"/>
      <w:pPr>
        <w:tabs>
          <w:tab w:val="num" w:pos="1640"/>
        </w:tabs>
        <w:ind w:left="1640" w:hanging="1080"/>
      </w:pPr>
      <w:rPr>
        <w:rFonts w:hint="default"/>
      </w:rPr>
    </w:lvl>
    <w:lvl w:ilvl="4">
      <w:start w:val="1"/>
      <w:numFmt w:val="decimal"/>
      <w:isLgl/>
      <w:lvlText w:val="%1.%2.%3.%4.%5."/>
      <w:lvlJc w:val="left"/>
      <w:pPr>
        <w:tabs>
          <w:tab w:val="num" w:pos="1640"/>
        </w:tabs>
        <w:ind w:left="1640" w:hanging="1080"/>
      </w:pPr>
      <w:rPr>
        <w:rFonts w:hint="default"/>
      </w:rPr>
    </w:lvl>
    <w:lvl w:ilvl="5">
      <w:start w:val="1"/>
      <w:numFmt w:val="decimal"/>
      <w:isLgl/>
      <w:lvlText w:val="%1.%2.%3.%4.%5.%6."/>
      <w:lvlJc w:val="left"/>
      <w:pPr>
        <w:tabs>
          <w:tab w:val="num" w:pos="2000"/>
        </w:tabs>
        <w:ind w:left="2000" w:hanging="1440"/>
      </w:pPr>
      <w:rPr>
        <w:rFonts w:hint="default"/>
      </w:rPr>
    </w:lvl>
    <w:lvl w:ilvl="6">
      <w:start w:val="1"/>
      <w:numFmt w:val="decimal"/>
      <w:isLgl/>
      <w:lvlText w:val="%1.%2.%3.%4.%5.%6.%7."/>
      <w:lvlJc w:val="left"/>
      <w:pPr>
        <w:tabs>
          <w:tab w:val="num" w:pos="2360"/>
        </w:tabs>
        <w:ind w:left="2360" w:hanging="1800"/>
      </w:pPr>
      <w:rPr>
        <w:rFonts w:hint="default"/>
      </w:rPr>
    </w:lvl>
    <w:lvl w:ilvl="7">
      <w:start w:val="1"/>
      <w:numFmt w:val="decimal"/>
      <w:isLgl/>
      <w:lvlText w:val="%1.%2.%3.%4.%5.%6.%7.%8."/>
      <w:lvlJc w:val="left"/>
      <w:pPr>
        <w:tabs>
          <w:tab w:val="num" w:pos="2360"/>
        </w:tabs>
        <w:ind w:left="2360" w:hanging="1800"/>
      </w:pPr>
      <w:rPr>
        <w:rFonts w:hint="default"/>
      </w:rPr>
    </w:lvl>
    <w:lvl w:ilvl="8">
      <w:start w:val="1"/>
      <w:numFmt w:val="decimal"/>
      <w:isLgl/>
      <w:lvlText w:val="%1.%2.%3.%4.%5.%6.%7.%8.%9."/>
      <w:lvlJc w:val="left"/>
      <w:pPr>
        <w:tabs>
          <w:tab w:val="num" w:pos="2720"/>
        </w:tabs>
        <w:ind w:left="2720" w:hanging="2160"/>
      </w:pPr>
      <w:rPr>
        <w:rFonts w:hint="default"/>
      </w:rPr>
    </w:lvl>
  </w:abstractNum>
  <w:abstractNum w:abstractNumId="34" w15:restartNumberingAfterBreak="0">
    <w:nsid w:val="2B4D6679"/>
    <w:multiLevelType w:val="hybridMultilevel"/>
    <w:tmpl w:val="F1D63DE8"/>
    <w:lvl w:ilvl="0" w:tplc="2780C156">
      <w:start w:val="65535"/>
      <w:numFmt w:val="bullet"/>
      <w:lvlText w:val="-"/>
      <w:lvlJc w:val="left"/>
      <w:pPr>
        <w:tabs>
          <w:tab w:val="num" w:pos="899"/>
        </w:tabs>
        <w:ind w:left="1139" w:hanging="240"/>
      </w:pPr>
      <w:rPr>
        <w:rFonts w:ascii="Arial" w:hAnsi="Aria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15:restartNumberingAfterBreak="0">
    <w:nsid w:val="2B824670"/>
    <w:multiLevelType w:val="hybridMultilevel"/>
    <w:tmpl w:val="E4948C52"/>
    <w:lvl w:ilvl="0" w:tplc="18D868D0">
      <w:start w:val="1"/>
      <w:numFmt w:val="bullet"/>
      <w:lvlText w:val="-"/>
      <w:lvlJc w:val="left"/>
      <w:pPr>
        <w:tabs>
          <w:tab w:val="num" w:pos="900"/>
        </w:tabs>
        <w:ind w:left="900" w:hanging="360"/>
      </w:pPr>
      <w:rPr>
        <w:rFonts w:ascii="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2CDC3EFC"/>
    <w:multiLevelType w:val="hybridMultilevel"/>
    <w:tmpl w:val="FE164BA0"/>
    <w:lvl w:ilvl="0" w:tplc="45D6759A">
      <w:start w:val="65535"/>
      <w:numFmt w:val="bullet"/>
      <w:lvlText w:val="-"/>
      <w:lvlJc w:val="left"/>
      <w:pPr>
        <w:tabs>
          <w:tab w:val="num" w:pos="987"/>
        </w:tabs>
        <w:ind w:left="987" w:hanging="180"/>
      </w:pPr>
      <w:rPr>
        <w:rFonts w:ascii="Arial" w:hAnsi="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2D7F1FC3"/>
    <w:multiLevelType w:val="hybridMultilevel"/>
    <w:tmpl w:val="6C9E540C"/>
    <w:lvl w:ilvl="0" w:tplc="04190019">
      <w:numFmt w:val="bullet"/>
      <w:lvlText w:val="-"/>
      <w:lvlJc w:val="left"/>
      <w:pPr>
        <w:tabs>
          <w:tab w:val="num" w:pos="2103"/>
        </w:tabs>
        <w:ind w:left="2103" w:hanging="456"/>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AF516A"/>
    <w:multiLevelType w:val="hybridMultilevel"/>
    <w:tmpl w:val="39F86D6A"/>
    <w:lvl w:ilvl="0" w:tplc="45D6759A">
      <w:start w:val="65535"/>
      <w:numFmt w:val="bullet"/>
      <w:lvlText w:val="-"/>
      <w:lvlJc w:val="left"/>
      <w:pPr>
        <w:tabs>
          <w:tab w:val="num" w:pos="180"/>
        </w:tabs>
        <w:ind w:left="180" w:hanging="18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852C6B"/>
    <w:multiLevelType w:val="hybridMultilevel"/>
    <w:tmpl w:val="81343D52"/>
    <w:lvl w:ilvl="0" w:tplc="2780C156">
      <w:start w:val="65535"/>
      <w:numFmt w:val="bullet"/>
      <w:lvlText w:val="-"/>
      <w:lvlJc w:val="left"/>
      <w:pPr>
        <w:tabs>
          <w:tab w:val="num" w:pos="567"/>
        </w:tabs>
        <w:ind w:left="807" w:hanging="24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055C9B"/>
    <w:multiLevelType w:val="multilevel"/>
    <w:tmpl w:val="7236F472"/>
    <w:lvl w:ilvl="0">
      <w:start w:val="1"/>
      <w:numFmt w:val="decimal"/>
      <w:lvlText w:val="%1."/>
      <w:lvlJc w:val="left"/>
      <w:pPr>
        <w:ind w:left="1146" w:hanging="360"/>
      </w:pPr>
      <w:rPr>
        <w:rFonts w:hint="default"/>
      </w:rPr>
    </w:lvl>
    <w:lvl w:ilvl="1">
      <w:start w:val="1"/>
      <w:numFmt w:val="bullet"/>
      <w:lvlText w:val=""/>
      <w:lvlJc w:val="left"/>
      <w:pPr>
        <w:ind w:left="1866" w:hanging="360"/>
      </w:pPr>
      <w:rPr>
        <w:rFonts w:ascii="Symbol" w:hAnsi="Symbol" w:hint="default"/>
        <w:color w:val="auto"/>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1" w15:restartNumberingAfterBreak="0">
    <w:nsid w:val="31F137B4"/>
    <w:multiLevelType w:val="hybridMultilevel"/>
    <w:tmpl w:val="FE7453B4"/>
    <w:lvl w:ilvl="0" w:tplc="95BCC4AA">
      <w:start w:val="1"/>
      <w:numFmt w:val="bullet"/>
      <w:lvlText w:val=""/>
      <w:lvlJc w:val="left"/>
      <w:pPr>
        <w:tabs>
          <w:tab w:val="num" w:pos="1080"/>
        </w:tabs>
        <w:ind w:left="1080" w:hanging="360"/>
      </w:pPr>
      <w:rPr>
        <w:rFonts w:ascii="Symbol" w:hAnsi="Symbol" w:hint="default"/>
        <w:sz w:val="20"/>
        <w:szCs w:val="20"/>
      </w:rPr>
    </w:lvl>
    <w:lvl w:ilvl="1" w:tplc="449C93B8">
      <w:numFmt w:val="bullet"/>
      <w:lvlText w:val="-"/>
      <w:lvlJc w:val="left"/>
      <w:pPr>
        <w:tabs>
          <w:tab w:val="num" w:pos="2256"/>
        </w:tabs>
        <w:ind w:left="2256" w:hanging="456"/>
      </w:pPr>
      <w:rPr>
        <w:rFonts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3A5070C"/>
    <w:multiLevelType w:val="hybridMultilevel"/>
    <w:tmpl w:val="F7F2A704"/>
    <w:lvl w:ilvl="0" w:tplc="F6BE680E">
      <w:start w:val="1"/>
      <w:numFmt w:val="bullet"/>
      <w:lvlText w:val=""/>
      <w:lvlJc w:val="left"/>
      <w:pPr>
        <w:ind w:left="720" w:hanging="360"/>
      </w:pPr>
      <w:rPr>
        <w:rFonts w:ascii="Symbol" w:hAnsi="Symbol" w:hint="default"/>
        <w:sz w:val="20"/>
        <w:szCs w:val="20"/>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33C4301B"/>
    <w:multiLevelType w:val="hybridMultilevel"/>
    <w:tmpl w:val="749CE9DA"/>
    <w:lvl w:ilvl="0" w:tplc="F8F80CAC">
      <w:numFmt w:val="bullet"/>
      <w:lvlText w:val="-"/>
      <w:lvlJc w:val="left"/>
      <w:pPr>
        <w:tabs>
          <w:tab w:val="num" w:pos="969"/>
        </w:tabs>
        <w:ind w:left="969" w:hanging="969"/>
      </w:pPr>
      <w:rPr>
        <w:rFonts w:ascii="Arial" w:hAnsi="Arial" w:cs="Arial" w:hint="default"/>
        <w:sz w:val="24"/>
        <w:szCs w:val="24"/>
      </w:rPr>
    </w:lvl>
    <w:lvl w:ilvl="1" w:tplc="04190019">
      <w:numFmt w:val="bullet"/>
      <w:lvlText w:val="-"/>
      <w:lvlJc w:val="left"/>
      <w:pPr>
        <w:tabs>
          <w:tab w:val="num" w:pos="2103"/>
        </w:tabs>
        <w:ind w:left="2103" w:hanging="456"/>
      </w:pPr>
      <w:rPr>
        <w:rFonts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37003356"/>
    <w:multiLevelType w:val="hybridMultilevel"/>
    <w:tmpl w:val="51221A80"/>
    <w:lvl w:ilvl="0" w:tplc="04190019">
      <w:numFmt w:val="bullet"/>
      <w:lvlText w:val="-"/>
      <w:lvlJc w:val="left"/>
      <w:pPr>
        <w:tabs>
          <w:tab w:val="num" w:pos="2103"/>
        </w:tabs>
        <w:ind w:left="2103" w:hanging="456"/>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504100"/>
    <w:multiLevelType w:val="hybridMultilevel"/>
    <w:tmpl w:val="B30C537A"/>
    <w:lvl w:ilvl="0" w:tplc="449C93B8">
      <w:numFmt w:val="bullet"/>
      <w:lvlText w:val="-"/>
      <w:lvlJc w:val="left"/>
      <w:pPr>
        <w:tabs>
          <w:tab w:val="num" w:pos="882"/>
        </w:tabs>
        <w:ind w:left="882" w:hanging="456"/>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39BC183E"/>
    <w:multiLevelType w:val="hybridMultilevel"/>
    <w:tmpl w:val="961E6328"/>
    <w:lvl w:ilvl="0" w:tplc="4E02334E">
      <w:start w:val="65535"/>
      <w:numFmt w:val="bullet"/>
      <w:lvlText w:val="-"/>
      <w:lvlJc w:val="left"/>
      <w:pPr>
        <w:tabs>
          <w:tab w:val="num" w:pos="114"/>
        </w:tabs>
        <w:ind w:left="114" w:firstLine="0"/>
      </w:pPr>
      <w:rPr>
        <w:rFonts w:ascii="Arial" w:hAnsi="Arial" w:hint="default"/>
        <w:sz w:val="24"/>
        <w:szCs w:val="24"/>
      </w:rPr>
    </w:lvl>
    <w:lvl w:ilvl="1" w:tplc="449C93B8">
      <w:numFmt w:val="bullet"/>
      <w:lvlText w:val="-"/>
      <w:lvlJc w:val="left"/>
      <w:pPr>
        <w:tabs>
          <w:tab w:val="num" w:pos="2256"/>
        </w:tabs>
        <w:ind w:left="2256" w:hanging="456"/>
      </w:pPr>
      <w:rPr>
        <w:rFonts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A3295E"/>
    <w:multiLevelType w:val="hybridMultilevel"/>
    <w:tmpl w:val="77348B1E"/>
    <w:lvl w:ilvl="0" w:tplc="196A38EA">
      <w:start w:val="9"/>
      <w:numFmt w:val="bullet"/>
      <w:lvlText w:val="-"/>
      <w:lvlJc w:val="left"/>
      <w:pPr>
        <w:tabs>
          <w:tab w:val="num" w:pos="1260"/>
        </w:tabs>
        <w:ind w:left="1260" w:hanging="97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3D6B64E0"/>
    <w:multiLevelType w:val="hybridMultilevel"/>
    <w:tmpl w:val="D536236E"/>
    <w:lvl w:ilvl="0" w:tplc="B44AEC8C">
      <w:numFmt w:val="bullet"/>
      <w:lvlText w:val="-"/>
      <w:lvlJc w:val="left"/>
      <w:pPr>
        <w:tabs>
          <w:tab w:val="num" w:pos="1536"/>
        </w:tabs>
        <w:ind w:left="1536" w:hanging="969"/>
      </w:pPr>
      <w:rPr>
        <w:rFonts w:ascii="Times New Roman" w:hAnsi="Times New Roman" w:cs="Times New Roman" w:hint="default"/>
        <w:sz w:val="28"/>
        <w:szCs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15:restartNumberingAfterBreak="0">
    <w:nsid w:val="3DEA7A3F"/>
    <w:multiLevelType w:val="hybridMultilevel"/>
    <w:tmpl w:val="2AC05C04"/>
    <w:lvl w:ilvl="0" w:tplc="FFFFFFFF">
      <w:numFmt w:val="bullet"/>
      <w:lvlText w:val="-"/>
      <w:lvlJc w:val="left"/>
      <w:pPr>
        <w:tabs>
          <w:tab w:val="num" w:pos="2235"/>
        </w:tabs>
        <w:ind w:left="2235" w:hanging="97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CB297D"/>
    <w:multiLevelType w:val="hybridMultilevel"/>
    <w:tmpl w:val="A87624E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1" w15:restartNumberingAfterBreak="0">
    <w:nsid w:val="3F834B76"/>
    <w:multiLevelType w:val="hybridMultilevel"/>
    <w:tmpl w:val="518A919E"/>
    <w:lvl w:ilvl="0" w:tplc="45D6759A">
      <w:start w:val="65535"/>
      <w:numFmt w:val="bullet"/>
      <w:lvlText w:val="-"/>
      <w:lvlJc w:val="left"/>
      <w:pPr>
        <w:tabs>
          <w:tab w:val="num" w:pos="987"/>
        </w:tabs>
        <w:ind w:left="987" w:hanging="18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8A0236"/>
    <w:multiLevelType w:val="hybridMultilevel"/>
    <w:tmpl w:val="2EC212C4"/>
    <w:lvl w:ilvl="0" w:tplc="1C9E4168">
      <w:start w:val="1"/>
      <w:numFmt w:val="decimal"/>
      <w:lvlText w:val="%1."/>
      <w:lvlJc w:val="left"/>
      <w:pPr>
        <w:tabs>
          <w:tab w:val="num" w:pos="502"/>
        </w:tabs>
        <w:ind w:left="502"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2B548E3"/>
    <w:multiLevelType w:val="hybridMultilevel"/>
    <w:tmpl w:val="6C1033AC"/>
    <w:lvl w:ilvl="0" w:tplc="88EEB5A8">
      <w:start w:val="1"/>
      <w:numFmt w:val="bullet"/>
      <w:lvlText w:val="-"/>
      <w:lvlJc w:val="left"/>
      <w:pPr>
        <w:tabs>
          <w:tab w:val="num" w:pos="1365"/>
        </w:tabs>
        <w:ind w:left="136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4" w15:restartNumberingAfterBreak="0">
    <w:nsid w:val="482A3497"/>
    <w:multiLevelType w:val="hybridMultilevel"/>
    <w:tmpl w:val="4622E360"/>
    <w:lvl w:ilvl="0" w:tplc="2C341A90">
      <w:numFmt w:val="bullet"/>
      <w:lvlText w:val="-"/>
      <w:lvlJc w:val="left"/>
      <w:pPr>
        <w:tabs>
          <w:tab w:val="num" w:pos="540"/>
        </w:tabs>
        <w:ind w:left="540" w:hanging="360"/>
      </w:pPr>
      <w:rPr>
        <w:rFonts w:ascii="Times New Roman" w:eastAsia="Times New Roman" w:hAnsi="Times New Roman" w:cs="Times New Roman" w:hint="default"/>
      </w:rPr>
    </w:lvl>
    <w:lvl w:ilvl="1" w:tplc="0419000F">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5" w15:restartNumberingAfterBreak="0">
    <w:nsid w:val="4BF66082"/>
    <w:multiLevelType w:val="hybridMultilevel"/>
    <w:tmpl w:val="4F700986"/>
    <w:lvl w:ilvl="0" w:tplc="4EFEF90A">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56" w15:restartNumberingAfterBreak="0">
    <w:nsid w:val="4C3B4B2F"/>
    <w:multiLevelType w:val="hybridMultilevel"/>
    <w:tmpl w:val="2CD0A8E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7" w15:restartNumberingAfterBreak="0">
    <w:nsid w:val="4E820AB2"/>
    <w:multiLevelType w:val="hybridMultilevel"/>
    <w:tmpl w:val="7510666E"/>
    <w:lvl w:ilvl="0" w:tplc="F57C302C">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58" w15:restartNumberingAfterBreak="0">
    <w:nsid w:val="50B87B2A"/>
    <w:multiLevelType w:val="hybridMultilevel"/>
    <w:tmpl w:val="967A3BB4"/>
    <w:lvl w:ilvl="0" w:tplc="45D6759A">
      <w:start w:val="65535"/>
      <w:numFmt w:val="bullet"/>
      <w:lvlText w:val="-"/>
      <w:lvlJc w:val="left"/>
      <w:pPr>
        <w:tabs>
          <w:tab w:val="num" w:pos="987"/>
        </w:tabs>
        <w:ind w:left="987" w:hanging="180"/>
      </w:pPr>
      <w:rPr>
        <w:rFonts w:ascii="Arial" w:hAnsi="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9" w15:restartNumberingAfterBreak="0">
    <w:nsid w:val="51295A88"/>
    <w:multiLevelType w:val="hybridMultilevel"/>
    <w:tmpl w:val="5D921816"/>
    <w:lvl w:ilvl="0" w:tplc="0422000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60" w15:restartNumberingAfterBreak="0">
    <w:nsid w:val="513C1FA7"/>
    <w:multiLevelType w:val="hybridMultilevel"/>
    <w:tmpl w:val="1B4233A8"/>
    <w:lvl w:ilvl="0" w:tplc="2780C156">
      <w:start w:val="65535"/>
      <w:numFmt w:val="bullet"/>
      <w:lvlText w:val="-"/>
      <w:lvlJc w:val="left"/>
      <w:pPr>
        <w:tabs>
          <w:tab w:val="num" w:pos="567"/>
        </w:tabs>
        <w:ind w:left="807" w:hanging="24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DD48BD"/>
    <w:multiLevelType w:val="hybridMultilevel"/>
    <w:tmpl w:val="7E4A623A"/>
    <w:lvl w:ilvl="0" w:tplc="4EFEF90A">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62" w15:restartNumberingAfterBreak="0">
    <w:nsid w:val="52622EB6"/>
    <w:multiLevelType w:val="hybridMultilevel"/>
    <w:tmpl w:val="6E703C36"/>
    <w:lvl w:ilvl="0" w:tplc="64241434">
      <w:start w:val="1"/>
      <w:numFmt w:val="bullet"/>
      <w:lvlText w:val=""/>
      <w:lvlJc w:val="left"/>
      <w:pPr>
        <w:tabs>
          <w:tab w:val="num" w:pos="1495"/>
        </w:tabs>
        <w:ind w:left="1495" w:hanging="360"/>
      </w:pPr>
      <w:rPr>
        <w:rFonts w:ascii="Symbol" w:hAnsi="Symbol" w:hint="default"/>
        <w:sz w:val="22"/>
        <w:szCs w:val="22"/>
      </w:rPr>
    </w:lvl>
    <w:lvl w:ilvl="1" w:tplc="00000007">
      <w:start w:val="1"/>
      <w:numFmt w:val="bullet"/>
      <w:lvlText w:val=""/>
      <w:lvlJc w:val="left"/>
      <w:pPr>
        <w:tabs>
          <w:tab w:val="num" w:pos="1495"/>
        </w:tabs>
        <w:ind w:left="2215" w:hanging="360"/>
      </w:pPr>
      <w:rPr>
        <w:rFonts w:ascii="Symbol" w:hAnsi="Symbol" w:cs="Symbol"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63" w15:restartNumberingAfterBreak="0">
    <w:nsid w:val="52EC65D8"/>
    <w:multiLevelType w:val="multilevel"/>
    <w:tmpl w:val="B180F2C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4" w15:restartNumberingAfterBreak="0">
    <w:nsid w:val="53470355"/>
    <w:multiLevelType w:val="hybridMultilevel"/>
    <w:tmpl w:val="971A6D6E"/>
    <w:lvl w:ilvl="0" w:tplc="78C2360C">
      <w:start w:val="1"/>
      <w:numFmt w:val="bullet"/>
      <w:lvlText w:val=""/>
      <w:lvlJc w:val="left"/>
      <w:pPr>
        <w:tabs>
          <w:tab w:val="num" w:pos="1101"/>
        </w:tabs>
        <w:ind w:left="1101" w:hanging="360"/>
      </w:pPr>
      <w:rPr>
        <w:rFonts w:ascii="Symbol" w:hAnsi="Symbol" w:hint="default"/>
        <w:sz w:val="20"/>
        <w:szCs w:val="20"/>
      </w:rPr>
    </w:lvl>
    <w:lvl w:ilvl="1" w:tplc="449C93B8">
      <w:numFmt w:val="bullet"/>
      <w:lvlText w:val="-"/>
      <w:lvlJc w:val="left"/>
      <w:pPr>
        <w:tabs>
          <w:tab w:val="num" w:pos="2256"/>
        </w:tabs>
        <w:ind w:left="2256" w:hanging="456"/>
      </w:pPr>
      <w:rPr>
        <w:rFonts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46D1358"/>
    <w:multiLevelType w:val="hybridMultilevel"/>
    <w:tmpl w:val="A9D4C396"/>
    <w:lvl w:ilvl="0" w:tplc="0419000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55921324"/>
    <w:multiLevelType w:val="hybridMultilevel"/>
    <w:tmpl w:val="40F6AE30"/>
    <w:lvl w:ilvl="0" w:tplc="FBD4BA00">
      <w:numFmt w:val="bullet"/>
      <w:lvlText w:val="-"/>
      <w:lvlJc w:val="left"/>
      <w:pPr>
        <w:ind w:left="1728" w:hanging="360"/>
      </w:pPr>
      <w:rPr>
        <w:rFonts w:ascii="Times New Roman" w:eastAsia="Times New Roman" w:hAnsi="Times New Roman" w:cs="Times New Roman" w:hint="default"/>
      </w:rPr>
    </w:lvl>
    <w:lvl w:ilvl="1" w:tplc="442A7D5A">
      <w:start w:val="1"/>
      <w:numFmt w:val="bullet"/>
      <w:lvlText w:val=""/>
      <w:lvlJc w:val="left"/>
      <w:pPr>
        <w:tabs>
          <w:tab w:val="num" w:pos="1597"/>
        </w:tabs>
        <w:ind w:left="1597" w:hanging="360"/>
      </w:pPr>
      <w:rPr>
        <w:rFonts w:ascii="Symbol" w:hAnsi="Symbol" w:hint="default"/>
      </w:rPr>
    </w:lvl>
    <w:lvl w:ilvl="2" w:tplc="04190005" w:tentative="1">
      <w:start w:val="1"/>
      <w:numFmt w:val="bullet"/>
      <w:lvlText w:val=""/>
      <w:lvlJc w:val="left"/>
      <w:pPr>
        <w:tabs>
          <w:tab w:val="num" w:pos="2317"/>
        </w:tabs>
        <w:ind w:left="2317" w:hanging="360"/>
      </w:pPr>
      <w:rPr>
        <w:rFonts w:ascii="Wingdings" w:hAnsi="Wingdings" w:hint="default"/>
      </w:rPr>
    </w:lvl>
    <w:lvl w:ilvl="3" w:tplc="04190001" w:tentative="1">
      <w:start w:val="1"/>
      <w:numFmt w:val="bullet"/>
      <w:lvlText w:val=""/>
      <w:lvlJc w:val="left"/>
      <w:pPr>
        <w:tabs>
          <w:tab w:val="num" w:pos="3037"/>
        </w:tabs>
        <w:ind w:left="3037" w:hanging="360"/>
      </w:pPr>
      <w:rPr>
        <w:rFonts w:ascii="Symbol" w:hAnsi="Symbol" w:hint="default"/>
      </w:rPr>
    </w:lvl>
    <w:lvl w:ilvl="4" w:tplc="04190003" w:tentative="1">
      <w:start w:val="1"/>
      <w:numFmt w:val="bullet"/>
      <w:lvlText w:val="o"/>
      <w:lvlJc w:val="left"/>
      <w:pPr>
        <w:tabs>
          <w:tab w:val="num" w:pos="3757"/>
        </w:tabs>
        <w:ind w:left="3757" w:hanging="360"/>
      </w:pPr>
      <w:rPr>
        <w:rFonts w:ascii="Courier New" w:hAnsi="Courier New" w:cs="Courier New" w:hint="default"/>
      </w:rPr>
    </w:lvl>
    <w:lvl w:ilvl="5" w:tplc="04190005" w:tentative="1">
      <w:start w:val="1"/>
      <w:numFmt w:val="bullet"/>
      <w:lvlText w:val=""/>
      <w:lvlJc w:val="left"/>
      <w:pPr>
        <w:tabs>
          <w:tab w:val="num" w:pos="4477"/>
        </w:tabs>
        <w:ind w:left="4477" w:hanging="360"/>
      </w:pPr>
      <w:rPr>
        <w:rFonts w:ascii="Wingdings" w:hAnsi="Wingdings" w:hint="default"/>
      </w:rPr>
    </w:lvl>
    <w:lvl w:ilvl="6" w:tplc="04190001" w:tentative="1">
      <w:start w:val="1"/>
      <w:numFmt w:val="bullet"/>
      <w:lvlText w:val=""/>
      <w:lvlJc w:val="left"/>
      <w:pPr>
        <w:tabs>
          <w:tab w:val="num" w:pos="5197"/>
        </w:tabs>
        <w:ind w:left="5197" w:hanging="360"/>
      </w:pPr>
      <w:rPr>
        <w:rFonts w:ascii="Symbol" w:hAnsi="Symbol" w:hint="default"/>
      </w:rPr>
    </w:lvl>
    <w:lvl w:ilvl="7" w:tplc="04190003" w:tentative="1">
      <w:start w:val="1"/>
      <w:numFmt w:val="bullet"/>
      <w:lvlText w:val="o"/>
      <w:lvlJc w:val="left"/>
      <w:pPr>
        <w:tabs>
          <w:tab w:val="num" w:pos="5917"/>
        </w:tabs>
        <w:ind w:left="5917" w:hanging="360"/>
      </w:pPr>
      <w:rPr>
        <w:rFonts w:ascii="Courier New" w:hAnsi="Courier New" w:cs="Courier New" w:hint="default"/>
      </w:rPr>
    </w:lvl>
    <w:lvl w:ilvl="8" w:tplc="04190005" w:tentative="1">
      <w:start w:val="1"/>
      <w:numFmt w:val="bullet"/>
      <w:lvlText w:val=""/>
      <w:lvlJc w:val="left"/>
      <w:pPr>
        <w:tabs>
          <w:tab w:val="num" w:pos="6637"/>
        </w:tabs>
        <w:ind w:left="6637" w:hanging="360"/>
      </w:pPr>
      <w:rPr>
        <w:rFonts w:ascii="Wingdings" w:hAnsi="Wingdings" w:hint="default"/>
      </w:rPr>
    </w:lvl>
  </w:abstractNum>
  <w:abstractNum w:abstractNumId="67" w15:restartNumberingAfterBreak="0">
    <w:nsid w:val="57412F8C"/>
    <w:multiLevelType w:val="hybridMultilevel"/>
    <w:tmpl w:val="E0AA73E8"/>
    <w:lvl w:ilvl="0" w:tplc="2D80EA78">
      <w:start w:val="1"/>
      <w:numFmt w:val="bullet"/>
      <w:lvlText w:val=""/>
      <w:lvlJc w:val="left"/>
      <w:pPr>
        <w:tabs>
          <w:tab w:val="num" w:pos="1601"/>
        </w:tabs>
        <w:ind w:left="1601" w:hanging="360"/>
      </w:pPr>
      <w:rPr>
        <w:rFonts w:ascii="Symbol" w:hAnsi="Symbol" w:hint="default"/>
        <w:color w:val="auto"/>
        <w:sz w:val="24"/>
        <w:szCs w:val="24"/>
      </w:rPr>
    </w:lvl>
    <w:lvl w:ilvl="1" w:tplc="04190019" w:tentative="1">
      <w:start w:val="1"/>
      <w:numFmt w:val="bullet"/>
      <w:lvlText w:val="o"/>
      <w:lvlJc w:val="left"/>
      <w:pPr>
        <w:tabs>
          <w:tab w:val="num" w:pos="1972"/>
        </w:tabs>
        <w:ind w:left="1972" w:hanging="360"/>
      </w:pPr>
      <w:rPr>
        <w:rFonts w:ascii="Courier New" w:hAnsi="Courier New" w:cs="Courier New" w:hint="default"/>
      </w:rPr>
    </w:lvl>
    <w:lvl w:ilvl="2" w:tplc="0419001B" w:tentative="1">
      <w:start w:val="1"/>
      <w:numFmt w:val="bullet"/>
      <w:lvlText w:val=""/>
      <w:lvlJc w:val="left"/>
      <w:pPr>
        <w:tabs>
          <w:tab w:val="num" w:pos="2692"/>
        </w:tabs>
        <w:ind w:left="2692" w:hanging="360"/>
      </w:pPr>
      <w:rPr>
        <w:rFonts w:ascii="Wingdings" w:hAnsi="Wingdings" w:hint="default"/>
      </w:rPr>
    </w:lvl>
    <w:lvl w:ilvl="3" w:tplc="0419000F" w:tentative="1">
      <w:start w:val="1"/>
      <w:numFmt w:val="bullet"/>
      <w:lvlText w:val=""/>
      <w:lvlJc w:val="left"/>
      <w:pPr>
        <w:tabs>
          <w:tab w:val="num" w:pos="3412"/>
        </w:tabs>
        <w:ind w:left="3412" w:hanging="360"/>
      </w:pPr>
      <w:rPr>
        <w:rFonts w:ascii="Symbol" w:hAnsi="Symbol" w:hint="default"/>
      </w:rPr>
    </w:lvl>
    <w:lvl w:ilvl="4" w:tplc="04190019" w:tentative="1">
      <w:start w:val="1"/>
      <w:numFmt w:val="bullet"/>
      <w:lvlText w:val="o"/>
      <w:lvlJc w:val="left"/>
      <w:pPr>
        <w:tabs>
          <w:tab w:val="num" w:pos="4132"/>
        </w:tabs>
        <w:ind w:left="4132" w:hanging="360"/>
      </w:pPr>
      <w:rPr>
        <w:rFonts w:ascii="Courier New" w:hAnsi="Courier New" w:cs="Courier New" w:hint="default"/>
      </w:rPr>
    </w:lvl>
    <w:lvl w:ilvl="5" w:tplc="0419001B" w:tentative="1">
      <w:start w:val="1"/>
      <w:numFmt w:val="bullet"/>
      <w:lvlText w:val=""/>
      <w:lvlJc w:val="left"/>
      <w:pPr>
        <w:tabs>
          <w:tab w:val="num" w:pos="4852"/>
        </w:tabs>
        <w:ind w:left="4852" w:hanging="360"/>
      </w:pPr>
      <w:rPr>
        <w:rFonts w:ascii="Wingdings" w:hAnsi="Wingdings" w:hint="default"/>
      </w:rPr>
    </w:lvl>
    <w:lvl w:ilvl="6" w:tplc="0419000F" w:tentative="1">
      <w:start w:val="1"/>
      <w:numFmt w:val="bullet"/>
      <w:lvlText w:val=""/>
      <w:lvlJc w:val="left"/>
      <w:pPr>
        <w:tabs>
          <w:tab w:val="num" w:pos="5572"/>
        </w:tabs>
        <w:ind w:left="5572" w:hanging="360"/>
      </w:pPr>
      <w:rPr>
        <w:rFonts w:ascii="Symbol" w:hAnsi="Symbol" w:hint="default"/>
      </w:rPr>
    </w:lvl>
    <w:lvl w:ilvl="7" w:tplc="04190019" w:tentative="1">
      <w:start w:val="1"/>
      <w:numFmt w:val="bullet"/>
      <w:lvlText w:val="o"/>
      <w:lvlJc w:val="left"/>
      <w:pPr>
        <w:tabs>
          <w:tab w:val="num" w:pos="6292"/>
        </w:tabs>
        <w:ind w:left="6292" w:hanging="360"/>
      </w:pPr>
      <w:rPr>
        <w:rFonts w:ascii="Courier New" w:hAnsi="Courier New" w:cs="Courier New" w:hint="default"/>
      </w:rPr>
    </w:lvl>
    <w:lvl w:ilvl="8" w:tplc="0419001B" w:tentative="1">
      <w:start w:val="1"/>
      <w:numFmt w:val="bullet"/>
      <w:lvlText w:val=""/>
      <w:lvlJc w:val="left"/>
      <w:pPr>
        <w:tabs>
          <w:tab w:val="num" w:pos="7012"/>
        </w:tabs>
        <w:ind w:left="7012" w:hanging="360"/>
      </w:pPr>
      <w:rPr>
        <w:rFonts w:ascii="Wingdings" w:hAnsi="Wingdings" w:hint="default"/>
      </w:rPr>
    </w:lvl>
  </w:abstractNum>
  <w:abstractNum w:abstractNumId="68" w15:restartNumberingAfterBreak="0">
    <w:nsid w:val="5B7D08A2"/>
    <w:multiLevelType w:val="hybridMultilevel"/>
    <w:tmpl w:val="AE242A0E"/>
    <w:lvl w:ilvl="0" w:tplc="45D6759A">
      <w:start w:val="65535"/>
      <w:numFmt w:val="bullet"/>
      <w:lvlText w:val="-"/>
      <w:lvlJc w:val="left"/>
      <w:pPr>
        <w:tabs>
          <w:tab w:val="num" w:pos="180"/>
        </w:tabs>
        <w:ind w:left="180" w:hanging="18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BE10389"/>
    <w:multiLevelType w:val="hybridMultilevel"/>
    <w:tmpl w:val="B82C2852"/>
    <w:lvl w:ilvl="0" w:tplc="CB4EF852">
      <w:numFmt w:val="bullet"/>
      <w:lvlText w:val="-"/>
      <w:lvlJc w:val="left"/>
      <w:pPr>
        <w:tabs>
          <w:tab w:val="num" w:pos="1980"/>
        </w:tabs>
        <w:ind w:left="1980" w:hanging="969"/>
      </w:pPr>
      <w:rPr>
        <w:rFonts w:ascii="Constantia" w:hAnsi="Constantia" w:hint="default"/>
        <w:sz w:val="28"/>
        <w:szCs w:val="28"/>
      </w:rPr>
    </w:lvl>
    <w:lvl w:ilvl="1" w:tplc="04190003" w:tentative="1">
      <w:start w:val="1"/>
      <w:numFmt w:val="bullet"/>
      <w:lvlText w:val="o"/>
      <w:lvlJc w:val="left"/>
      <w:pPr>
        <w:tabs>
          <w:tab w:val="num" w:pos="1884"/>
        </w:tabs>
        <w:ind w:left="1884" w:hanging="360"/>
      </w:pPr>
      <w:rPr>
        <w:rFonts w:ascii="Courier New" w:hAnsi="Courier New" w:cs="Courier New" w:hint="default"/>
      </w:rPr>
    </w:lvl>
    <w:lvl w:ilvl="2" w:tplc="04190005" w:tentative="1">
      <w:start w:val="1"/>
      <w:numFmt w:val="bullet"/>
      <w:lvlText w:val=""/>
      <w:lvlJc w:val="left"/>
      <w:pPr>
        <w:tabs>
          <w:tab w:val="num" w:pos="2604"/>
        </w:tabs>
        <w:ind w:left="2604" w:hanging="360"/>
      </w:pPr>
      <w:rPr>
        <w:rFonts w:ascii="Wingdings" w:hAnsi="Wingdings" w:hint="default"/>
      </w:rPr>
    </w:lvl>
    <w:lvl w:ilvl="3" w:tplc="04190001" w:tentative="1">
      <w:start w:val="1"/>
      <w:numFmt w:val="bullet"/>
      <w:lvlText w:val=""/>
      <w:lvlJc w:val="left"/>
      <w:pPr>
        <w:tabs>
          <w:tab w:val="num" w:pos="3324"/>
        </w:tabs>
        <w:ind w:left="3324" w:hanging="360"/>
      </w:pPr>
      <w:rPr>
        <w:rFonts w:ascii="Symbol" w:hAnsi="Symbol" w:hint="default"/>
      </w:rPr>
    </w:lvl>
    <w:lvl w:ilvl="4" w:tplc="04190003" w:tentative="1">
      <w:start w:val="1"/>
      <w:numFmt w:val="bullet"/>
      <w:lvlText w:val="o"/>
      <w:lvlJc w:val="left"/>
      <w:pPr>
        <w:tabs>
          <w:tab w:val="num" w:pos="4044"/>
        </w:tabs>
        <w:ind w:left="4044" w:hanging="360"/>
      </w:pPr>
      <w:rPr>
        <w:rFonts w:ascii="Courier New" w:hAnsi="Courier New" w:cs="Courier New" w:hint="default"/>
      </w:rPr>
    </w:lvl>
    <w:lvl w:ilvl="5" w:tplc="04190005" w:tentative="1">
      <w:start w:val="1"/>
      <w:numFmt w:val="bullet"/>
      <w:lvlText w:val=""/>
      <w:lvlJc w:val="left"/>
      <w:pPr>
        <w:tabs>
          <w:tab w:val="num" w:pos="4764"/>
        </w:tabs>
        <w:ind w:left="4764" w:hanging="360"/>
      </w:pPr>
      <w:rPr>
        <w:rFonts w:ascii="Wingdings" w:hAnsi="Wingdings" w:hint="default"/>
      </w:rPr>
    </w:lvl>
    <w:lvl w:ilvl="6" w:tplc="04190001" w:tentative="1">
      <w:start w:val="1"/>
      <w:numFmt w:val="bullet"/>
      <w:lvlText w:val=""/>
      <w:lvlJc w:val="left"/>
      <w:pPr>
        <w:tabs>
          <w:tab w:val="num" w:pos="5484"/>
        </w:tabs>
        <w:ind w:left="5484" w:hanging="360"/>
      </w:pPr>
      <w:rPr>
        <w:rFonts w:ascii="Symbol" w:hAnsi="Symbol" w:hint="default"/>
      </w:rPr>
    </w:lvl>
    <w:lvl w:ilvl="7" w:tplc="04190003" w:tentative="1">
      <w:start w:val="1"/>
      <w:numFmt w:val="bullet"/>
      <w:lvlText w:val="o"/>
      <w:lvlJc w:val="left"/>
      <w:pPr>
        <w:tabs>
          <w:tab w:val="num" w:pos="6204"/>
        </w:tabs>
        <w:ind w:left="6204" w:hanging="360"/>
      </w:pPr>
      <w:rPr>
        <w:rFonts w:ascii="Courier New" w:hAnsi="Courier New" w:cs="Courier New" w:hint="default"/>
      </w:rPr>
    </w:lvl>
    <w:lvl w:ilvl="8" w:tplc="04190005" w:tentative="1">
      <w:start w:val="1"/>
      <w:numFmt w:val="bullet"/>
      <w:lvlText w:val=""/>
      <w:lvlJc w:val="left"/>
      <w:pPr>
        <w:tabs>
          <w:tab w:val="num" w:pos="6924"/>
        </w:tabs>
        <w:ind w:left="6924" w:hanging="360"/>
      </w:pPr>
      <w:rPr>
        <w:rFonts w:ascii="Wingdings" w:hAnsi="Wingdings" w:hint="default"/>
      </w:rPr>
    </w:lvl>
  </w:abstractNum>
  <w:abstractNum w:abstractNumId="70" w15:restartNumberingAfterBreak="0">
    <w:nsid w:val="611D726E"/>
    <w:multiLevelType w:val="hybridMultilevel"/>
    <w:tmpl w:val="7BBC7AB6"/>
    <w:lvl w:ilvl="0" w:tplc="04190019">
      <w:numFmt w:val="bullet"/>
      <w:lvlText w:val="-"/>
      <w:lvlJc w:val="left"/>
      <w:pPr>
        <w:tabs>
          <w:tab w:val="num" w:pos="2103"/>
        </w:tabs>
        <w:ind w:left="2103" w:hanging="456"/>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1B703B6"/>
    <w:multiLevelType w:val="hybridMultilevel"/>
    <w:tmpl w:val="289AF664"/>
    <w:lvl w:ilvl="0" w:tplc="FFFFFFFF">
      <w:numFmt w:val="bullet"/>
      <w:lvlText w:val="-"/>
      <w:lvlJc w:val="left"/>
      <w:pPr>
        <w:tabs>
          <w:tab w:val="num" w:pos="2235"/>
        </w:tabs>
        <w:ind w:left="2235" w:hanging="97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62D13630"/>
    <w:multiLevelType w:val="hybridMultilevel"/>
    <w:tmpl w:val="A0C41EDC"/>
    <w:lvl w:ilvl="0" w:tplc="FFFFFFFF">
      <w:numFmt w:val="bullet"/>
      <w:lvlText w:val="-"/>
      <w:lvlJc w:val="left"/>
      <w:pPr>
        <w:tabs>
          <w:tab w:val="num" w:pos="8347"/>
        </w:tabs>
        <w:ind w:left="8347" w:hanging="975"/>
      </w:pPr>
      <w:rPr>
        <w:rFonts w:ascii="Times New Roman" w:eastAsia="Times New Roman" w:hAnsi="Times New Roman" w:cs="Times New Roman" w:hint="default"/>
      </w:rPr>
    </w:lvl>
    <w:lvl w:ilvl="1" w:tplc="FFFFFFFF">
      <w:numFmt w:val="bullet"/>
      <w:lvlText w:val="–"/>
      <w:lvlJc w:val="left"/>
      <w:pPr>
        <w:tabs>
          <w:tab w:val="num" w:pos="2535"/>
        </w:tabs>
        <w:ind w:left="2535" w:hanging="1095"/>
      </w:pPr>
      <w:rPr>
        <w:rFonts w:ascii="Times New Roman" w:eastAsia="Times New Roman" w:hAnsi="Times New Roman"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4D16E1D"/>
    <w:multiLevelType w:val="hybridMultilevel"/>
    <w:tmpl w:val="AF6663E8"/>
    <w:lvl w:ilvl="0" w:tplc="04190001">
      <w:start w:val="1"/>
      <w:numFmt w:val="bullet"/>
      <w:lvlText w:val=""/>
      <w:lvlJc w:val="left"/>
      <w:pPr>
        <w:tabs>
          <w:tab w:val="num" w:pos="786"/>
        </w:tabs>
        <w:ind w:left="786" w:hanging="360"/>
      </w:pPr>
      <w:rPr>
        <w:rFonts w:ascii="Symbol" w:hAnsi="Symbol" w:hint="default"/>
        <w:sz w:val="24"/>
        <w:szCs w:val="24"/>
      </w:rPr>
    </w:lvl>
    <w:lvl w:ilvl="1" w:tplc="04190003" w:tentative="1">
      <w:start w:val="1"/>
      <w:numFmt w:val="bullet"/>
      <w:lvlText w:val="o"/>
      <w:lvlJc w:val="left"/>
      <w:pPr>
        <w:tabs>
          <w:tab w:val="num" w:pos="939"/>
        </w:tabs>
        <w:ind w:left="939" w:hanging="360"/>
      </w:pPr>
      <w:rPr>
        <w:rFonts w:ascii="Courier New" w:hAnsi="Courier New" w:cs="Courier New" w:hint="default"/>
      </w:rPr>
    </w:lvl>
    <w:lvl w:ilvl="2" w:tplc="04190005" w:tentative="1">
      <w:start w:val="1"/>
      <w:numFmt w:val="bullet"/>
      <w:lvlText w:val=""/>
      <w:lvlJc w:val="left"/>
      <w:pPr>
        <w:tabs>
          <w:tab w:val="num" w:pos="1659"/>
        </w:tabs>
        <w:ind w:left="1659" w:hanging="360"/>
      </w:pPr>
      <w:rPr>
        <w:rFonts w:ascii="Wingdings" w:hAnsi="Wingdings" w:hint="default"/>
      </w:rPr>
    </w:lvl>
    <w:lvl w:ilvl="3" w:tplc="04190001" w:tentative="1">
      <w:start w:val="1"/>
      <w:numFmt w:val="bullet"/>
      <w:lvlText w:val=""/>
      <w:lvlJc w:val="left"/>
      <w:pPr>
        <w:tabs>
          <w:tab w:val="num" w:pos="2379"/>
        </w:tabs>
        <w:ind w:left="2379" w:hanging="360"/>
      </w:pPr>
      <w:rPr>
        <w:rFonts w:ascii="Symbol" w:hAnsi="Symbol" w:hint="default"/>
      </w:rPr>
    </w:lvl>
    <w:lvl w:ilvl="4" w:tplc="04190003" w:tentative="1">
      <w:start w:val="1"/>
      <w:numFmt w:val="bullet"/>
      <w:lvlText w:val="o"/>
      <w:lvlJc w:val="left"/>
      <w:pPr>
        <w:tabs>
          <w:tab w:val="num" w:pos="3099"/>
        </w:tabs>
        <w:ind w:left="3099" w:hanging="360"/>
      </w:pPr>
      <w:rPr>
        <w:rFonts w:ascii="Courier New" w:hAnsi="Courier New" w:cs="Courier New" w:hint="default"/>
      </w:rPr>
    </w:lvl>
    <w:lvl w:ilvl="5" w:tplc="04190005" w:tentative="1">
      <w:start w:val="1"/>
      <w:numFmt w:val="bullet"/>
      <w:lvlText w:val=""/>
      <w:lvlJc w:val="left"/>
      <w:pPr>
        <w:tabs>
          <w:tab w:val="num" w:pos="3819"/>
        </w:tabs>
        <w:ind w:left="3819" w:hanging="360"/>
      </w:pPr>
      <w:rPr>
        <w:rFonts w:ascii="Wingdings" w:hAnsi="Wingdings" w:hint="default"/>
      </w:rPr>
    </w:lvl>
    <w:lvl w:ilvl="6" w:tplc="04190001" w:tentative="1">
      <w:start w:val="1"/>
      <w:numFmt w:val="bullet"/>
      <w:lvlText w:val=""/>
      <w:lvlJc w:val="left"/>
      <w:pPr>
        <w:tabs>
          <w:tab w:val="num" w:pos="4539"/>
        </w:tabs>
        <w:ind w:left="4539" w:hanging="360"/>
      </w:pPr>
      <w:rPr>
        <w:rFonts w:ascii="Symbol" w:hAnsi="Symbol" w:hint="default"/>
      </w:rPr>
    </w:lvl>
    <w:lvl w:ilvl="7" w:tplc="04190003" w:tentative="1">
      <w:start w:val="1"/>
      <w:numFmt w:val="bullet"/>
      <w:lvlText w:val="o"/>
      <w:lvlJc w:val="left"/>
      <w:pPr>
        <w:tabs>
          <w:tab w:val="num" w:pos="5259"/>
        </w:tabs>
        <w:ind w:left="5259" w:hanging="360"/>
      </w:pPr>
      <w:rPr>
        <w:rFonts w:ascii="Courier New" w:hAnsi="Courier New" w:cs="Courier New" w:hint="default"/>
      </w:rPr>
    </w:lvl>
    <w:lvl w:ilvl="8" w:tplc="04190005" w:tentative="1">
      <w:start w:val="1"/>
      <w:numFmt w:val="bullet"/>
      <w:lvlText w:val=""/>
      <w:lvlJc w:val="left"/>
      <w:pPr>
        <w:tabs>
          <w:tab w:val="num" w:pos="5979"/>
        </w:tabs>
        <w:ind w:left="5979" w:hanging="360"/>
      </w:pPr>
      <w:rPr>
        <w:rFonts w:ascii="Wingdings" w:hAnsi="Wingdings" w:hint="default"/>
      </w:rPr>
    </w:lvl>
  </w:abstractNum>
  <w:abstractNum w:abstractNumId="74" w15:restartNumberingAfterBreak="0">
    <w:nsid w:val="65CD35D4"/>
    <w:multiLevelType w:val="hybridMultilevel"/>
    <w:tmpl w:val="DDEC3BB4"/>
    <w:lvl w:ilvl="0" w:tplc="E4D456E2">
      <w:start w:val="1"/>
      <w:numFmt w:val="bullet"/>
      <w:lvlText w:val=""/>
      <w:lvlJc w:val="left"/>
      <w:pPr>
        <w:tabs>
          <w:tab w:val="num" w:pos="1272"/>
        </w:tabs>
        <w:ind w:left="1272" w:hanging="360"/>
      </w:pPr>
      <w:rPr>
        <w:rFonts w:ascii="Symbol" w:hAnsi="Symbol" w:hint="default"/>
        <w:sz w:val="20"/>
        <w:szCs w:val="20"/>
      </w:rPr>
    </w:lvl>
    <w:lvl w:ilvl="1" w:tplc="449C93B8">
      <w:numFmt w:val="bullet"/>
      <w:lvlText w:val="-"/>
      <w:lvlJc w:val="left"/>
      <w:pPr>
        <w:tabs>
          <w:tab w:val="num" w:pos="2448"/>
        </w:tabs>
        <w:ind w:left="2448" w:hanging="456"/>
      </w:pPr>
      <w:rPr>
        <w:rFonts w:hint="default"/>
      </w:rPr>
    </w:lvl>
    <w:lvl w:ilvl="2" w:tplc="04220005" w:tentative="1">
      <w:start w:val="1"/>
      <w:numFmt w:val="bullet"/>
      <w:lvlText w:val=""/>
      <w:lvlJc w:val="left"/>
      <w:pPr>
        <w:tabs>
          <w:tab w:val="num" w:pos="3072"/>
        </w:tabs>
        <w:ind w:left="3072" w:hanging="360"/>
      </w:pPr>
      <w:rPr>
        <w:rFonts w:ascii="Wingdings" w:hAnsi="Wingdings" w:hint="default"/>
      </w:rPr>
    </w:lvl>
    <w:lvl w:ilvl="3" w:tplc="04220001" w:tentative="1">
      <w:start w:val="1"/>
      <w:numFmt w:val="bullet"/>
      <w:lvlText w:val=""/>
      <w:lvlJc w:val="left"/>
      <w:pPr>
        <w:tabs>
          <w:tab w:val="num" w:pos="3792"/>
        </w:tabs>
        <w:ind w:left="3792" w:hanging="360"/>
      </w:pPr>
      <w:rPr>
        <w:rFonts w:ascii="Symbol" w:hAnsi="Symbol" w:hint="default"/>
      </w:rPr>
    </w:lvl>
    <w:lvl w:ilvl="4" w:tplc="04220003" w:tentative="1">
      <w:start w:val="1"/>
      <w:numFmt w:val="bullet"/>
      <w:lvlText w:val="o"/>
      <w:lvlJc w:val="left"/>
      <w:pPr>
        <w:tabs>
          <w:tab w:val="num" w:pos="4512"/>
        </w:tabs>
        <w:ind w:left="4512" w:hanging="360"/>
      </w:pPr>
      <w:rPr>
        <w:rFonts w:ascii="Courier New" w:hAnsi="Courier New" w:cs="Courier New" w:hint="default"/>
      </w:rPr>
    </w:lvl>
    <w:lvl w:ilvl="5" w:tplc="04220005" w:tentative="1">
      <w:start w:val="1"/>
      <w:numFmt w:val="bullet"/>
      <w:lvlText w:val=""/>
      <w:lvlJc w:val="left"/>
      <w:pPr>
        <w:tabs>
          <w:tab w:val="num" w:pos="5232"/>
        </w:tabs>
        <w:ind w:left="5232" w:hanging="360"/>
      </w:pPr>
      <w:rPr>
        <w:rFonts w:ascii="Wingdings" w:hAnsi="Wingdings" w:hint="default"/>
      </w:rPr>
    </w:lvl>
    <w:lvl w:ilvl="6" w:tplc="04220001" w:tentative="1">
      <w:start w:val="1"/>
      <w:numFmt w:val="bullet"/>
      <w:lvlText w:val=""/>
      <w:lvlJc w:val="left"/>
      <w:pPr>
        <w:tabs>
          <w:tab w:val="num" w:pos="5952"/>
        </w:tabs>
        <w:ind w:left="5952" w:hanging="360"/>
      </w:pPr>
      <w:rPr>
        <w:rFonts w:ascii="Symbol" w:hAnsi="Symbol" w:hint="default"/>
      </w:rPr>
    </w:lvl>
    <w:lvl w:ilvl="7" w:tplc="04220003" w:tentative="1">
      <w:start w:val="1"/>
      <w:numFmt w:val="bullet"/>
      <w:lvlText w:val="o"/>
      <w:lvlJc w:val="left"/>
      <w:pPr>
        <w:tabs>
          <w:tab w:val="num" w:pos="6672"/>
        </w:tabs>
        <w:ind w:left="6672" w:hanging="360"/>
      </w:pPr>
      <w:rPr>
        <w:rFonts w:ascii="Courier New" w:hAnsi="Courier New" w:cs="Courier New" w:hint="default"/>
      </w:rPr>
    </w:lvl>
    <w:lvl w:ilvl="8" w:tplc="04220005" w:tentative="1">
      <w:start w:val="1"/>
      <w:numFmt w:val="bullet"/>
      <w:lvlText w:val=""/>
      <w:lvlJc w:val="left"/>
      <w:pPr>
        <w:tabs>
          <w:tab w:val="num" w:pos="7392"/>
        </w:tabs>
        <w:ind w:left="7392" w:hanging="360"/>
      </w:pPr>
      <w:rPr>
        <w:rFonts w:ascii="Wingdings" w:hAnsi="Wingdings" w:hint="default"/>
      </w:rPr>
    </w:lvl>
  </w:abstractNum>
  <w:abstractNum w:abstractNumId="75" w15:restartNumberingAfterBreak="0">
    <w:nsid w:val="6678463B"/>
    <w:multiLevelType w:val="hybridMultilevel"/>
    <w:tmpl w:val="056ECD16"/>
    <w:lvl w:ilvl="0" w:tplc="EBA4AC20">
      <w:numFmt w:val="bullet"/>
      <w:lvlText w:val="-"/>
      <w:lvlJc w:val="left"/>
      <w:pPr>
        <w:tabs>
          <w:tab w:val="num" w:pos="1980"/>
        </w:tabs>
        <w:ind w:left="1980" w:hanging="90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67283807"/>
    <w:multiLevelType w:val="hybridMultilevel"/>
    <w:tmpl w:val="86CE1C84"/>
    <w:lvl w:ilvl="0" w:tplc="4F70126A">
      <w:start w:val="1"/>
      <w:numFmt w:val="bullet"/>
      <w:lvlText w:val=""/>
      <w:lvlJc w:val="left"/>
      <w:pPr>
        <w:tabs>
          <w:tab w:val="num" w:pos="1320"/>
        </w:tabs>
        <w:ind w:left="1320" w:hanging="360"/>
      </w:pPr>
      <w:rPr>
        <w:rFonts w:ascii="Symbol" w:hAnsi="Symbol" w:hint="default"/>
        <w:sz w:val="24"/>
        <w:szCs w:val="24"/>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7" w15:restartNumberingAfterBreak="0">
    <w:nsid w:val="69B513A2"/>
    <w:multiLevelType w:val="hybridMultilevel"/>
    <w:tmpl w:val="A1E2D3F6"/>
    <w:lvl w:ilvl="0" w:tplc="45D6759A">
      <w:start w:val="65535"/>
      <w:numFmt w:val="bullet"/>
      <w:lvlText w:val="-"/>
      <w:lvlJc w:val="left"/>
      <w:pPr>
        <w:tabs>
          <w:tab w:val="num" w:pos="987"/>
        </w:tabs>
        <w:ind w:left="987" w:hanging="180"/>
      </w:pPr>
      <w:rPr>
        <w:rFonts w:ascii="Arial" w:hAnsi="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8" w15:restartNumberingAfterBreak="0">
    <w:nsid w:val="6A79640E"/>
    <w:multiLevelType w:val="hybridMultilevel"/>
    <w:tmpl w:val="52D40A3E"/>
    <w:lvl w:ilvl="0" w:tplc="18D868D0">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79" w15:restartNumberingAfterBreak="0">
    <w:nsid w:val="6B7B1AB0"/>
    <w:multiLevelType w:val="hybridMultilevel"/>
    <w:tmpl w:val="B92440CA"/>
    <w:lvl w:ilvl="0" w:tplc="06B80DE0">
      <w:start w:val="1"/>
      <w:numFmt w:val="bullet"/>
      <w:lvlText w:val=""/>
      <w:lvlJc w:val="left"/>
      <w:pPr>
        <w:tabs>
          <w:tab w:val="num" w:pos="4140"/>
        </w:tabs>
        <w:ind w:left="4140" w:hanging="360"/>
      </w:pPr>
      <w:rPr>
        <w:rFonts w:ascii="Symbol" w:hAnsi="Symbol" w:hint="default"/>
        <w:sz w:val="24"/>
        <w:szCs w:val="24"/>
      </w:rPr>
    </w:lvl>
    <w:lvl w:ilvl="1" w:tplc="04220003" w:tentative="1">
      <w:start w:val="1"/>
      <w:numFmt w:val="bullet"/>
      <w:lvlText w:val="o"/>
      <w:lvlJc w:val="left"/>
      <w:pPr>
        <w:tabs>
          <w:tab w:val="num" w:pos="3802"/>
        </w:tabs>
        <w:ind w:left="3802" w:hanging="360"/>
      </w:pPr>
      <w:rPr>
        <w:rFonts w:ascii="Courier New" w:hAnsi="Courier New" w:cs="Courier New" w:hint="default"/>
      </w:rPr>
    </w:lvl>
    <w:lvl w:ilvl="2" w:tplc="04220005" w:tentative="1">
      <w:start w:val="1"/>
      <w:numFmt w:val="bullet"/>
      <w:lvlText w:val=""/>
      <w:lvlJc w:val="left"/>
      <w:pPr>
        <w:tabs>
          <w:tab w:val="num" w:pos="4522"/>
        </w:tabs>
        <w:ind w:left="4522" w:hanging="360"/>
      </w:pPr>
      <w:rPr>
        <w:rFonts w:ascii="Wingdings" w:hAnsi="Wingdings" w:hint="default"/>
      </w:rPr>
    </w:lvl>
    <w:lvl w:ilvl="3" w:tplc="04220001" w:tentative="1">
      <w:start w:val="1"/>
      <w:numFmt w:val="bullet"/>
      <w:lvlText w:val=""/>
      <w:lvlJc w:val="left"/>
      <w:pPr>
        <w:tabs>
          <w:tab w:val="num" w:pos="5242"/>
        </w:tabs>
        <w:ind w:left="5242" w:hanging="360"/>
      </w:pPr>
      <w:rPr>
        <w:rFonts w:ascii="Symbol" w:hAnsi="Symbol" w:hint="default"/>
      </w:rPr>
    </w:lvl>
    <w:lvl w:ilvl="4" w:tplc="04220003" w:tentative="1">
      <w:start w:val="1"/>
      <w:numFmt w:val="bullet"/>
      <w:lvlText w:val="o"/>
      <w:lvlJc w:val="left"/>
      <w:pPr>
        <w:tabs>
          <w:tab w:val="num" w:pos="5962"/>
        </w:tabs>
        <w:ind w:left="5962" w:hanging="360"/>
      </w:pPr>
      <w:rPr>
        <w:rFonts w:ascii="Courier New" w:hAnsi="Courier New" w:cs="Courier New" w:hint="default"/>
      </w:rPr>
    </w:lvl>
    <w:lvl w:ilvl="5" w:tplc="04220005" w:tentative="1">
      <w:start w:val="1"/>
      <w:numFmt w:val="bullet"/>
      <w:lvlText w:val=""/>
      <w:lvlJc w:val="left"/>
      <w:pPr>
        <w:tabs>
          <w:tab w:val="num" w:pos="6682"/>
        </w:tabs>
        <w:ind w:left="6682" w:hanging="360"/>
      </w:pPr>
      <w:rPr>
        <w:rFonts w:ascii="Wingdings" w:hAnsi="Wingdings" w:hint="default"/>
      </w:rPr>
    </w:lvl>
    <w:lvl w:ilvl="6" w:tplc="04220001" w:tentative="1">
      <w:start w:val="1"/>
      <w:numFmt w:val="bullet"/>
      <w:lvlText w:val=""/>
      <w:lvlJc w:val="left"/>
      <w:pPr>
        <w:tabs>
          <w:tab w:val="num" w:pos="7402"/>
        </w:tabs>
        <w:ind w:left="7402" w:hanging="360"/>
      </w:pPr>
      <w:rPr>
        <w:rFonts w:ascii="Symbol" w:hAnsi="Symbol" w:hint="default"/>
      </w:rPr>
    </w:lvl>
    <w:lvl w:ilvl="7" w:tplc="04220003" w:tentative="1">
      <w:start w:val="1"/>
      <w:numFmt w:val="bullet"/>
      <w:lvlText w:val="o"/>
      <w:lvlJc w:val="left"/>
      <w:pPr>
        <w:tabs>
          <w:tab w:val="num" w:pos="8122"/>
        </w:tabs>
        <w:ind w:left="8122" w:hanging="360"/>
      </w:pPr>
      <w:rPr>
        <w:rFonts w:ascii="Courier New" w:hAnsi="Courier New" w:cs="Courier New" w:hint="default"/>
      </w:rPr>
    </w:lvl>
    <w:lvl w:ilvl="8" w:tplc="04220005" w:tentative="1">
      <w:start w:val="1"/>
      <w:numFmt w:val="bullet"/>
      <w:lvlText w:val=""/>
      <w:lvlJc w:val="left"/>
      <w:pPr>
        <w:tabs>
          <w:tab w:val="num" w:pos="8842"/>
        </w:tabs>
        <w:ind w:left="8842" w:hanging="360"/>
      </w:pPr>
      <w:rPr>
        <w:rFonts w:ascii="Wingdings" w:hAnsi="Wingdings" w:hint="default"/>
      </w:rPr>
    </w:lvl>
  </w:abstractNum>
  <w:abstractNum w:abstractNumId="80" w15:restartNumberingAfterBreak="0">
    <w:nsid w:val="6E9227DA"/>
    <w:multiLevelType w:val="hybridMultilevel"/>
    <w:tmpl w:val="308CF34A"/>
    <w:lvl w:ilvl="0" w:tplc="45D6759A">
      <w:start w:val="65535"/>
      <w:numFmt w:val="bullet"/>
      <w:lvlText w:val="-"/>
      <w:lvlJc w:val="left"/>
      <w:pPr>
        <w:tabs>
          <w:tab w:val="num" w:pos="987"/>
        </w:tabs>
        <w:ind w:left="987" w:hanging="18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F00D7F"/>
    <w:multiLevelType w:val="hybridMultilevel"/>
    <w:tmpl w:val="1FC2B3C6"/>
    <w:lvl w:ilvl="0" w:tplc="1EF2756C">
      <w:start w:val="1"/>
      <w:numFmt w:val="bullet"/>
      <w:lvlText w:val=""/>
      <w:lvlJc w:val="left"/>
      <w:pPr>
        <w:tabs>
          <w:tab w:val="num" w:pos="1320"/>
        </w:tabs>
        <w:ind w:left="1320" w:hanging="360"/>
      </w:pPr>
      <w:rPr>
        <w:rFonts w:ascii="Symbol" w:hAnsi="Symbol" w:hint="default"/>
        <w:sz w:val="24"/>
        <w:szCs w:val="24"/>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2" w15:restartNumberingAfterBreak="0">
    <w:nsid w:val="721F695E"/>
    <w:multiLevelType w:val="hybridMultilevel"/>
    <w:tmpl w:val="0CC68546"/>
    <w:lvl w:ilvl="0" w:tplc="45D6759A">
      <w:start w:val="65535"/>
      <w:numFmt w:val="bullet"/>
      <w:lvlText w:val="-"/>
      <w:lvlJc w:val="left"/>
      <w:pPr>
        <w:tabs>
          <w:tab w:val="num" w:pos="180"/>
        </w:tabs>
        <w:ind w:left="180" w:hanging="18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2E2168B"/>
    <w:multiLevelType w:val="hybridMultilevel"/>
    <w:tmpl w:val="2AFA3B5C"/>
    <w:lvl w:ilvl="0" w:tplc="04190019">
      <w:numFmt w:val="bullet"/>
      <w:lvlText w:val="-"/>
      <w:lvlJc w:val="left"/>
      <w:pPr>
        <w:tabs>
          <w:tab w:val="num" w:pos="2103"/>
        </w:tabs>
        <w:ind w:left="2103" w:hanging="456"/>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3566D5F"/>
    <w:multiLevelType w:val="hybridMultilevel"/>
    <w:tmpl w:val="31D62504"/>
    <w:lvl w:ilvl="0" w:tplc="04190019">
      <w:numFmt w:val="bullet"/>
      <w:lvlText w:val="-"/>
      <w:lvlJc w:val="left"/>
      <w:pPr>
        <w:tabs>
          <w:tab w:val="num" w:pos="2103"/>
        </w:tabs>
        <w:ind w:left="2103" w:hanging="456"/>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3F42086"/>
    <w:multiLevelType w:val="hybridMultilevel"/>
    <w:tmpl w:val="F1529680"/>
    <w:lvl w:ilvl="0" w:tplc="2780C156">
      <w:start w:val="65535"/>
      <w:numFmt w:val="bullet"/>
      <w:lvlText w:val="-"/>
      <w:lvlJc w:val="left"/>
      <w:pPr>
        <w:tabs>
          <w:tab w:val="num" w:pos="567"/>
        </w:tabs>
        <w:ind w:left="807" w:hanging="24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6A850BD"/>
    <w:multiLevelType w:val="hybridMultilevel"/>
    <w:tmpl w:val="E73A20CA"/>
    <w:lvl w:ilvl="0" w:tplc="64580784">
      <w:start w:val="1"/>
      <w:numFmt w:val="bullet"/>
      <w:lvlText w:val=""/>
      <w:lvlJc w:val="left"/>
      <w:pPr>
        <w:tabs>
          <w:tab w:val="num" w:pos="360"/>
        </w:tabs>
        <w:ind w:left="360" w:hanging="360"/>
      </w:pPr>
      <w:rPr>
        <w:rFonts w:ascii="Symbol" w:hAnsi="Symbol" w:hint="default"/>
      </w:rPr>
    </w:lvl>
    <w:lvl w:ilvl="1" w:tplc="04190019">
      <w:numFmt w:val="bullet"/>
      <w:lvlText w:val="-"/>
      <w:lvlJc w:val="left"/>
      <w:pPr>
        <w:tabs>
          <w:tab w:val="num" w:pos="2103"/>
        </w:tabs>
        <w:ind w:left="2103" w:hanging="456"/>
      </w:pPr>
      <w:rPr>
        <w:rFonts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7" w15:restartNumberingAfterBreak="0">
    <w:nsid w:val="76B428B9"/>
    <w:multiLevelType w:val="hybridMultilevel"/>
    <w:tmpl w:val="DAB6243A"/>
    <w:lvl w:ilvl="0" w:tplc="45D6759A">
      <w:start w:val="65535"/>
      <w:numFmt w:val="bullet"/>
      <w:lvlText w:val="-"/>
      <w:lvlJc w:val="left"/>
      <w:pPr>
        <w:tabs>
          <w:tab w:val="num" w:pos="987"/>
        </w:tabs>
        <w:ind w:left="987" w:hanging="180"/>
      </w:pPr>
      <w:rPr>
        <w:rFonts w:ascii="Arial" w:hAnsi="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15:restartNumberingAfterBreak="0">
    <w:nsid w:val="7711139B"/>
    <w:multiLevelType w:val="hybridMultilevel"/>
    <w:tmpl w:val="00146BCC"/>
    <w:lvl w:ilvl="0" w:tplc="EFE4C158">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7734E9F"/>
    <w:multiLevelType w:val="hybridMultilevel"/>
    <w:tmpl w:val="C6204CBA"/>
    <w:lvl w:ilvl="0" w:tplc="449C93B8">
      <w:numFmt w:val="bullet"/>
      <w:lvlText w:val="-"/>
      <w:lvlJc w:val="left"/>
      <w:pPr>
        <w:tabs>
          <w:tab w:val="num" w:pos="4263"/>
        </w:tabs>
        <w:ind w:left="4263" w:hanging="456"/>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36454"/>
    <w:multiLevelType w:val="hybridMultilevel"/>
    <w:tmpl w:val="82209984"/>
    <w:lvl w:ilvl="0" w:tplc="449C93B8">
      <w:numFmt w:val="bullet"/>
      <w:lvlText w:val="-"/>
      <w:lvlJc w:val="left"/>
      <w:pPr>
        <w:tabs>
          <w:tab w:val="num" w:pos="1716"/>
        </w:tabs>
        <w:ind w:left="1716" w:hanging="456"/>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AF4CB8"/>
    <w:multiLevelType w:val="hybridMultilevel"/>
    <w:tmpl w:val="9BCC79AA"/>
    <w:lvl w:ilvl="0" w:tplc="527E43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15:restartNumberingAfterBreak="0">
    <w:nsid w:val="7B2633AB"/>
    <w:multiLevelType w:val="hybridMultilevel"/>
    <w:tmpl w:val="C9FEC2A6"/>
    <w:lvl w:ilvl="0" w:tplc="A998CBCA">
      <w:start w:val="1"/>
      <w:numFmt w:val="bullet"/>
      <w:lvlText w:val="-"/>
      <w:lvlJc w:val="left"/>
      <w:pPr>
        <w:ind w:left="1440" w:hanging="360"/>
      </w:pPr>
      <w:rPr>
        <w:rFonts w:ascii="Times New Roman" w:eastAsia="Times New Roman" w:hAnsi="Times New Roman" w:cs="Times New Roman" w:hint="default"/>
      </w:rPr>
    </w:lvl>
    <w:lvl w:ilvl="1" w:tplc="04190019">
      <w:start w:val="1"/>
      <w:numFmt w:val="decimal"/>
      <w:lvlText w:val="%2."/>
      <w:lvlJc w:val="left"/>
      <w:pPr>
        <w:tabs>
          <w:tab w:val="num" w:pos="2160"/>
        </w:tabs>
        <w:ind w:left="2160" w:hanging="360"/>
      </w:pPr>
      <w:rPr>
        <w:rFonts w:cs="Times New Roman"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72"/>
  </w:num>
  <w:num w:numId="4">
    <w:abstractNumId w:val="65"/>
  </w:num>
  <w:num w:numId="5">
    <w:abstractNumId w:val="86"/>
  </w:num>
  <w:num w:numId="6">
    <w:abstractNumId w:val="59"/>
  </w:num>
  <w:num w:numId="7">
    <w:abstractNumId w:val="20"/>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num>
  <w:num w:numId="10">
    <w:abstractNumId w:val="11"/>
  </w:num>
  <w:num w:numId="11">
    <w:abstractNumId w:val="47"/>
  </w:num>
  <w:num w:numId="12">
    <w:abstractNumId w:val="15"/>
  </w:num>
  <w:num w:numId="13">
    <w:abstractNumId w:val="49"/>
  </w:num>
  <w:num w:numId="14">
    <w:abstractNumId w:val="90"/>
  </w:num>
  <w:num w:numId="15">
    <w:abstractNumId w:val="89"/>
  </w:num>
  <w:num w:numId="16">
    <w:abstractNumId w:val="32"/>
  </w:num>
  <w:num w:numId="17">
    <w:abstractNumId w:val="46"/>
  </w:num>
  <w:num w:numId="18">
    <w:abstractNumId w:val="54"/>
  </w:num>
  <w:num w:numId="19">
    <w:abstractNumId w:val="21"/>
  </w:num>
  <w:num w:numId="20">
    <w:abstractNumId w:val="92"/>
  </w:num>
  <w:num w:numId="21">
    <w:abstractNumId w:val="17"/>
  </w:num>
  <w:num w:numId="22">
    <w:abstractNumId w:val="66"/>
  </w:num>
  <w:num w:numId="23">
    <w:abstractNumId w:val="81"/>
  </w:num>
  <w:num w:numId="24">
    <w:abstractNumId w:val="88"/>
  </w:num>
  <w:num w:numId="25">
    <w:abstractNumId w:val="23"/>
  </w:num>
  <w:num w:numId="26">
    <w:abstractNumId w:val="76"/>
  </w:num>
  <w:num w:numId="27">
    <w:abstractNumId w:val="56"/>
  </w:num>
  <w:num w:numId="28">
    <w:abstractNumId w:val="50"/>
  </w:num>
  <w:num w:numId="29">
    <w:abstractNumId w:val="12"/>
  </w:num>
  <w:num w:numId="30">
    <w:abstractNumId w:val="48"/>
  </w:num>
  <w:num w:numId="31">
    <w:abstractNumId w:val="27"/>
  </w:num>
  <w:num w:numId="32">
    <w:abstractNumId w:val="43"/>
  </w:num>
  <w:num w:numId="33">
    <w:abstractNumId w:val="69"/>
  </w:num>
  <w:num w:numId="34">
    <w:abstractNumId w:val="1"/>
    <w:lvlOverride w:ilvl="0"/>
    <w:lvlOverride w:ilvl="1"/>
    <w:lvlOverride w:ilvl="2"/>
    <w:lvlOverride w:ilvl="3"/>
    <w:lvlOverride w:ilvl="4"/>
    <w:lvlOverride w:ilvl="5"/>
    <w:lvlOverride w:ilvl="6"/>
    <w:lvlOverride w:ilvl="7"/>
    <w:lvlOverride w:ilvl="8"/>
  </w:num>
  <w:num w:numId="35">
    <w:abstractNumId w:val="75"/>
  </w:num>
  <w:num w:numId="36">
    <w:abstractNumId w:val="79"/>
  </w:num>
  <w:num w:numId="37">
    <w:abstractNumId w:val="52"/>
  </w:num>
  <w:num w:numId="38">
    <w:abstractNumId w:val="41"/>
  </w:num>
  <w:num w:numId="39">
    <w:abstractNumId w:val="74"/>
  </w:num>
  <w:num w:numId="40">
    <w:abstractNumId w:val="9"/>
  </w:num>
  <w:num w:numId="41">
    <w:abstractNumId w:val="64"/>
  </w:num>
  <w:num w:numId="42">
    <w:abstractNumId w:val="24"/>
  </w:num>
  <w:num w:numId="43">
    <w:abstractNumId w:val="36"/>
  </w:num>
  <w:num w:numId="44">
    <w:abstractNumId w:val="58"/>
  </w:num>
  <w:num w:numId="45">
    <w:abstractNumId w:val="77"/>
  </w:num>
  <w:num w:numId="46">
    <w:abstractNumId w:val="2"/>
  </w:num>
  <w:num w:numId="47">
    <w:abstractNumId w:val="3"/>
  </w:num>
  <w:num w:numId="48">
    <w:abstractNumId w:val="4"/>
  </w:num>
  <w:num w:numId="49">
    <w:abstractNumId w:val="5"/>
  </w:num>
  <w:num w:numId="50">
    <w:abstractNumId w:val="6"/>
  </w:num>
  <w:num w:numId="51">
    <w:abstractNumId w:val="8"/>
  </w:num>
  <w:num w:numId="52">
    <w:abstractNumId w:val="16"/>
  </w:num>
  <w:num w:numId="53">
    <w:abstractNumId w:val="51"/>
  </w:num>
  <w:num w:numId="54">
    <w:abstractNumId w:val="87"/>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63"/>
  </w:num>
  <w:num w:numId="58">
    <w:abstractNumId w:val="91"/>
  </w:num>
  <w:num w:numId="59">
    <w:abstractNumId w:val="44"/>
  </w:num>
  <w:num w:numId="60">
    <w:abstractNumId w:val="70"/>
  </w:num>
  <w:num w:numId="61">
    <w:abstractNumId w:val="37"/>
  </w:num>
  <w:num w:numId="62">
    <w:abstractNumId w:val="84"/>
  </w:num>
  <w:num w:numId="63">
    <w:abstractNumId w:val="85"/>
  </w:num>
  <w:num w:numId="64">
    <w:abstractNumId w:val="80"/>
  </w:num>
  <w:num w:numId="65">
    <w:abstractNumId w:val="26"/>
  </w:num>
  <w:num w:numId="66">
    <w:abstractNumId w:val="82"/>
  </w:num>
  <w:num w:numId="67">
    <w:abstractNumId w:val="38"/>
  </w:num>
  <w:num w:numId="68">
    <w:abstractNumId w:val="83"/>
  </w:num>
  <w:num w:numId="69">
    <w:abstractNumId w:val="68"/>
  </w:num>
  <w:num w:numId="70">
    <w:abstractNumId w:val="62"/>
  </w:num>
  <w:num w:numId="71">
    <w:abstractNumId w:val="40"/>
  </w:num>
  <w:num w:numId="72">
    <w:abstractNumId w:val="22"/>
  </w:num>
  <w:num w:numId="73">
    <w:abstractNumId w:val="45"/>
  </w:num>
  <w:num w:numId="74">
    <w:abstractNumId w:val="25"/>
  </w:num>
  <w:num w:numId="75">
    <w:abstractNumId w:val="34"/>
  </w:num>
  <w:num w:numId="76">
    <w:abstractNumId w:val="39"/>
  </w:num>
  <w:num w:numId="77">
    <w:abstractNumId w:val="60"/>
  </w:num>
  <w:num w:numId="78">
    <w:abstractNumId w:val="10"/>
  </w:num>
  <w:num w:numId="79">
    <w:abstractNumId w:val="53"/>
  </w:num>
  <w:num w:numId="80">
    <w:abstractNumId w:val="31"/>
  </w:num>
  <w:num w:numId="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num>
  <w:num w:numId="84">
    <w:abstractNumId w:val="30"/>
  </w:num>
  <w:num w:numId="85">
    <w:abstractNumId w:val="55"/>
  </w:num>
  <w:num w:numId="86">
    <w:abstractNumId w:val="14"/>
  </w:num>
  <w:num w:numId="87">
    <w:abstractNumId w:val="57"/>
  </w:num>
  <w:num w:numId="88">
    <w:abstractNumId w:val="29"/>
  </w:num>
  <w:num w:numId="89">
    <w:abstractNumId w:val="42"/>
  </w:num>
  <w:num w:numId="90">
    <w:abstractNumId w:val="19"/>
  </w:num>
  <w:num w:numId="91">
    <w:abstractNumId w:val="78"/>
  </w:num>
  <w:num w:numId="92">
    <w:abstractNumId w:val="3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77"/>
    <w:rsid w:val="00006378"/>
    <w:rsid w:val="001E1773"/>
    <w:rsid w:val="007452A6"/>
    <w:rsid w:val="007B6A0C"/>
    <w:rsid w:val="00807313"/>
    <w:rsid w:val="00BE7577"/>
    <w:rsid w:val="00C2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E757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7577"/>
    <w:pPr>
      <w:keepNext/>
      <w:spacing w:before="240" w:after="60"/>
      <w:outlineLvl w:val="0"/>
    </w:pPr>
    <w:rPr>
      <w:rFonts w:ascii="Arial" w:hAnsi="Arial" w:cs="Arial"/>
      <w:b/>
      <w:bCs/>
      <w:kern w:val="32"/>
      <w:sz w:val="32"/>
      <w:szCs w:val="32"/>
    </w:rPr>
  </w:style>
  <w:style w:type="paragraph" w:styleId="2">
    <w:name w:val="heading 2"/>
    <w:basedOn w:val="a0"/>
    <w:next w:val="a0"/>
    <w:link w:val="21"/>
    <w:qFormat/>
    <w:rsid w:val="00BE757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7577"/>
    <w:pPr>
      <w:keepNext/>
      <w:widowControl w:val="0"/>
      <w:autoSpaceDE w:val="0"/>
      <w:autoSpaceDN w:val="0"/>
      <w:adjustRightInd w:val="0"/>
      <w:spacing w:before="100" w:after="200" w:line="360" w:lineRule="exact"/>
      <w:jc w:val="center"/>
      <w:outlineLvl w:val="2"/>
    </w:pPr>
    <w:rPr>
      <w:rFonts w:cs="Arial"/>
      <w:b/>
      <w:bCs/>
      <w:i/>
      <w:sz w:val="28"/>
      <w:szCs w:val="26"/>
    </w:rPr>
  </w:style>
  <w:style w:type="paragraph" w:styleId="4">
    <w:name w:val="heading 4"/>
    <w:basedOn w:val="a0"/>
    <w:next w:val="a0"/>
    <w:link w:val="40"/>
    <w:qFormat/>
    <w:rsid w:val="00BE7577"/>
    <w:pPr>
      <w:keepNext/>
      <w:spacing w:before="240" w:after="60"/>
      <w:outlineLvl w:val="3"/>
    </w:pPr>
    <w:rPr>
      <w:b/>
      <w:bCs/>
      <w:sz w:val="28"/>
      <w:szCs w:val="28"/>
    </w:rPr>
  </w:style>
  <w:style w:type="paragraph" w:styleId="5">
    <w:name w:val="heading 5"/>
    <w:basedOn w:val="a0"/>
    <w:link w:val="50"/>
    <w:qFormat/>
    <w:rsid w:val="00BE7577"/>
    <w:pPr>
      <w:spacing w:before="100" w:beforeAutospacing="1" w:after="100" w:afterAutospacing="1"/>
      <w:outlineLvl w:val="4"/>
    </w:pPr>
    <w:rPr>
      <w:b/>
      <w:bCs/>
      <w:sz w:val="20"/>
      <w:szCs w:val="20"/>
    </w:rPr>
  </w:style>
  <w:style w:type="paragraph" w:styleId="6">
    <w:name w:val="heading 6"/>
    <w:basedOn w:val="a0"/>
    <w:next w:val="a0"/>
    <w:link w:val="60"/>
    <w:qFormat/>
    <w:rsid w:val="00BE7577"/>
    <w:pPr>
      <w:spacing w:before="240" w:after="60"/>
      <w:outlineLvl w:val="5"/>
    </w:pPr>
    <w:rPr>
      <w:b/>
      <w:bCs/>
      <w:sz w:val="22"/>
      <w:szCs w:val="22"/>
    </w:rPr>
  </w:style>
  <w:style w:type="paragraph" w:styleId="7">
    <w:name w:val="heading 7"/>
    <w:basedOn w:val="a0"/>
    <w:next w:val="a0"/>
    <w:link w:val="70"/>
    <w:qFormat/>
    <w:rsid w:val="00BE7577"/>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BE7577"/>
    <w:rPr>
      <w:rFonts w:ascii="Arial" w:eastAsia="Times New Roman" w:hAnsi="Arial" w:cs="Arial"/>
      <w:b/>
      <w:bCs/>
      <w:kern w:val="32"/>
      <w:sz w:val="32"/>
      <w:szCs w:val="32"/>
      <w:lang w:eastAsia="ru-RU"/>
    </w:rPr>
  </w:style>
  <w:style w:type="character" w:customStyle="1" w:styleId="20">
    <w:name w:val="Заголовок 2 Знак"/>
    <w:basedOn w:val="a1"/>
    <w:uiPriority w:val="9"/>
    <w:semiHidden/>
    <w:rsid w:val="00BE757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BE7577"/>
    <w:rPr>
      <w:rFonts w:ascii="Times New Roman" w:eastAsia="Times New Roman" w:hAnsi="Times New Roman" w:cs="Arial"/>
      <w:b/>
      <w:bCs/>
      <w:i/>
      <w:sz w:val="28"/>
      <w:szCs w:val="26"/>
      <w:lang w:eastAsia="ru-RU"/>
    </w:rPr>
  </w:style>
  <w:style w:type="character" w:customStyle="1" w:styleId="40">
    <w:name w:val="Заголовок 4 Знак"/>
    <w:basedOn w:val="a1"/>
    <w:link w:val="4"/>
    <w:rsid w:val="00BE757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E7577"/>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BE7577"/>
    <w:rPr>
      <w:rFonts w:ascii="Times New Roman" w:eastAsia="Times New Roman" w:hAnsi="Times New Roman" w:cs="Times New Roman"/>
      <w:b/>
      <w:bCs/>
      <w:lang w:eastAsia="ru-RU"/>
    </w:rPr>
  </w:style>
  <w:style w:type="character" w:customStyle="1" w:styleId="70">
    <w:name w:val="Заголовок 7 Знак"/>
    <w:basedOn w:val="a1"/>
    <w:link w:val="7"/>
    <w:rsid w:val="00BE7577"/>
    <w:rPr>
      <w:rFonts w:ascii="Times New Roman" w:eastAsia="Times New Roman" w:hAnsi="Times New Roman" w:cs="Times New Roman"/>
      <w:sz w:val="24"/>
      <w:szCs w:val="24"/>
      <w:lang w:eastAsia="ru-RU"/>
    </w:rPr>
  </w:style>
  <w:style w:type="character" w:customStyle="1" w:styleId="21">
    <w:name w:val="Заголовок 2 Знак1"/>
    <w:aliases w:val="Заголовок 2 Знак Знак"/>
    <w:link w:val="2"/>
    <w:rsid w:val="00BE7577"/>
    <w:rPr>
      <w:rFonts w:ascii="Arial" w:eastAsia="Times New Roman" w:hAnsi="Arial" w:cs="Arial"/>
      <w:b/>
      <w:bCs/>
      <w:i/>
      <w:iCs/>
      <w:sz w:val="28"/>
      <w:szCs w:val="28"/>
      <w:lang w:eastAsia="ru-RU"/>
    </w:rPr>
  </w:style>
  <w:style w:type="paragraph" w:styleId="22">
    <w:name w:val="Body Text 2"/>
    <w:basedOn w:val="a0"/>
    <w:link w:val="23"/>
    <w:rsid w:val="00BE7577"/>
    <w:pPr>
      <w:spacing w:after="120" w:line="480" w:lineRule="auto"/>
    </w:pPr>
  </w:style>
  <w:style w:type="character" w:customStyle="1" w:styleId="23">
    <w:name w:val="Основний текст 2 Знак"/>
    <w:basedOn w:val="a1"/>
    <w:link w:val="22"/>
    <w:rsid w:val="00BE7577"/>
    <w:rPr>
      <w:rFonts w:ascii="Times New Roman" w:eastAsia="Times New Roman" w:hAnsi="Times New Roman" w:cs="Times New Roman"/>
      <w:sz w:val="24"/>
      <w:szCs w:val="24"/>
      <w:lang w:eastAsia="ru-RU"/>
    </w:rPr>
  </w:style>
  <w:style w:type="paragraph" w:styleId="a4">
    <w:name w:val="Body Text Indent"/>
    <w:basedOn w:val="a0"/>
    <w:link w:val="a5"/>
    <w:rsid w:val="00BE7577"/>
    <w:pPr>
      <w:spacing w:line="360" w:lineRule="auto"/>
      <w:ind w:firstLine="851"/>
      <w:jc w:val="both"/>
    </w:pPr>
    <w:rPr>
      <w:sz w:val="28"/>
      <w:szCs w:val="20"/>
    </w:rPr>
  </w:style>
  <w:style w:type="character" w:customStyle="1" w:styleId="a5">
    <w:name w:val="Основний текст з відступом Знак"/>
    <w:basedOn w:val="a1"/>
    <w:link w:val="a4"/>
    <w:rsid w:val="00BE7577"/>
    <w:rPr>
      <w:rFonts w:ascii="Times New Roman" w:eastAsia="Times New Roman" w:hAnsi="Times New Roman" w:cs="Times New Roman"/>
      <w:sz w:val="28"/>
      <w:szCs w:val="20"/>
      <w:lang w:eastAsia="ru-RU"/>
    </w:rPr>
  </w:style>
  <w:style w:type="paragraph" w:styleId="a6">
    <w:name w:val="Body Text"/>
    <w:basedOn w:val="a0"/>
    <w:link w:val="a7"/>
    <w:rsid w:val="00BE7577"/>
    <w:pPr>
      <w:spacing w:after="120"/>
    </w:pPr>
  </w:style>
  <w:style w:type="character" w:customStyle="1" w:styleId="a7">
    <w:name w:val="Основний текст Знак"/>
    <w:basedOn w:val="a1"/>
    <w:link w:val="a6"/>
    <w:rsid w:val="00BE7577"/>
    <w:rPr>
      <w:rFonts w:ascii="Times New Roman" w:eastAsia="Times New Roman" w:hAnsi="Times New Roman" w:cs="Times New Roman"/>
      <w:sz w:val="24"/>
      <w:szCs w:val="24"/>
      <w:lang w:eastAsia="ru-RU"/>
    </w:rPr>
  </w:style>
  <w:style w:type="table" w:styleId="a8">
    <w:name w:val="Table Grid"/>
    <w:basedOn w:val="a2"/>
    <w:uiPriority w:val="59"/>
    <w:rsid w:val="00BE7577"/>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BE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1"/>
    <w:link w:val="HTML"/>
    <w:rsid w:val="00BE7577"/>
    <w:rPr>
      <w:rFonts w:ascii="Courier New" w:eastAsia="Times New Roman" w:hAnsi="Courier New" w:cs="Courier New"/>
      <w:sz w:val="20"/>
      <w:szCs w:val="20"/>
      <w:lang w:eastAsia="ru-RU"/>
    </w:rPr>
  </w:style>
  <w:style w:type="paragraph" w:styleId="24">
    <w:name w:val="Body Text Indent 2"/>
    <w:basedOn w:val="a0"/>
    <w:link w:val="25"/>
    <w:rsid w:val="00BE7577"/>
    <w:pPr>
      <w:spacing w:after="120" w:line="480" w:lineRule="auto"/>
      <w:ind w:left="283"/>
    </w:pPr>
  </w:style>
  <w:style w:type="character" w:customStyle="1" w:styleId="25">
    <w:name w:val="Основний текст з відступом 2 Знак"/>
    <w:basedOn w:val="a1"/>
    <w:link w:val="24"/>
    <w:rsid w:val="00BE7577"/>
    <w:rPr>
      <w:rFonts w:ascii="Times New Roman" w:eastAsia="Times New Roman" w:hAnsi="Times New Roman" w:cs="Times New Roman"/>
      <w:sz w:val="24"/>
      <w:szCs w:val="24"/>
      <w:lang w:eastAsia="ru-RU"/>
    </w:rPr>
  </w:style>
  <w:style w:type="paragraph" w:styleId="a9">
    <w:name w:val="List Paragraph"/>
    <w:basedOn w:val="a0"/>
    <w:qFormat/>
    <w:rsid w:val="00BE7577"/>
    <w:pPr>
      <w:ind w:left="720"/>
      <w:contextualSpacing/>
    </w:pPr>
  </w:style>
  <w:style w:type="paragraph" w:styleId="aa">
    <w:name w:val="Normal (Web)"/>
    <w:aliases w:val="Обычный (Web)"/>
    <w:basedOn w:val="a0"/>
    <w:rsid w:val="00BE7577"/>
    <w:pPr>
      <w:spacing w:before="100" w:beforeAutospacing="1" w:after="100" w:afterAutospacing="1"/>
    </w:pPr>
  </w:style>
  <w:style w:type="character" w:customStyle="1" w:styleId="FontStyle76">
    <w:name w:val="Font Style76"/>
    <w:rsid w:val="00BE7577"/>
    <w:rPr>
      <w:rFonts w:ascii="Times New Roman" w:hAnsi="Times New Roman" w:cs="Times New Roman"/>
      <w:sz w:val="16"/>
      <w:szCs w:val="16"/>
    </w:rPr>
  </w:style>
  <w:style w:type="character" w:customStyle="1" w:styleId="A30">
    <w:name w:val="A3"/>
    <w:rsid w:val="00BE7577"/>
    <w:rPr>
      <w:rFonts w:cs="Minion Pro"/>
      <w:color w:val="000000"/>
      <w:sz w:val="20"/>
      <w:szCs w:val="20"/>
    </w:rPr>
  </w:style>
  <w:style w:type="paragraph" w:styleId="ab">
    <w:name w:val="header"/>
    <w:basedOn w:val="a0"/>
    <w:link w:val="ac"/>
    <w:rsid w:val="00BE7577"/>
    <w:pPr>
      <w:tabs>
        <w:tab w:val="center" w:pos="4677"/>
        <w:tab w:val="right" w:pos="9355"/>
      </w:tabs>
    </w:pPr>
  </w:style>
  <w:style w:type="character" w:customStyle="1" w:styleId="ac">
    <w:name w:val="Верхній колонтитул Знак"/>
    <w:basedOn w:val="a1"/>
    <w:link w:val="ab"/>
    <w:rsid w:val="00BE7577"/>
    <w:rPr>
      <w:rFonts w:ascii="Times New Roman" w:eastAsia="Times New Roman" w:hAnsi="Times New Roman" w:cs="Times New Roman"/>
      <w:sz w:val="24"/>
      <w:szCs w:val="24"/>
      <w:lang w:eastAsia="ru-RU"/>
    </w:rPr>
  </w:style>
  <w:style w:type="character" w:customStyle="1" w:styleId="FontStyle155">
    <w:name w:val="Font Style155"/>
    <w:rsid w:val="00BE7577"/>
    <w:rPr>
      <w:rFonts w:ascii="Arial" w:hAnsi="Arial" w:cs="Arial"/>
      <w:sz w:val="20"/>
      <w:szCs w:val="20"/>
    </w:rPr>
  </w:style>
  <w:style w:type="character" w:customStyle="1" w:styleId="FontStyle153">
    <w:name w:val="Font Style153"/>
    <w:rsid w:val="00BE7577"/>
    <w:rPr>
      <w:rFonts w:ascii="Arial" w:hAnsi="Arial" w:cs="Arial"/>
      <w:sz w:val="24"/>
      <w:szCs w:val="24"/>
    </w:rPr>
  </w:style>
  <w:style w:type="paragraph" w:customStyle="1" w:styleId="210">
    <w:name w:val="Основной текст 21"/>
    <w:basedOn w:val="a0"/>
    <w:rsid w:val="00BE7577"/>
    <w:pPr>
      <w:ind w:firstLine="567"/>
      <w:jc w:val="both"/>
    </w:pPr>
    <w:rPr>
      <w:sz w:val="28"/>
      <w:szCs w:val="20"/>
    </w:rPr>
  </w:style>
  <w:style w:type="character" w:customStyle="1" w:styleId="rvts6">
    <w:name w:val="rvts6"/>
    <w:basedOn w:val="a1"/>
    <w:rsid w:val="00BE7577"/>
  </w:style>
  <w:style w:type="character" w:customStyle="1" w:styleId="41">
    <w:name w:val=" Знак Знак4"/>
    <w:rsid w:val="00BE7577"/>
    <w:rPr>
      <w:sz w:val="24"/>
      <w:szCs w:val="24"/>
      <w:lang w:val="ru-RU" w:eastAsia="ru-RU" w:bidi="ar-SA"/>
    </w:rPr>
  </w:style>
  <w:style w:type="paragraph" w:styleId="ad">
    <w:name w:val="footer"/>
    <w:basedOn w:val="a0"/>
    <w:link w:val="ae"/>
    <w:uiPriority w:val="99"/>
    <w:rsid w:val="00BE7577"/>
    <w:pPr>
      <w:tabs>
        <w:tab w:val="center" w:pos="4677"/>
        <w:tab w:val="right" w:pos="9355"/>
      </w:tabs>
    </w:pPr>
  </w:style>
  <w:style w:type="character" w:customStyle="1" w:styleId="ae">
    <w:name w:val="Нижній колонтитул Знак"/>
    <w:basedOn w:val="a1"/>
    <w:link w:val="ad"/>
    <w:uiPriority w:val="99"/>
    <w:rsid w:val="00BE7577"/>
    <w:rPr>
      <w:rFonts w:ascii="Times New Roman" w:eastAsia="Times New Roman" w:hAnsi="Times New Roman" w:cs="Times New Roman"/>
      <w:sz w:val="24"/>
      <w:szCs w:val="24"/>
      <w:lang w:eastAsia="ru-RU"/>
    </w:rPr>
  </w:style>
  <w:style w:type="character" w:styleId="af">
    <w:name w:val="page number"/>
    <w:basedOn w:val="a1"/>
    <w:rsid w:val="00BE7577"/>
  </w:style>
  <w:style w:type="paragraph" w:customStyle="1" w:styleId="Style19">
    <w:name w:val="Style19"/>
    <w:basedOn w:val="a0"/>
    <w:rsid w:val="00BE7577"/>
    <w:pPr>
      <w:widowControl w:val="0"/>
      <w:autoSpaceDE w:val="0"/>
      <w:autoSpaceDN w:val="0"/>
      <w:adjustRightInd w:val="0"/>
      <w:spacing w:line="216" w:lineRule="exact"/>
      <w:ind w:firstLine="482"/>
      <w:jc w:val="both"/>
    </w:pPr>
    <w:rPr>
      <w:rFonts w:ascii="Corbel" w:hAnsi="Corbel"/>
    </w:rPr>
  </w:style>
  <w:style w:type="paragraph" w:customStyle="1" w:styleId="af0">
    <w:name w:val="проект текст Т"/>
    <w:basedOn w:val="a0"/>
    <w:link w:val="11"/>
    <w:rsid w:val="00BE7577"/>
    <w:pPr>
      <w:suppressAutoHyphens/>
      <w:overflowPunct w:val="0"/>
      <w:autoSpaceDE w:val="0"/>
      <w:autoSpaceDN w:val="0"/>
      <w:adjustRightInd w:val="0"/>
      <w:spacing w:after="60"/>
      <w:ind w:left="568" w:right="548" w:firstLine="567"/>
      <w:jc w:val="both"/>
      <w:textAlignment w:val="baseline"/>
    </w:pPr>
    <w:rPr>
      <w:color w:val="000000"/>
      <w:szCs w:val="20"/>
    </w:rPr>
  </w:style>
  <w:style w:type="character" w:customStyle="1" w:styleId="11">
    <w:name w:val="проект текст Т Знак1"/>
    <w:link w:val="af0"/>
    <w:rsid w:val="00BE7577"/>
    <w:rPr>
      <w:rFonts w:ascii="Times New Roman" w:eastAsia="Times New Roman" w:hAnsi="Times New Roman" w:cs="Times New Roman"/>
      <w:color w:val="000000"/>
      <w:sz w:val="24"/>
      <w:szCs w:val="20"/>
      <w:lang w:eastAsia="ru-RU"/>
    </w:rPr>
  </w:style>
  <w:style w:type="paragraph" w:styleId="af1">
    <w:name w:val="Title"/>
    <w:basedOn w:val="a0"/>
    <w:link w:val="af2"/>
    <w:qFormat/>
    <w:rsid w:val="00BE7577"/>
    <w:pPr>
      <w:spacing w:line="360" w:lineRule="auto"/>
      <w:ind w:firstLine="709"/>
      <w:jc w:val="center"/>
    </w:pPr>
    <w:rPr>
      <w:b/>
      <w:sz w:val="28"/>
      <w:szCs w:val="28"/>
    </w:rPr>
  </w:style>
  <w:style w:type="character" w:customStyle="1" w:styleId="af2">
    <w:name w:val="Назва Знак"/>
    <w:basedOn w:val="a1"/>
    <w:link w:val="af1"/>
    <w:rsid w:val="00BE7577"/>
    <w:rPr>
      <w:rFonts w:ascii="Times New Roman" w:eastAsia="Times New Roman" w:hAnsi="Times New Roman" w:cs="Times New Roman"/>
      <w:b/>
      <w:sz w:val="28"/>
      <w:szCs w:val="28"/>
      <w:lang w:eastAsia="ru-RU"/>
    </w:rPr>
  </w:style>
  <w:style w:type="character" w:customStyle="1" w:styleId="FontStyle78">
    <w:name w:val="Font Style78"/>
    <w:rsid w:val="00BE7577"/>
    <w:rPr>
      <w:rFonts w:ascii="Times New Roman" w:hAnsi="Times New Roman" w:cs="Times New Roman"/>
      <w:b/>
      <w:bCs/>
      <w:sz w:val="16"/>
      <w:szCs w:val="16"/>
    </w:rPr>
  </w:style>
  <w:style w:type="paragraph" w:customStyle="1" w:styleId="Style31">
    <w:name w:val="Style31"/>
    <w:basedOn w:val="a0"/>
    <w:rsid w:val="00BE7577"/>
    <w:pPr>
      <w:widowControl w:val="0"/>
      <w:autoSpaceDE w:val="0"/>
      <w:autoSpaceDN w:val="0"/>
      <w:adjustRightInd w:val="0"/>
      <w:spacing w:line="223" w:lineRule="exact"/>
      <w:ind w:firstLine="385"/>
      <w:jc w:val="both"/>
    </w:pPr>
    <w:rPr>
      <w:rFonts w:ascii="Corbel" w:hAnsi="Corbel"/>
    </w:rPr>
  </w:style>
  <w:style w:type="character" w:customStyle="1" w:styleId="FontStyle86">
    <w:name w:val="Font Style86"/>
    <w:rsid w:val="00BE7577"/>
    <w:rPr>
      <w:rFonts w:ascii="Times New Roman" w:hAnsi="Times New Roman" w:cs="Times New Roman"/>
      <w:sz w:val="24"/>
      <w:szCs w:val="24"/>
    </w:rPr>
  </w:style>
  <w:style w:type="character" w:styleId="af3">
    <w:name w:val="Strong"/>
    <w:qFormat/>
    <w:rsid w:val="00BE7577"/>
    <w:rPr>
      <w:b/>
      <w:bCs/>
    </w:rPr>
  </w:style>
  <w:style w:type="paragraph" w:styleId="31">
    <w:name w:val="Body Text Indent 3"/>
    <w:basedOn w:val="a0"/>
    <w:link w:val="32"/>
    <w:rsid w:val="00BE7577"/>
    <w:pPr>
      <w:spacing w:after="120"/>
      <w:ind w:left="283"/>
    </w:pPr>
    <w:rPr>
      <w:sz w:val="16"/>
      <w:szCs w:val="16"/>
    </w:rPr>
  </w:style>
  <w:style w:type="character" w:customStyle="1" w:styleId="32">
    <w:name w:val="Основний текст з відступом 3 Знак"/>
    <w:basedOn w:val="a1"/>
    <w:link w:val="31"/>
    <w:rsid w:val="00BE7577"/>
    <w:rPr>
      <w:rFonts w:ascii="Times New Roman" w:eastAsia="Times New Roman" w:hAnsi="Times New Roman" w:cs="Times New Roman"/>
      <w:sz w:val="16"/>
      <w:szCs w:val="16"/>
      <w:lang w:eastAsia="ru-RU"/>
    </w:rPr>
  </w:style>
  <w:style w:type="paragraph" w:customStyle="1" w:styleId="Heading">
    <w:name w:val="Heading"/>
    <w:rsid w:val="00BE7577"/>
    <w:pPr>
      <w:autoSpaceDE w:val="0"/>
      <w:autoSpaceDN w:val="0"/>
      <w:adjustRightInd w:val="0"/>
      <w:spacing w:after="0" w:line="240" w:lineRule="auto"/>
    </w:pPr>
    <w:rPr>
      <w:rFonts w:ascii="Arial" w:eastAsia="Times New Roman" w:hAnsi="Arial" w:cs="Arial"/>
      <w:b/>
      <w:bCs/>
      <w:lang w:val="ru-RU" w:eastAsia="ru-RU"/>
    </w:rPr>
  </w:style>
  <w:style w:type="character" w:styleId="af4">
    <w:name w:val="Hyperlink"/>
    <w:rsid w:val="00BE7577"/>
    <w:rPr>
      <w:color w:val="0000FF"/>
      <w:u w:val="single"/>
    </w:rPr>
  </w:style>
  <w:style w:type="paragraph" w:customStyle="1" w:styleId="12">
    <w:name w:val="Стиль1"/>
    <w:basedOn w:val="1"/>
    <w:rsid w:val="00BE7577"/>
    <w:pPr>
      <w:keepNext w:val="0"/>
      <w:pageBreakBefore/>
      <w:widowControl w:val="0"/>
      <w:autoSpaceDE w:val="0"/>
      <w:autoSpaceDN w:val="0"/>
      <w:adjustRightInd w:val="0"/>
      <w:spacing w:before="0" w:after="100" w:line="360" w:lineRule="auto"/>
      <w:jc w:val="center"/>
    </w:pPr>
    <w:rPr>
      <w:rFonts w:ascii="Times New Roman" w:hAnsi="Times New Roman"/>
      <w:caps/>
    </w:rPr>
  </w:style>
  <w:style w:type="paragraph" w:customStyle="1" w:styleId="200">
    <w:name w:val="Стиль Заголовок 2 + Перед:  0 пт"/>
    <w:basedOn w:val="2"/>
    <w:rsid w:val="00BE7577"/>
    <w:pPr>
      <w:widowControl w:val="0"/>
      <w:autoSpaceDE w:val="0"/>
      <w:autoSpaceDN w:val="0"/>
      <w:adjustRightInd w:val="0"/>
      <w:spacing w:before="0" w:after="200" w:line="360" w:lineRule="exact"/>
      <w:jc w:val="center"/>
    </w:pPr>
    <w:rPr>
      <w:rFonts w:ascii="Times New Roman" w:hAnsi="Times New Roman" w:cs="Times New Roman"/>
      <w:i w:val="0"/>
      <w:iCs w:val="0"/>
      <w:sz w:val="30"/>
      <w:szCs w:val="20"/>
    </w:rPr>
  </w:style>
  <w:style w:type="paragraph" w:styleId="a">
    <w:name w:val="Block Text"/>
    <w:basedOn w:val="a0"/>
    <w:rsid w:val="00BE7577"/>
    <w:pPr>
      <w:numPr>
        <w:numId w:val="1"/>
      </w:numPr>
      <w:shd w:val="clear" w:color="auto" w:fill="FFFFFF"/>
      <w:tabs>
        <w:tab w:val="clear" w:pos="360"/>
      </w:tabs>
      <w:autoSpaceDE w:val="0"/>
      <w:autoSpaceDN w:val="0"/>
      <w:adjustRightInd w:val="0"/>
      <w:ind w:left="320" w:right="140" w:hanging="169"/>
    </w:pPr>
    <w:rPr>
      <w:color w:val="000000"/>
      <w:sz w:val="26"/>
    </w:rPr>
  </w:style>
  <w:style w:type="paragraph" w:customStyle="1" w:styleId="af5">
    <w:name w:val="Нормальний текст"/>
    <w:basedOn w:val="a0"/>
    <w:rsid w:val="00BE7577"/>
    <w:pPr>
      <w:spacing w:before="120"/>
      <w:ind w:firstLine="567"/>
      <w:jc w:val="both"/>
    </w:pPr>
    <w:rPr>
      <w:rFonts w:ascii="Antiqua" w:hAnsi="Antiqua"/>
      <w:sz w:val="26"/>
      <w:szCs w:val="20"/>
    </w:rPr>
  </w:style>
  <w:style w:type="paragraph" w:styleId="af6">
    <w:name w:val="List Bullet"/>
    <w:basedOn w:val="a0"/>
    <w:rsid w:val="00BE7577"/>
    <w:pPr>
      <w:widowControl w:val="0"/>
      <w:tabs>
        <w:tab w:val="num" w:pos="4228"/>
      </w:tabs>
      <w:autoSpaceDE w:val="0"/>
      <w:autoSpaceDN w:val="0"/>
      <w:adjustRightInd w:val="0"/>
      <w:spacing w:line="360" w:lineRule="auto"/>
      <w:ind w:left="4228" w:hanging="456"/>
      <w:jc w:val="both"/>
    </w:pPr>
    <w:rPr>
      <w:sz w:val="28"/>
      <w:szCs w:val="26"/>
    </w:rPr>
  </w:style>
  <w:style w:type="paragraph" w:customStyle="1" w:styleId="af7">
    <w:name w:val="Заголовок первого уровня"/>
    <w:basedOn w:val="a0"/>
    <w:rsid w:val="00BE7577"/>
    <w:pPr>
      <w:spacing w:line="360" w:lineRule="auto"/>
      <w:ind w:left="1843" w:hanging="1843"/>
    </w:pPr>
    <w:rPr>
      <w:b/>
      <w:sz w:val="28"/>
      <w:szCs w:val="28"/>
    </w:rPr>
  </w:style>
  <w:style w:type="paragraph" w:customStyle="1" w:styleId="Style23">
    <w:name w:val="Style23"/>
    <w:basedOn w:val="a0"/>
    <w:rsid w:val="00BE7577"/>
    <w:pPr>
      <w:widowControl w:val="0"/>
      <w:autoSpaceDE w:val="0"/>
      <w:autoSpaceDN w:val="0"/>
      <w:adjustRightInd w:val="0"/>
      <w:spacing w:line="216" w:lineRule="exact"/>
      <w:jc w:val="both"/>
    </w:pPr>
    <w:rPr>
      <w:rFonts w:ascii="Corbel" w:hAnsi="Corbel"/>
    </w:rPr>
  </w:style>
  <w:style w:type="paragraph" w:customStyle="1" w:styleId="af8">
    <w:name w:val=" Знак Знак Знак Знак"/>
    <w:basedOn w:val="a0"/>
    <w:rsid w:val="00BE7577"/>
    <w:rPr>
      <w:rFonts w:ascii="Verdana" w:hAnsi="Verdana" w:cs="Verdana"/>
      <w:sz w:val="20"/>
      <w:szCs w:val="20"/>
      <w:lang w:val="en-US" w:eastAsia="en-US"/>
    </w:rPr>
  </w:style>
  <w:style w:type="paragraph" w:styleId="af9">
    <w:name w:val="footnote text"/>
    <w:aliases w:val="single space,footnote text,-++"/>
    <w:basedOn w:val="a0"/>
    <w:link w:val="afa"/>
    <w:rsid w:val="00BE7577"/>
    <w:rPr>
      <w:sz w:val="20"/>
      <w:szCs w:val="20"/>
    </w:rPr>
  </w:style>
  <w:style w:type="character" w:customStyle="1" w:styleId="afa">
    <w:name w:val="Текст виноски Знак"/>
    <w:aliases w:val="single space Знак,footnote text Знак,-++ Знак"/>
    <w:basedOn w:val="a1"/>
    <w:link w:val="af9"/>
    <w:rsid w:val="00BE7577"/>
    <w:rPr>
      <w:rFonts w:ascii="Times New Roman" w:eastAsia="Times New Roman" w:hAnsi="Times New Roman" w:cs="Times New Roman"/>
      <w:sz w:val="20"/>
      <w:szCs w:val="20"/>
      <w:lang w:eastAsia="ru-RU"/>
    </w:rPr>
  </w:style>
  <w:style w:type="paragraph" w:customStyle="1" w:styleId="BodyText2">
    <w:name w:val="Body Text 2"/>
    <w:basedOn w:val="a0"/>
    <w:rsid w:val="00BE7577"/>
    <w:pPr>
      <w:ind w:firstLine="567"/>
      <w:jc w:val="both"/>
    </w:pPr>
    <w:rPr>
      <w:sz w:val="28"/>
      <w:szCs w:val="20"/>
    </w:rPr>
  </w:style>
  <w:style w:type="paragraph" w:customStyle="1" w:styleId="afb">
    <w:name w:val=" Знак Знак Знак Знак Знак Знак Знак Знак Знак Знак Знак Знак"/>
    <w:basedOn w:val="a0"/>
    <w:rsid w:val="00BE7577"/>
    <w:rPr>
      <w:rFonts w:ascii="Verdana" w:hAnsi="Verdana" w:cs="Verdana"/>
      <w:sz w:val="20"/>
      <w:szCs w:val="20"/>
      <w:lang w:val="en-US" w:eastAsia="en-US"/>
    </w:rPr>
  </w:style>
  <w:style w:type="paragraph" w:styleId="afc">
    <w:name w:val="Plain Text"/>
    <w:basedOn w:val="a0"/>
    <w:link w:val="afd"/>
    <w:rsid w:val="00BE7577"/>
    <w:pPr>
      <w:spacing w:before="100" w:beforeAutospacing="1" w:after="100" w:afterAutospacing="1"/>
    </w:pPr>
    <w:rPr>
      <w:rFonts w:ascii="Arial" w:hAnsi="Arial" w:cs="Arial"/>
      <w:color w:val="000000"/>
      <w:sz w:val="17"/>
      <w:szCs w:val="17"/>
    </w:rPr>
  </w:style>
  <w:style w:type="character" w:customStyle="1" w:styleId="afd">
    <w:name w:val="Текст Знак"/>
    <w:basedOn w:val="a1"/>
    <w:link w:val="afc"/>
    <w:rsid w:val="00BE7577"/>
    <w:rPr>
      <w:rFonts w:ascii="Arial" w:eastAsia="Times New Roman" w:hAnsi="Arial" w:cs="Arial"/>
      <w:color w:val="000000"/>
      <w:sz w:val="17"/>
      <w:szCs w:val="17"/>
      <w:lang w:eastAsia="ru-RU"/>
    </w:rPr>
  </w:style>
  <w:style w:type="paragraph" w:customStyle="1" w:styleId="26">
    <w:name w:val="обычный2"/>
    <w:basedOn w:val="a0"/>
    <w:link w:val="27"/>
    <w:rsid w:val="00BE7577"/>
    <w:pPr>
      <w:ind w:firstLine="720"/>
      <w:jc w:val="both"/>
    </w:pPr>
    <w:rPr>
      <w:kern w:val="28"/>
      <w:sz w:val="22"/>
      <w:szCs w:val="28"/>
    </w:rPr>
  </w:style>
  <w:style w:type="paragraph" w:customStyle="1" w:styleId="110">
    <w:name w:val=" 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BE7577"/>
    <w:pPr>
      <w:spacing w:before="100" w:beforeAutospacing="1" w:after="100" w:afterAutospacing="1"/>
      <w:jc w:val="both"/>
    </w:pPr>
    <w:rPr>
      <w:rFonts w:ascii="Tahoma" w:hAnsi="Tahoma"/>
      <w:sz w:val="20"/>
      <w:szCs w:val="20"/>
      <w:lang w:val="en-US" w:eastAsia="en-US"/>
    </w:rPr>
  </w:style>
  <w:style w:type="paragraph" w:customStyle="1" w:styleId="afe">
    <w:name w:val="проект список Т"/>
    <w:basedOn w:val="af0"/>
    <w:link w:val="aff"/>
    <w:rsid w:val="00BE7577"/>
    <w:pPr>
      <w:tabs>
        <w:tab w:val="num" w:pos="2982"/>
      </w:tabs>
      <w:spacing w:after="20"/>
      <w:ind w:left="2982" w:right="550" w:hanging="284"/>
    </w:pPr>
  </w:style>
  <w:style w:type="paragraph" w:customStyle="1" w:styleId="aff0">
    <w:name w:val="Стиль"/>
    <w:rsid w:val="00BE7577"/>
    <w:pPr>
      <w:spacing w:after="0" w:line="240" w:lineRule="auto"/>
    </w:pPr>
    <w:rPr>
      <w:rFonts w:ascii="Times New Roman" w:eastAsia="Times New Roman" w:hAnsi="Times New Roman" w:cs="Times New Roman"/>
      <w:sz w:val="24"/>
      <w:szCs w:val="20"/>
      <w:lang w:val="ru-RU" w:eastAsia="ru-RU"/>
    </w:rPr>
  </w:style>
  <w:style w:type="character" w:customStyle="1" w:styleId="33">
    <w:name w:val=" Знак Знак3"/>
    <w:rsid w:val="00BE7577"/>
    <w:rPr>
      <w:rFonts w:ascii="Courier New" w:hAnsi="Courier New" w:cs="Courier New"/>
      <w:lang w:val="uk-UA" w:eastAsia="ru-RU" w:bidi="ar-SA"/>
    </w:rPr>
  </w:style>
  <w:style w:type="paragraph" w:styleId="aff1">
    <w:name w:val="Subtitle"/>
    <w:basedOn w:val="a0"/>
    <w:link w:val="aff2"/>
    <w:qFormat/>
    <w:rsid w:val="00BE7577"/>
    <w:pPr>
      <w:jc w:val="center"/>
    </w:pPr>
    <w:rPr>
      <w:rFonts w:ascii="Times NR Cyr MT" w:hAnsi="Times NR Cyr MT"/>
      <w:b/>
      <w:caps/>
      <w:szCs w:val="20"/>
    </w:rPr>
  </w:style>
  <w:style w:type="character" w:customStyle="1" w:styleId="aff2">
    <w:name w:val="Підзаголовок Знак"/>
    <w:basedOn w:val="a1"/>
    <w:link w:val="aff1"/>
    <w:rsid w:val="00BE7577"/>
    <w:rPr>
      <w:rFonts w:ascii="Times NR Cyr MT" w:eastAsia="Times New Roman" w:hAnsi="Times NR Cyr MT" w:cs="Times New Roman"/>
      <w:b/>
      <w:caps/>
      <w:sz w:val="24"/>
      <w:szCs w:val="20"/>
      <w:lang w:eastAsia="ru-RU"/>
    </w:rPr>
  </w:style>
  <w:style w:type="paragraph" w:customStyle="1" w:styleId="aff3">
    <w:name w:val="текст ПЗ"/>
    <w:basedOn w:val="a0"/>
    <w:rsid w:val="00BE7577"/>
    <w:pPr>
      <w:spacing w:line="312" w:lineRule="auto"/>
      <w:ind w:firstLine="709"/>
      <w:jc w:val="both"/>
    </w:pPr>
    <w:rPr>
      <w:rFonts w:eastAsia="Calibri"/>
      <w:sz w:val="28"/>
    </w:rPr>
  </w:style>
  <w:style w:type="character" w:styleId="aff4">
    <w:name w:val="line number"/>
    <w:basedOn w:val="a1"/>
    <w:rsid w:val="00BE7577"/>
  </w:style>
  <w:style w:type="paragraph" w:customStyle="1" w:styleId="34">
    <w:name w:val="Стиль3"/>
    <w:basedOn w:val="a0"/>
    <w:rsid w:val="00BE7577"/>
    <w:pPr>
      <w:ind w:firstLine="709"/>
      <w:jc w:val="both"/>
    </w:pPr>
    <w:rPr>
      <w:szCs w:val="20"/>
    </w:rPr>
  </w:style>
  <w:style w:type="character" w:customStyle="1" w:styleId="13">
    <w:name w:val="Знак Знак1"/>
    <w:locked/>
    <w:rsid w:val="00BE7577"/>
    <w:rPr>
      <w:color w:val="000000"/>
      <w:sz w:val="28"/>
      <w:lang w:val="uk-UA" w:eastAsia="ru-RU" w:bidi="ar-SA"/>
    </w:rPr>
  </w:style>
  <w:style w:type="character" w:customStyle="1" w:styleId="61">
    <w:name w:val=" Знак Знак6"/>
    <w:rsid w:val="00BE7577"/>
    <w:rPr>
      <w:rFonts w:ascii="Times New Roman" w:eastAsia="Times New Roman" w:hAnsi="Times New Roman" w:cs="Times New Roman"/>
      <w:sz w:val="24"/>
      <w:szCs w:val="24"/>
      <w:lang w:eastAsia="ru-RU"/>
    </w:rPr>
  </w:style>
  <w:style w:type="character" w:customStyle="1" w:styleId="28">
    <w:name w:val=" Знак Знак2"/>
    <w:rsid w:val="00BE7577"/>
    <w:rPr>
      <w:rFonts w:ascii="Courier New" w:eastAsia="Times New Roman" w:hAnsi="Courier New" w:cs="Courier New"/>
      <w:sz w:val="20"/>
      <w:szCs w:val="20"/>
      <w:lang w:eastAsia="ru-RU"/>
    </w:rPr>
  </w:style>
  <w:style w:type="paragraph" w:customStyle="1" w:styleId="Style49">
    <w:name w:val="Style49"/>
    <w:basedOn w:val="a0"/>
    <w:rsid w:val="00BE7577"/>
    <w:pPr>
      <w:widowControl w:val="0"/>
      <w:autoSpaceDE w:val="0"/>
      <w:autoSpaceDN w:val="0"/>
      <w:adjustRightInd w:val="0"/>
      <w:spacing w:line="225" w:lineRule="exact"/>
      <w:ind w:firstLine="400"/>
      <w:jc w:val="both"/>
    </w:pPr>
    <w:rPr>
      <w:rFonts w:ascii="Corbel" w:hAnsi="Corbel"/>
    </w:rPr>
  </w:style>
  <w:style w:type="character" w:customStyle="1" w:styleId="FontStyle77">
    <w:name w:val="Font Style77"/>
    <w:rsid w:val="00BE7577"/>
    <w:rPr>
      <w:rFonts w:ascii="Times New Roman" w:hAnsi="Times New Roman" w:cs="Times New Roman"/>
      <w:b/>
      <w:bCs/>
      <w:i/>
      <w:iCs/>
      <w:sz w:val="16"/>
      <w:szCs w:val="16"/>
    </w:rPr>
  </w:style>
  <w:style w:type="paragraph" w:customStyle="1" w:styleId="Style8">
    <w:name w:val="Style8"/>
    <w:basedOn w:val="a0"/>
    <w:rsid w:val="00BE7577"/>
    <w:pPr>
      <w:widowControl w:val="0"/>
      <w:autoSpaceDE w:val="0"/>
      <w:autoSpaceDN w:val="0"/>
      <w:adjustRightInd w:val="0"/>
      <w:spacing w:line="227" w:lineRule="exact"/>
    </w:pPr>
    <w:rPr>
      <w:rFonts w:ascii="Corbel" w:hAnsi="Corbel"/>
    </w:rPr>
  </w:style>
  <w:style w:type="paragraph" w:customStyle="1" w:styleId="Style17">
    <w:name w:val="Style17"/>
    <w:basedOn w:val="a0"/>
    <w:rsid w:val="00BE7577"/>
    <w:pPr>
      <w:widowControl w:val="0"/>
      <w:autoSpaceDE w:val="0"/>
      <w:autoSpaceDN w:val="0"/>
      <w:adjustRightInd w:val="0"/>
    </w:pPr>
    <w:rPr>
      <w:rFonts w:ascii="Corbel" w:hAnsi="Corbel"/>
    </w:rPr>
  </w:style>
  <w:style w:type="paragraph" w:customStyle="1" w:styleId="aff5">
    <w:name w:val="Заголовок"/>
    <w:basedOn w:val="a0"/>
    <w:rsid w:val="00BE7577"/>
    <w:rPr>
      <w:rFonts w:ascii="Verdana" w:hAnsi="Verdana" w:cs="Verdana"/>
      <w:sz w:val="20"/>
      <w:szCs w:val="20"/>
      <w:lang w:val="en-US" w:eastAsia="en-US"/>
    </w:rPr>
  </w:style>
  <w:style w:type="character" w:styleId="aff6">
    <w:name w:val="footnote reference"/>
    <w:semiHidden/>
    <w:rsid w:val="00BE7577"/>
    <w:rPr>
      <w:vertAlign w:val="superscript"/>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BE7577"/>
    <w:pPr>
      <w:spacing w:before="100" w:beforeAutospacing="1" w:after="100" w:afterAutospacing="1"/>
      <w:jc w:val="both"/>
    </w:pPr>
    <w:rPr>
      <w:rFonts w:ascii="Tahoma" w:hAnsi="Tahoma"/>
      <w:sz w:val="20"/>
      <w:szCs w:val="20"/>
      <w:lang w:val="en-US" w:eastAsia="en-US"/>
    </w:rPr>
  </w:style>
  <w:style w:type="paragraph" w:customStyle="1" w:styleId="Style7">
    <w:name w:val="Style7"/>
    <w:basedOn w:val="a0"/>
    <w:link w:val="Style70"/>
    <w:rsid w:val="00BE7577"/>
    <w:pPr>
      <w:widowControl w:val="0"/>
      <w:autoSpaceDE w:val="0"/>
      <w:autoSpaceDN w:val="0"/>
      <w:adjustRightInd w:val="0"/>
      <w:spacing w:line="249" w:lineRule="exact"/>
      <w:ind w:firstLine="287"/>
      <w:jc w:val="both"/>
    </w:pPr>
    <w:rPr>
      <w:rFonts w:ascii="Arial" w:hAnsi="Arial" w:cs="Arial"/>
    </w:rPr>
  </w:style>
  <w:style w:type="character" w:customStyle="1" w:styleId="Style70">
    <w:name w:val="Style7 Знак"/>
    <w:link w:val="Style7"/>
    <w:rsid w:val="00BE7577"/>
    <w:rPr>
      <w:rFonts w:ascii="Arial" w:eastAsia="Times New Roman" w:hAnsi="Arial" w:cs="Arial"/>
      <w:sz w:val="24"/>
      <w:szCs w:val="24"/>
      <w:lang w:eastAsia="ru-RU"/>
    </w:rPr>
  </w:style>
  <w:style w:type="paragraph" w:customStyle="1" w:styleId="Style22">
    <w:name w:val="Style22"/>
    <w:basedOn w:val="a0"/>
    <w:link w:val="Style220"/>
    <w:rsid w:val="00BE7577"/>
    <w:pPr>
      <w:widowControl w:val="0"/>
      <w:autoSpaceDE w:val="0"/>
      <w:autoSpaceDN w:val="0"/>
      <w:adjustRightInd w:val="0"/>
      <w:spacing w:line="241" w:lineRule="exact"/>
      <w:jc w:val="both"/>
    </w:pPr>
    <w:rPr>
      <w:rFonts w:ascii="Arial" w:hAnsi="Arial" w:cs="Arial"/>
    </w:rPr>
  </w:style>
  <w:style w:type="character" w:customStyle="1" w:styleId="Style220">
    <w:name w:val="Style22 Знак"/>
    <w:link w:val="Style22"/>
    <w:rsid w:val="00BE7577"/>
    <w:rPr>
      <w:rFonts w:ascii="Arial" w:eastAsia="Times New Roman" w:hAnsi="Arial" w:cs="Arial"/>
      <w:sz w:val="24"/>
      <w:szCs w:val="24"/>
      <w:lang w:eastAsia="ru-RU"/>
    </w:rPr>
  </w:style>
  <w:style w:type="paragraph" w:customStyle="1" w:styleId="Style47">
    <w:name w:val="Style47"/>
    <w:basedOn w:val="a0"/>
    <w:rsid w:val="00BE7577"/>
    <w:pPr>
      <w:widowControl w:val="0"/>
      <w:autoSpaceDE w:val="0"/>
      <w:autoSpaceDN w:val="0"/>
      <w:adjustRightInd w:val="0"/>
      <w:spacing w:line="240" w:lineRule="exact"/>
      <w:ind w:firstLine="1890"/>
      <w:jc w:val="both"/>
    </w:pPr>
    <w:rPr>
      <w:rFonts w:ascii="Arial" w:hAnsi="Arial" w:cs="Arial"/>
    </w:rPr>
  </w:style>
  <w:style w:type="paragraph" w:customStyle="1" w:styleId="Style76">
    <w:name w:val="Style76"/>
    <w:basedOn w:val="a0"/>
    <w:rsid w:val="00BE7577"/>
    <w:pPr>
      <w:widowControl w:val="0"/>
      <w:autoSpaceDE w:val="0"/>
      <w:autoSpaceDN w:val="0"/>
      <w:adjustRightInd w:val="0"/>
      <w:spacing w:line="252" w:lineRule="exact"/>
      <w:ind w:hanging="252"/>
      <w:jc w:val="both"/>
    </w:pPr>
    <w:rPr>
      <w:rFonts w:ascii="Arial" w:hAnsi="Arial" w:cs="Arial"/>
    </w:rPr>
  </w:style>
  <w:style w:type="character" w:customStyle="1" w:styleId="FontStyle282">
    <w:name w:val="Font Style282"/>
    <w:rsid w:val="00BE7577"/>
    <w:rPr>
      <w:rFonts w:ascii="Arial" w:hAnsi="Arial" w:cs="Arial"/>
      <w:b/>
      <w:bCs/>
      <w:i/>
      <w:iCs/>
      <w:sz w:val="18"/>
      <w:szCs w:val="18"/>
    </w:rPr>
  </w:style>
  <w:style w:type="character" w:customStyle="1" w:styleId="FontStyle292">
    <w:name w:val="Font Style292"/>
    <w:rsid w:val="00BE7577"/>
    <w:rPr>
      <w:rFonts w:ascii="Arial" w:hAnsi="Arial" w:cs="Arial"/>
      <w:sz w:val="18"/>
      <w:szCs w:val="18"/>
    </w:rPr>
  </w:style>
  <w:style w:type="character" w:customStyle="1" w:styleId="FontStyle280">
    <w:name w:val="Font Style280"/>
    <w:rsid w:val="00BE7577"/>
    <w:rPr>
      <w:rFonts w:ascii="Arial" w:hAnsi="Arial" w:cs="Arial"/>
      <w:b/>
      <w:bCs/>
      <w:spacing w:val="60"/>
      <w:sz w:val="42"/>
      <w:szCs w:val="42"/>
    </w:rPr>
  </w:style>
  <w:style w:type="paragraph" w:customStyle="1" w:styleId="Style85">
    <w:name w:val="Style85"/>
    <w:basedOn w:val="a0"/>
    <w:rsid w:val="00BE7577"/>
    <w:pPr>
      <w:widowControl w:val="0"/>
      <w:autoSpaceDE w:val="0"/>
      <w:autoSpaceDN w:val="0"/>
      <w:adjustRightInd w:val="0"/>
      <w:spacing w:line="249" w:lineRule="exact"/>
      <w:ind w:hanging="1704"/>
    </w:pPr>
    <w:rPr>
      <w:rFonts w:ascii="Arial" w:hAnsi="Arial" w:cs="Arial"/>
    </w:rPr>
  </w:style>
  <w:style w:type="paragraph" w:customStyle="1" w:styleId="Style73">
    <w:name w:val="Style73"/>
    <w:basedOn w:val="a0"/>
    <w:rsid w:val="00BE7577"/>
    <w:pPr>
      <w:widowControl w:val="0"/>
      <w:autoSpaceDE w:val="0"/>
      <w:autoSpaceDN w:val="0"/>
      <w:adjustRightInd w:val="0"/>
      <w:spacing w:line="126" w:lineRule="exact"/>
      <w:ind w:firstLine="2214"/>
    </w:pPr>
    <w:rPr>
      <w:rFonts w:ascii="Arial" w:hAnsi="Arial" w:cs="Arial"/>
    </w:rPr>
  </w:style>
  <w:style w:type="paragraph" w:customStyle="1" w:styleId="Normal">
    <w:name w:val="Normal"/>
    <w:rsid w:val="00BE7577"/>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longtext">
    <w:name w:val="long_text"/>
    <w:basedOn w:val="a1"/>
    <w:rsid w:val="00BE7577"/>
  </w:style>
  <w:style w:type="paragraph" w:styleId="aff7">
    <w:name w:val="List"/>
    <w:basedOn w:val="a0"/>
    <w:rsid w:val="00BE7577"/>
    <w:pPr>
      <w:ind w:left="283" w:hanging="283"/>
    </w:pPr>
    <w:rPr>
      <w:sz w:val="20"/>
      <w:szCs w:val="20"/>
    </w:rPr>
  </w:style>
  <w:style w:type="paragraph" w:customStyle="1" w:styleId="aff8">
    <w:name w:val="Обратные адреса"/>
    <w:basedOn w:val="a0"/>
    <w:rsid w:val="00BE7577"/>
    <w:pPr>
      <w:keepLines/>
      <w:framePr w:w="2160" w:h="1200" w:wrap="notBeside" w:vAnchor="page" w:hAnchor="page" w:x="9241" w:y="673" w:anchorLock="1"/>
      <w:spacing w:line="220" w:lineRule="atLeast"/>
    </w:pPr>
    <w:rPr>
      <w:sz w:val="16"/>
      <w:szCs w:val="20"/>
    </w:rPr>
  </w:style>
  <w:style w:type="paragraph" w:customStyle="1" w:styleId="Style9">
    <w:name w:val="Style9"/>
    <w:basedOn w:val="a0"/>
    <w:rsid w:val="00BE7577"/>
    <w:pPr>
      <w:widowControl w:val="0"/>
      <w:autoSpaceDE w:val="0"/>
      <w:autoSpaceDN w:val="0"/>
      <w:adjustRightInd w:val="0"/>
      <w:spacing w:line="249" w:lineRule="exact"/>
      <w:ind w:firstLine="292"/>
      <w:jc w:val="both"/>
    </w:pPr>
    <w:rPr>
      <w:rFonts w:ascii="Arial" w:hAnsi="Arial" w:cs="Arial"/>
    </w:rPr>
  </w:style>
  <w:style w:type="paragraph" w:customStyle="1" w:styleId="Style34">
    <w:name w:val="Style34"/>
    <w:basedOn w:val="a0"/>
    <w:rsid w:val="00BE7577"/>
    <w:pPr>
      <w:widowControl w:val="0"/>
      <w:autoSpaceDE w:val="0"/>
      <w:autoSpaceDN w:val="0"/>
      <w:adjustRightInd w:val="0"/>
    </w:pPr>
    <w:rPr>
      <w:rFonts w:ascii="Arial" w:hAnsi="Arial" w:cs="Arial"/>
    </w:rPr>
  </w:style>
  <w:style w:type="paragraph" w:customStyle="1" w:styleId="Style69">
    <w:name w:val="Style69"/>
    <w:basedOn w:val="a0"/>
    <w:rsid w:val="00BE7577"/>
    <w:pPr>
      <w:widowControl w:val="0"/>
      <w:autoSpaceDE w:val="0"/>
      <w:autoSpaceDN w:val="0"/>
      <w:adjustRightInd w:val="0"/>
      <w:spacing w:line="243" w:lineRule="exact"/>
      <w:jc w:val="both"/>
    </w:pPr>
    <w:rPr>
      <w:rFonts w:ascii="Arial" w:hAnsi="Arial" w:cs="Arial"/>
    </w:rPr>
  </w:style>
  <w:style w:type="paragraph" w:customStyle="1" w:styleId="Style71">
    <w:name w:val="Style71"/>
    <w:basedOn w:val="a0"/>
    <w:rsid w:val="00BE7577"/>
    <w:pPr>
      <w:widowControl w:val="0"/>
      <w:autoSpaceDE w:val="0"/>
      <w:autoSpaceDN w:val="0"/>
      <w:adjustRightInd w:val="0"/>
      <w:spacing w:line="240" w:lineRule="exact"/>
      <w:ind w:firstLine="2088"/>
      <w:jc w:val="both"/>
    </w:pPr>
    <w:rPr>
      <w:rFonts w:ascii="Arial" w:hAnsi="Arial" w:cs="Arial"/>
    </w:rPr>
  </w:style>
  <w:style w:type="paragraph" w:customStyle="1" w:styleId="Style91">
    <w:name w:val="Style91"/>
    <w:basedOn w:val="a0"/>
    <w:rsid w:val="00BE7577"/>
    <w:pPr>
      <w:widowControl w:val="0"/>
      <w:autoSpaceDE w:val="0"/>
      <w:autoSpaceDN w:val="0"/>
      <w:adjustRightInd w:val="0"/>
      <w:spacing w:line="246" w:lineRule="exact"/>
    </w:pPr>
    <w:rPr>
      <w:rFonts w:ascii="Arial" w:hAnsi="Arial" w:cs="Arial"/>
    </w:rPr>
  </w:style>
  <w:style w:type="paragraph" w:customStyle="1" w:styleId="Style92">
    <w:name w:val="Style92"/>
    <w:basedOn w:val="a0"/>
    <w:rsid w:val="00BE7577"/>
    <w:pPr>
      <w:widowControl w:val="0"/>
      <w:autoSpaceDE w:val="0"/>
      <w:autoSpaceDN w:val="0"/>
      <w:adjustRightInd w:val="0"/>
      <w:spacing w:line="240" w:lineRule="exact"/>
      <w:ind w:hanging="258"/>
      <w:jc w:val="both"/>
    </w:pPr>
    <w:rPr>
      <w:rFonts w:ascii="Arial" w:hAnsi="Arial" w:cs="Arial"/>
    </w:rPr>
  </w:style>
  <w:style w:type="paragraph" w:customStyle="1" w:styleId="Style86">
    <w:name w:val="Style86"/>
    <w:basedOn w:val="a0"/>
    <w:rsid w:val="00BE7577"/>
    <w:pPr>
      <w:widowControl w:val="0"/>
      <w:autoSpaceDE w:val="0"/>
      <w:autoSpaceDN w:val="0"/>
      <w:adjustRightInd w:val="0"/>
      <w:spacing w:line="246" w:lineRule="exact"/>
      <w:ind w:hanging="1674"/>
    </w:pPr>
    <w:rPr>
      <w:rFonts w:ascii="Arial" w:hAnsi="Arial" w:cs="Arial"/>
    </w:rPr>
  </w:style>
  <w:style w:type="character" w:customStyle="1" w:styleId="FontStyle310">
    <w:name w:val="Font Style310"/>
    <w:rsid w:val="00BE7577"/>
    <w:rPr>
      <w:rFonts w:ascii="Arial" w:hAnsi="Arial" w:cs="Arial"/>
      <w:sz w:val="18"/>
      <w:szCs w:val="18"/>
    </w:rPr>
  </w:style>
  <w:style w:type="paragraph" w:customStyle="1" w:styleId="Style33">
    <w:name w:val="Style33"/>
    <w:basedOn w:val="a0"/>
    <w:rsid w:val="00BE7577"/>
    <w:pPr>
      <w:widowControl w:val="0"/>
      <w:autoSpaceDE w:val="0"/>
      <w:autoSpaceDN w:val="0"/>
      <w:adjustRightInd w:val="0"/>
      <w:spacing w:line="215" w:lineRule="exact"/>
      <w:ind w:hanging="174"/>
    </w:pPr>
    <w:rPr>
      <w:rFonts w:ascii="Arial" w:hAnsi="Arial" w:cs="Arial"/>
    </w:rPr>
  </w:style>
  <w:style w:type="paragraph" w:customStyle="1" w:styleId="aff9">
    <w:name w:val="Знак Знак Знак Знак Знак Знак Знак Знак Знак"/>
    <w:basedOn w:val="a0"/>
    <w:rsid w:val="00BE7577"/>
    <w:rPr>
      <w:rFonts w:ascii="Verdana" w:hAnsi="Verdana" w:cs="Verdana"/>
      <w:sz w:val="20"/>
      <w:szCs w:val="20"/>
      <w:lang w:val="en-US" w:eastAsia="en-US"/>
    </w:rPr>
  </w:style>
  <w:style w:type="paragraph" w:customStyle="1" w:styleId="Style57">
    <w:name w:val="Style57"/>
    <w:basedOn w:val="a0"/>
    <w:rsid w:val="00BE7577"/>
    <w:pPr>
      <w:widowControl w:val="0"/>
      <w:autoSpaceDE w:val="0"/>
      <w:autoSpaceDN w:val="0"/>
      <w:adjustRightInd w:val="0"/>
      <w:spacing w:line="242" w:lineRule="exact"/>
      <w:ind w:firstLine="1806"/>
      <w:jc w:val="both"/>
    </w:pPr>
    <w:rPr>
      <w:rFonts w:ascii="Arial" w:hAnsi="Arial" w:cs="Arial"/>
      <w:lang w:val="ru-RU"/>
    </w:rPr>
  </w:style>
  <w:style w:type="paragraph" w:customStyle="1" w:styleId="Style61">
    <w:name w:val="Style61"/>
    <w:basedOn w:val="a0"/>
    <w:rsid w:val="00BE7577"/>
    <w:pPr>
      <w:widowControl w:val="0"/>
      <w:autoSpaceDE w:val="0"/>
      <w:autoSpaceDN w:val="0"/>
      <w:adjustRightInd w:val="0"/>
      <w:spacing w:line="241" w:lineRule="exact"/>
      <w:jc w:val="right"/>
    </w:pPr>
    <w:rPr>
      <w:rFonts w:ascii="Arial" w:hAnsi="Arial" w:cs="Arial"/>
      <w:lang w:val="ru-RU"/>
    </w:rPr>
  </w:style>
  <w:style w:type="paragraph" w:customStyle="1" w:styleId="Style77">
    <w:name w:val="Style77"/>
    <w:basedOn w:val="a0"/>
    <w:rsid w:val="00BE7577"/>
    <w:pPr>
      <w:widowControl w:val="0"/>
      <w:autoSpaceDE w:val="0"/>
      <w:autoSpaceDN w:val="0"/>
      <w:adjustRightInd w:val="0"/>
      <w:spacing w:line="258" w:lineRule="exact"/>
      <w:jc w:val="right"/>
    </w:pPr>
    <w:rPr>
      <w:rFonts w:ascii="Arial" w:hAnsi="Arial" w:cs="Arial"/>
      <w:lang w:val="ru-RU"/>
    </w:rPr>
  </w:style>
  <w:style w:type="paragraph" w:customStyle="1" w:styleId="Style11">
    <w:name w:val="Style11"/>
    <w:basedOn w:val="a0"/>
    <w:rsid w:val="00BE7577"/>
    <w:pPr>
      <w:widowControl w:val="0"/>
      <w:autoSpaceDE w:val="0"/>
      <w:autoSpaceDN w:val="0"/>
      <w:adjustRightInd w:val="0"/>
      <w:jc w:val="center"/>
    </w:pPr>
    <w:rPr>
      <w:rFonts w:ascii="Arial" w:hAnsi="Arial" w:cs="Arial"/>
      <w:lang w:val="ru-RU"/>
    </w:rPr>
  </w:style>
  <w:style w:type="character" w:customStyle="1" w:styleId="FontStyle293">
    <w:name w:val="Font Style293"/>
    <w:rsid w:val="00BE7577"/>
    <w:rPr>
      <w:rFonts w:ascii="Arial" w:hAnsi="Arial" w:cs="Arial"/>
      <w:b/>
      <w:bCs/>
      <w:sz w:val="22"/>
      <w:szCs w:val="22"/>
    </w:rPr>
  </w:style>
  <w:style w:type="paragraph" w:customStyle="1" w:styleId="Style105">
    <w:name w:val="Style105"/>
    <w:basedOn w:val="a0"/>
    <w:rsid w:val="00BE7577"/>
    <w:pPr>
      <w:widowControl w:val="0"/>
      <w:autoSpaceDE w:val="0"/>
      <w:autoSpaceDN w:val="0"/>
      <w:adjustRightInd w:val="0"/>
      <w:spacing w:line="246" w:lineRule="exact"/>
      <w:ind w:hanging="270"/>
    </w:pPr>
    <w:rPr>
      <w:rFonts w:ascii="Arial" w:hAnsi="Arial" w:cs="Arial"/>
      <w:lang w:val="ru-RU"/>
    </w:rPr>
  </w:style>
  <w:style w:type="character" w:customStyle="1" w:styleId="FontStyle295">
    <w:name w:val="Font Style295"/>
    <w:rsid w:val="00BE7577"/>
    <w:rPr>
      <w:rFonts w:ascii="Arial" w:hAnsi="Arial" w:cs="Arial"/>
      <w:b/>
      <w:bCs/>
      <w:sz w:val="12"/>
      <w:szCs w:val="12"/>
    </w:rPr>
  </w:style>
  <w:style w:type="paragraph" w:customStyle="1" w:styleId="Style36">
    <w:name w:val="Style36"/>
    <w:basedOn w:val="a0"/>
    <w:rsid w:val="00BE7577"/>
    <w:pPr>
      <w:widowControl w:val="0"/>
      <w:autoSpaceDE w:val="0"/>
      <w:autoSpaceDN w:val="0"/>
      <w:adjustRightInd w:val="0"/>
      <w:jc w:val="both"/>
    </w:pPr>
    <w:rPr>
      <w:rFonts w:ascii="Arial" w:hAnsi="Arial" w:cs="Arial"/>
      <w:lang w:val="ru-RU"/>
    </w:rPr>
  </w:style>
  <w:style w:type="character" w:customStyle="1" w:styleId="27">
    <w:name w:val="обычный2 Знак"/>
    <w:link w:val="26"/>
    <w:rsid w:val="00BE7577"/>
    <w:rPr>
      <w:rFonts w:ascii="Times New Roman" w:eastAsia="Times New Roman" w:hAnsi="Times New Roman" w:cs="Times New Roman"/>
      <w:kern w:val="28"/>
      <w:szCs w:val="28"/>
      <w:lang w:eastAsia="ru-RU"/>
    </w:rPr>
  </w:style>
  <w:style w:type="paragraph" w:customStyle="1" w:styleId="ListParagraph">
    <w:name w:val="List Paragraph"/>
    <w:basedOn w:val="a0"/>
    <w:rsid w:val="00BE7577"/>
    <w:pPr>
      <w:ind w:left="720"/>
      <w:contextualSpacing/>
    </w:pPr>
    <w:rPr>
      <w:rFonts w:eastAsia="Calibri"/>
      <w:lang w:val="ru-RU"/>
    </w:rPr>
  </w:style>
  <w:style w:type="paragraph" w:styleId="affa">
    <w:name w:val="No Spacing"/>
    <w:qFormat/>
    <w:rsid w:val="00BE7577"/>
    <w:pPr>
      <w:spacing w:after="0" w:line="240" w:lineRule="auto"/>
    </w:pPr>
    <w:rPr>
      <w:rFonts w:ascii="Times New Roman" w:eastAsia="Times New Roman" w:hAnsi="Times New Roman" w:cs="Times New Roman"/>
      <w:sz w:val="24"/>
      <w:szCs w:val="24"/>
      <w:lang w:eastAsia="ru-RU"/>
    </w:rPr>
  </w:style>
  <w:style w:type="character" w:customStyle="1" w:styleId="affb">
    <w:name w:val="Основний текст_"/>
    <w:link w:val="14"/>
    <w:locked/>
    <w:rsid w:val="00BE7577"/>
    <w:rPr>
      <w:sz w:val="26"/>
      <w:szCs w:val="26"/>
      <w:shd w:val="clear" w:color="auto" w:fill="FFFFFF"/>
    </w:rPr>
  </w:style>
  <w:style w:type="paragraph" w:customStyle="1" w:styleId="14">
    <w:name w:val="Основний текст1"/>
    <w:basedOn w:val="a0"/>
    <w:link w:val="affb"/>
    <w:rsid w:val="00BE7577"/>
    <w:pPr>
      <w:shd w:val="clear" w:color="auto" w:fill="FFFFFF"/>
      <w:spacing w:before="60" w:after="3540" w:line="313" w:lineRule="exact"/>
      <w:jc w:val="center"/>
    </w:pPr>
    <w:rPr>
      <w:rFonts w:asciiTheme="minorHAnsi" w:eastAsiaTheme="minorHAnsi" w:hAnsiTheme="minorHAnsi" w:cstheme="minorBidi"/>
      <w:sz w:val="26"/>
      <w:szCs w:val="26"/>
      <w:lang w:eastAsia="en-US"/>
    </w:rPr>
  </w:style>
  <w:style w:type="character" w:customStyle="1" w:styleId="aff">
    <w:name w:val="проект список Т Знак"/>
    <w:basedOn w:val="11"/>
    <w:link w:val="afe"/>
    <w:rsid w:val="00BE7577"/>
    <w:rPr>
      <w:rFonts w:ascii="Times New Roman" w:eastAsia="Times New Roman" w:hAnsi="Times New Roman" w:cs="Times New Roman"/>
      <w:color w:val="000000"/>
      <w:sz w:val="24"/>
      <w:szCs w:val="20"/>
      <w:lang w:eastAsia="ru-RU"/>
    </w:rPr>
  </w:style>
  <w:style w:type="paragraph" w:styleId="affc">
    <w:name w:val="Balloon Text"/>
    <w:basedOn w:val="a0"/>
    <w:link w:val="affd"/>
    <w:semiHidden/>
    <w:rsid w:val="00BE7577"/>
    <w:rPr>
      <w:rFonts w:ascii="Tahoma" w:hAnsi="Tahoma" w:cs="Tahoma"/>
      <w:sz w:val="16"/>
      <w:szCs w:val="16"/>
    </w:rPr>
  </w:style>
  <w:style w:type="character" w:customStyle="1" w:styleId="affd">
    <w:name w:val="Текст у виносці Знак"/>
    <w:basedOn w:val="a1"/>
    <w:link w:val="affc"/>
    <w:semiHidden/>
    <w:rsid w:val="00BE7577"/>
    <w:rPr>
      <w:rFonts w:ascii="Tahoma" w:eastAsia="Times New Roman" w:hAnsi="Tahoma" w:cs="Tahoma"/>
      <w:sz w:val="16"/>
      <w:szCs w:val="16"/>
      <w:lang w:eastAsia="ru-RU"/>
    </w:rPr>
  </w:style>
  <w:style w:type="paragraph" w:customStyle="1" w:styleId="220">
    <w:name w:val=" Знак2 Знак Знак Знак Знак Знак Знак Знак Знак Знак Знак Знак Знак Знак Знак Знак Знак Знак Знак Знак Знак Знак2"/>
    <w:basedOn w:val="a0"/>
    <w:rsid w:val="00BE7577"/>
    <w:rPr>
      <w:rFonts w:ascii="Verdana" w:hAnsi="Verdana"/>
      <w:sz w:val="20"/>
      <w:szCs w:val="20"/>
      <w:lang w:val="en-US" w:eastAsia="en-US"/>
    </w:rPr>
  </w:style>
  <w:style w:type="paragraph" w:customStyle="1" w:styleId="221">
    <w:name w:val=" Знак2 Знак Знак Знак Знак Знак Знак Знак Знак Знак Знак Знак Знак Знак Знак Знак Знак Знак Знак Знак Знак Знак2 Знак Знак Знак"/>
    <w:basedOn w:val="a0"/>
    <w:rsid w:val="00BE7577"/>
    <w:rPr>
      <w:rFonts w:ascii="Verdana" w:hAnsi="Verdana"/>
      <w:sz w:val="20"/>
      <w:szCs w:val="20"/>
      <w:lang w:val="en-US" w:eastAsia="en-US"/>
    </w:rPr>
  </w:style>
  <w:style w:type="paragraph" w:customStyle="1" w:styleId="222">
    <w:name w:val=" Знак2 Знак Знак Знак Знак Знак Знак Знак Знак Знак Знак Знак Знак Знак Знак Знак Знак Знак Знак Знак Знак Знак2 Знак Знак Знак Знак Знак Знак Знак Знак Знак"/>
    <w:basedOn w:val="a0"/>
    <w:rsid w:val="00BE7577"/>
    <w:rPr>
      <w:rFonts w:ascii="Verdana" w:hAnsi="Verdana"/>
      <w:sz w:val="20"/>
      <w:szCs w:val="20"/>
      <w:lang w:val="en-US" w:eastAsia="en-US"/>
    </w:rPr>
  </w:style>
  <w:style w:type="character" w:customStyle="1" w:styleId="apple-style-span">
    <w:name w:val="apple-style-span"/>
    <w:basedOn w:val="a1"/>
    <w:rsid w:val="00BE7577"/>
  </w:style>
  <w:style w:type="character" w:customStyle="1" w:styleId="affe">
    <w:name w:val="Верхний колонтитул Знак"/>
    <w:locked/>
    <w:rsid w:val="00BE7577"/>
    <w:rPr>
      <w:color w:val="00000A"/>
      <w:sz w:val="24"/>
      <w:szCs w:val="24"/>
      <w:lang w:val="uk-UA" w:eastAsia="ru-RU" w:bidi="hi-IN"/>
    </w:rPr>
  </w:style>
  <w:style w:type="character" w:customStyle="1" w:styleId="FontStyle12">
    <w:name w:val="Font Style12"/>
    <w:rsid w:val="00BE7577"/>
    <w:rPr>
      <w:rFonts w:ascii="Microsoft Sans Serif" w:hAnsi="Microsoft Sans Serif" w:cs="Microsoft Sans Serif"/>
      <w:sz w:val="20"/>
      <w:szCs w:val="20"/>
    </w:rPr>
  </w:style>
  <w:style w:type="character" w:customStyle="1" w:styleId="FontStyle21">
    <w:name w:val="Font Style21"/>
    <w:rsid w:val="00BE7577"/>
    <w:rPr>
      <w:rFonts w:ascii="Times New Roman" w:hAnsi="Times New Roman" w:cs="Times New Roman"/>
      <w:spacing w:val="10"/>
      <w:sz w:val="16"/>
      <w:szCs w:val="16"/>
    </w:rPr>
  </w:style>
  <w:style w:type="paragraph" w:customStyle="1" w:styleId="Style13">
    <w:name w:val="Style13"/>
    <w:basedOn w:val="a0"/>
    <w:rsid w:val="00BE7577"/>
    <w:pPr>
      <w:widowControl w:val="0"/>
      <w:autoSpaceDE w:val="0"/>
      <w:autoSpaceDN w:val="0"/>
      <w:adjustRightInd w:val="0"/>
      <w:spacing w:line="235" w:lineRule="exact"/>
      <w:jc w:val="center"/>
    </w:pPr>
    <w:rPr>
      <w:lang w:val="ru-RU"/>
    </w:rPr>
  </w:style>
  <w:style w:type="paragraph" w:customStyle="1" w:styleId="Style6">
    <w:name w:val="Style6"/>
    <w:basedOn w:val="a0"/>
    <w:rsid w:val="00BE7577"/>
    <w:pPr>
      <w:widowControl w:val="0"/>
      <w:autoSpaceDE w:val="0"/>
      <w:autoSpaceDN w:val="0"/>
      <w:adjustRightInd w:val="0"/>
      <w:jc w:val="center"/>
    </w:pPr>
    <w:rPr>
      <w:rFonts w:ascii="Arial" w:hAnsi="Arial" w:cs="Arial"/>
      <w:lang w:val="ru-RU"/>
    </w:rPr>
  </w:style>
  <w:style w:type="character" w:styleId="afff">
    <w:name w:val="Emphasis"/>
    <w:uiPriority w:val="20"/>
    <w:qFormat/>
    <w:rsid w:val="00BE7577"/>
    <w:rPr>
      <w:i/>
      <w:iCs/>
    </w:rPr>
  </w:style>
  <w:style w:type="paragraph" w:customStyle="1" w:styleId="afff0">
    <w:name w:val=" Знак Знак Знак Знак Знак Знак"/>
    <w:basedOn w:val="a0"/>
    <w:rsid w:val="00BE7577"/>
    <w:pPr>
      <w:widowControl w:val="0"/>
      <w:autoSpaceDE w:val="0"/>
      <w:autoSpaceDN w:val="0"/>
      <w:adjustRightInd w:val="0"/>
      <w:spacing w:after="160" w:line="240" w:lineRule="exact"/>
    </w:pPr>
    <w:rPr>
      <w:rFonts w:ascii="Verdana" w:hAnsi="Verdana"/>
      <w:color w:val="000000"/>
      <w:sz w:val="20"/>
      <w:szCs w:val="20"/>
      <w:lang w:val="en-US" w:eastAsia="en-US"/>
    </w:rPr>
  </w:style>
  <w:style w:type="character" w:customStyle="1" w:styleId="FontStyle11">
    <w:name w:val="Font Style11"/>
    <w:rsid w:val="00BE7577"/>
    <w:rPr>
      <w:rFonts w:ascii="Times New Roman" w:hAnsi="Times New Roman" w:cs="Times New Roman"/>
      <w:sz w:val="26"/>
      <w:szCs w:val="26"/>
    </w:rPr>
  </w:style>
  <w:style w:type="paragraph" w:customStyle="1" w:styleId="afff1">
    <w:name w:val=" Знак Знак Знак Знак Знак Знак Знак Знак Знак"/>
    <w:basedOn w:val="a0"/>
    <w:rsid w:val="00BE7577"/>
    <w:rPr>
      <w:rFonts w:ascii="Verdana" w:hAnsi="Verdana" w:cs="Verdana"/>
      <w:sz w:val="20"/>
      <w:szCs w:val="20"/>
      <w:lang w:val="en-US" w:eastAsia="en-US"/>
    </w:rPr>
  </w:style>
  <w:style w:type="paragraph" w:styleId="29">
    <w:name w:val="List 2"/>
    <w:basedOn w:val="a0"/>
    <w:rsid w:val="00BE7577"/>
    <w:pPr>
      <w:ind w:left="566" w:hanging="283"/>
    </w:pPr>
    <w:rPr>
      <w:lang w:val="ru-RU"/>
    </w:rPr>
  </w:style>
  <w:style w:type="paragraph" w:customStyle="1" w:styleId="Salutation">
    <w:name w:val="Salutation"/>
    <w:basedOn w:val="a0"/>
    <w:rsid w:val="00BE7577"/>
    <w:pPr>
      <w:widowControl w:val="0"/>
      <w:overflowPunct w:val="0"/>
      <w:autoSpaceDE w:val="0"/>
      <w:autoSpaceDN w:val="0"/>
      <w:adjustRightInd w:val="0"/>
      <w:textAlignment w:val="baseline"/>
    </w:pPr>
    <w:rPr>
      <w:sz w:val="20"/>
      <w:szCs w:val="20"/>
      <w:lang w:val="ru-RU"/>
    </w:rPr>
  </w:style>
  <w:style w:type="paragraph" w:styleId="afff2">
    <w:name w:val="Document Map"/>
    <w:basedOn w:val="a0"/>
    <w:link w:val="afff3"/>
    <w:semiHidden/>
    <w:rsid w:val="00BE7577"/>
    <w:pPr>
      <w:shd w:val="clear" w:color="auto" w:fill="000080"/>
    </w:pPr>
    <w:rPr>
      <w:rFonts w:ascii="Tahoma" w:hAnsi="Tahoma" w:cs="Tahoma"/>
      <w:sz w:val="20"/>
      <w:szCs w:val="20"/>
    </w:rPr>
  </w:style>
  <w:style w:type="character" w:customStyle="1" w:styleId="afff3">
    <w:name w:val="Схема документа Знак"/>
    <w:basedOn w:val="a1"/>
    <w:link w:val="afff2"/>
    <w:semiHidden/>
    <w:rsid w:val="00BE7577"/>
    <w:rPr>
      <w:rFonts w:ascii="Tahoma" w:eastAsia="Times New Roman" w:hAnsi="Tahoma" w:cs="Tahoma"/>
      <w:sz w:val="20"/>
      <w:szCs w:val="20"/>
      <w:shd w:val="clear" w:color="auto" w:fill="000080"/>
      <w:lang w:eastAsia="ru-RU"/>
    </w:rPr>
  </w:style>
  <w:style w:type="paragraph" w:customStyle="1" w:styleId="afff4">
    <w:name w:val="Знак"/>
    <w:basedOn w:val="a0"/>
    <w:rsid w:val="00BE7577"/>
    <w:rPr>
      <w:rFonts w:ascii="Verdana" w:hAnsi="Verdana" w:cs="Verdana"/>
      <w:sz w:val="20"/>
      <w:szCs w:val="20"/>
      <w:lang w:val="en-US" w:eastAsia="en-US"/>
    </w:rPr>
  </w:style>
  <w:style w:type="paragraph" w:styleId="afff5">
    <w:name w:val="endnote text"/>
    <w:basedOn w:val="a0"/>
    <w:link w:val="afff6"/>
    <w:semiHidden/>
    <w:rsid w:val="00BE7577"/>
    <w:rPr>
      <w:sz w:val="20"/>
      <w:szCs w:val="20"/>
    </w:rPr>
  </w:style>
  <w:style w:type="character" w:customStyle="1" w:styleId="afff6">
    <w:name w:val="Текст кінцевої виноски Знак"/>
    <w:basedOn w:val="a1"/>
    <w:link w:val="afff5"/>
    <w:semiHidden/>
    <w:rsid w:val="00BE7577"/>
    <w:rPr>
      <w:rFonts w:ascii="Times New Roman" w:eastAsia="Times New Roman" w:hAnsi="Times New Roman" w:cs="Times New Roman"/>
      <w:sz w:val="20"/>
      <w:szCs w:val="20"/>
      <w:lang w:eastAsia="ru-RU"/>
    </w:rPr>
  </w:style>
  <w:style w:type="character" w:styleId="afff7">
    <w:name w:val="endnote reference"/>
    <w:semiHidden/>
    <w:rsid w:val="00BE7577"/>
    <w:rPr>
      <w:vertAlign w:val="superscript"/>
    </w:rPr>
  </w:style>
  <w:style w:type="paragraph" w:customStyle="1" w:styleId="rvps2">
    <w:name w:val="rvps2"/>
    <w:basedOn w:val="a0"/>
    <w:rsid w:val="00BE7577"/>
    <w:pPr>
      <w:jc w:val="center"/>
    </w:pPr>
    <w:rPr>
      <w:lang w:val="ru-RU"/>
    </w:rPr>
  </w:style>
  <w:style w:type="paragraph" w:customStyle="1" w:styleId="rvps3">
    <w:name w:val="rvps3"/>
    <w:basedOn w:val="a0"/>
    <w:rsid w:val="00BE7577"/>
    <w:pPr>
      <w:jc w:val="both"/>
    </w:pPr>
    <w:rPr>
      <w:lang w:val="ru-RU"/>
    </w:rPr>
  </w:style>
  <w:style w:type="paragraph" w:customStyle="1" w:styleId="rvps4">
    <w:name w:val="rvps4"/>
    <w:basedOn w:val="a0"/>
    <w:rsid w:val="00BE7577"/>
    <w:pPr>
      <w:keepNext/>
      <w:jc w:val="right"/>
    </w:pPr>
    <w:rPr>
      <w:lang w:val="ru-RU"/>
    </w:rPr>
  </w:style>
  <w:style w:type="paragraph" w:customStyle="1" w:styleId="rvps5">
    <w:name w:val="rvps5"/>
    <w:basedOn w:val="a0"/>
    <w:rsid w:val="00BE7577"/>
    <w:pPr>
      <w:keepNext/>
      <w:jc w:val="center"/>
    </w:pPr>
    <w:rPr>
      <w:lang w:val="ru-RU"/>
    </w:rPr>
  </w:style>
  <w:style w:type="paragraph" w:customStyle="1" w:styleId="rvps6">
    <w:name w:val="rvps6"/>
    <w:basedOn w:val="a0"/>
    <w:rsid w:val="00BE7577"/>
    <w:pPr>
      <w:ind w:left="3416" w:hanging="3416"/>
      <w:jc w:val="both"/>
    </w:pPr>
    <w:rPr>
      <w:lang w:val="ru-RU"/>
    </w:rPr>
  </w:style>
  <w:style w:type="paragraph" w:customStyle="1" w:styleId="rvps7">
    <w:name w:val="rvps7"/>
    <w:basedOn w:val="a0"/>
    <w:rsid w:val="00BE7577"/>
    <w:pPr>
      <w:ind w:left="3014"/>
      <w:jc w:val="both"/>
    </w:pPr>
    <w:rPr>
      <w:lang w:val="ru-RU"/>
    </w:rPr>
  </w:style>
  <w:style w:type="paragraph" w:customStyle="1" w:styleId="rvps8">
    <w:name w:val="rvps8"/>
    <w:basedOn w:val="a0"/>
    <w:rsid w:val="00BE7577"/>
    <w:pPr>
      <w:keepNext/>
      <w:ind w:left="3416" w:hanging="402"/>
      <w:jc w:val="both"/>
    </w:pPr>
    <w:rPr>
      <w:lang w:val="ru-RU"/>
    </w:rPr>
  </w:style>
  <w:style w:type="paragraph" w:customStyle="1" w:styleId="rvps9">
    <w:name w:val="rvps9"/>
    <w:basedOn w:val="a0"/>
    <w:rsid w:val="00BE7577"/>
    <w:pPr>
      <w:ind w:left="3416" w:hanging="402"/>
      <w:jc w:val="both"/>
    </w:pPr>
    <w:rPr>
      <w:lang w:val="ru-RU"/>
    </w:rPr>
  </w:style>
  <w:style w:type="paragraph" w:customStyle="1" w:styleId="rvps10">
    <w:name w:val="rvps10"/>
    <w:basedOn w:val="a0"/>
    <w:rsid w:val="00BE7577"/>
    <w:pPr>
      <w:ind w:firstLine="3014"/>
      <w:jc w:val="both"/>
    </w:pPr>
    <w:rPr>
      <w:lang w:val="ru-RU"/>
    </w:rPr>
  </w:style>
  <w:style w:type="paragraph" w:customStyle="1" w:styleId="rvps11">
    <w:name w:val="rvps11"/>
    <w:basedOn w:val="a0"/>
    <w:rsid w:val="00BE7577"/>
    <w:pPr>
      <w:ind w:left="3014" w:hanging="3014"/>
      <w:jc w:val="both"/>
    </w:pPr>
    <w:rPr>
      <w:lang w:val="ru-RU"/>
    </w:rPr>
  </w:style>
  <w:style w:type="paragraph" w:customStyle="1" w:styleId="rvps12">
    <w:name w:val="rvps12"/>
    <w:basedOn w:val="a0"/>
    <w:rsid w:val="00BE7577"/>
    <w:pPr>
      <w:ind w:firstLine="636"/>
      <w:jc w:val="both"/>
    </w:pPr>
    <w:rPr>
      <w:lang w:val="ru-RU"/>
    </w:rPr>
  </w:style>
  <w:style w:type="character" w:customStyle="1" w:styleId="rvts7">
    <w:name w:val="rvts7"/>
    <w:rsid w:val="00BE7577"/>
    <w:rPr>
      <w:rFonts w:ascii="Times New Roman" w:hAnsi="Times New Roman" w:cs="Times New Roman" w:hint="default"/>
      <w:sz w:val="24"/>
      <w:szCs w:val="24"/>
    </w:rPr>
  </w:style>
  <w:style w:type="character" w:customStyle="1" w:styleId="rvts8">
    <w:name w:val="rvts8"/>
    <w:rsid w:val="00BE7577"/>
    <w:rPr>
      <w:rFonts w:ascii="Times New Roman" w:hAnsi="Times New Roman" w:cs="Times New Roman" w:hint="default"/>
      <w:b/>
      <w:bCs/>
      <w:sz w:val="24"/>
      <w:szCs w:val="24"/>
    </w:rPr>
  </w:style>
  <w:style w:type="character" w:customStyle="1" w:styleId="rvts9">
    <w:name w:val="rvts9"/>
    <w:rsid w:val="00BE7577"/>
    <w:rPr>
      <w:rFonts w:ascii="Times New Roman" w:hAnsi="Times New Roman" w:cs="Times New Roman" w:hint="default"/>
      <w:b/>
      <w:bCs/>
      <w:sz w:val="24"/>
      <w:szCs w:val="24"/>
    </w:rPr>
  </w:style>
  <w:style w:type="character" w:customStyle="1" w:styleId="rvts10">
    <w:name w:val="rvts10"/>
    <w:rsid w:val="00BE7577"/>
    <w:rPr>
      <w:rFonts w:ascii="Times New Roman" w:hAnsi="Times New Roman" w:cs="Times New Roman" w:hint="default"/>
      <w:sz w:val="24"/>
      <w:szCs w:val="24"/>
    </w:rPr>
  </w:style>
  <w:style w:type="character" w:customStyle="1" w:styleId="rvts11">
    <w:name w:val="rvts11"/>
    <w:rsid w:val="00BE7577"/>
    <w:rPr>
      <w:rFonts w:ascii="Times New Roman" w:hAnsi="Times New Roman" w:cs="Times New Roman" w:hint="default"/>
      <w:b/>
      <w:bCs/>
      <w:sz w:val="24"/>
      <w:szCs w:val="24"/>
    </w:rPr>
  </w:style>
  <w:style w:type="character" w:customStyle="1" w:styleId="rvts12">
    <w:name w:val="rvts12"/>
    <w:rsid w:val="00BE7577"/>
    <w:rPr>
      <w:rFonts w:ascii="Times New Roman" w:hAnsi="Times New Roman" w:cs="Times New Roman" w:hint="default"/>
      <w:color w:val="FF0000"/>
      <w:sz w:val="24"/>
      <w:szCs w:val="24"/>
    </w:rPr>
  </w:style>
  <w:style w:type="character" w:customStyle="1" w:styleId="rvts13">
    <w:name w:val="rvts13"/>
    <w:rsid w:val="00BE7577"/>
    <w:rPr>
      <w:rFonts w:ascii="Times New Roman" w:hAnsi="Times New Roman" w:cs="Times New Roman" w:hint="default"/>
      <w:sz w:val="24"/>
      <w:szCs w:val="24"/>
      <w:u w:val="single"/>
    </w:rPr>
  </w:style>
  <w:style w:type="character" w:customStyle="1" w:styleId="rvts14">
    <w:name w:val="rvts14"/>
    <w:rsid w:val="00BE7577"/>
    <w:rPr>
      <w:rFonts w:ascii="Times New Roman" w:hAnsi="Times New Roman" w:cs="Times New Roman" w:hint="default"/>
      <w:sz w:val="24"/>
      <w:szCs w:val="24"/>
    </w:rPr>
  </w:style>
  <w:style w:type="character" w:customStyle="1" w:styleId="rvts15">
    <w:name w:val="rvts15"/>
    <w:rsid w:val="00BE7577"/>
    <w:rPr>
      <w:rFonts w:ascii="Times New Roman" w:hAnsi="Times New Roman" w:cs="Times New Roman" w:hint="default"/>
      <w:b/>
      <w:bCs/>
      <w:sz w:val="24"/>
      <w:szCs w:val="24"/>
    </w:rPr>
  </w:style>
  <w:style w:type="paragraph" w:customStyle="1" w:styleId="rvps13">
    <w:name w:val="rvps13"/>
    <w:basedOn w:val="a0"/>
    <w:rsid w:val="00BE7577"/>
    <w:pPr>
      <w:keepNext/>
      <w:ind w:firstLine="636"/>
      <w:jc w:val="center"/>
    </w:pPr>
    <w:rPr>
      <w:lang w:val="ru-RU"/>
    </w:rPr>
  </w:style>
  <w:style w:type="paragraph" w:customStyle="1" w:styleId="rvps14">
    <w:name w:val="rvps14"/>
    <w:basedOn w:val="a0"/>
    <w:rsid w:val="00BE7577"/>
    <w:rPr>
      <w:lang w:val="ru-RU"/>
    </w:rPr>
  </w:style>
  <w:style w:type="paragraph" w:customStyle="1" w:styleId="rvps15">
    <w:name w:val="rvps15"/>
    <w:basedOn w:val="a0"/>
    <w:rsid w:val="00BE7577"/>
    <w:pPr>
      <w:keepNext/>
      <w:ind w:firstLine="636"/>
      <w:jc w:val="both"/>
    </w:pPr>
    <w:rPr>
      <w:lang w:val="ru-RU"/>
    </w:rPr>
  </w:style>
  <w:style w:type="character" w:customStyle="1" w:styleId="google-src-text1">
    <w:name w:val="google-src-text1"/>
    <w:rsid w:val="00BE7577"/>
    <w:rPr>
      <w:vanish/>
      <w:webHidden w:val="0"/>
      <w:specVanish w:val="0"/>
    </w:rPr>
  </w:style>
  <w:style w:type="paragraph" w:customStyle="1" w:styleId="BodyTextFL">
    <w:name w:val="Body Text FL"/>
    <w:basedOn w:val="a6"/>
    <w:rsid w:val="00BE7577"/>
    <w:pPr>
      <w:spacing w:after="0"/>
      <w:ind w:firstLine="454"/>
      <w:jc w:val="both"/>
    </w:pPr>
    <w:rPr>
      <w:rFonts w:ascii="Courier New" w:hAnsi="Courier New"/>
      <w:noProof/>
      <w:szCs w:val="20"/>
      <w:lang w:val="ru-RU"/>
    </w:rPr>
  </w:style>
  <w:style w:type="paragraph" w:customStyle="1" w:styleId="2a">
    <w:name w:val="Îñíîâíîé òåêñò ñ îòñòóïîì 2"/>
    <w:basedOn w:val="a0"/>
    <w:rsid w:val="00BE7577"/>
    <w:pPr>
      <w:autoSpaceDE w:val="0"/>
      <w:autoSpaceDN w:val="0"/>
      <w:adjustRightInd w:val="0"/>
      <w:ind w:left="360"/>
    </w:pPr>
    <w:rPr>
      <w:sz w:val="28"/>
      <w:szCs w:val="28"/>
    </w:rPr>
  </w:style>
  <w:style w:type="paragraph" w:styleId="afff8">
    <w:name w:val="caption"/>
    <w:basedOn w:val="a0"/>
    <w:next w:val="a0"/>
    <w:qFormat/>
    <w:rsid w:val="00BE7577"/>
    <w:pPr>
      <w:ind w:firstLine="720"/>
      <w:jc w:val="both"/>
    </w:pPr>
    <w:rPr>
      <w:szCs w:val="20"/>
    </w:rPr>
  </w:style>
  <w:style w:type="paragraph" w:customStyle="1" w:styleId="15">
    <w:name w:val="заголовок 1"/>
    <w:basedOn w:val="a0"/>
    <w:next w:val="a0"/>
    <w:rsid w:val="00BE7577"/>
    <w:pPr>
      <w:keepNext/>
      <w:ind w:firstLine="720"/>
      <w:jc w:val="both"/>
    </w:pPr>
    <w:rPr>
      <w:i/>
      <w:sz w:val="28"/>
      <w:szCs w:val="20"/>
    </w:rPr>
  </w:style>
  <w:style w:type="character" w:customStyle="1" w:styleId="apple-converted-space">
    <w:name w:val="apple-converted-space"/>
    <w:rsid w:val="00BE7577"/>
  </w:style>
  <w:style w:type="paragraph" w:customStyle="1" w:styleId="Default">
    <w:name w:val="Default"/>
    <w:rsid w:val="00BE757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fontstyle69">
    <w:name w:val="fontstyle69"/>
    <w:rsid w:val="00BE7577"/>
  </w:style>
  <w:style w:type="paragraph" w:customStyle="1" w:styleId="HTMLPreformatted">
    <w:name w:val="HTML Preformatted"/>
    <w:basedOn w:val="a0"/>
    <w:rsid w:val="00BE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2"/>
      <w:sz w:val="20"/>
      <w:szCs w:val="20"/>
    </w:rPr>
  </w:style>
  <w:style w:type="paragraph" w:customStyle="1" w:styleId="BodyTextIndent2">
    <w:name w:val="Body Text Indent 2"/>
    <w:basedOn w:val="a0"/>
    <w:rsid w:val="00BE7577"/>
    <w:pPr>
      <w:suppressAutoHyphens/>
      <w:spacing w:after="120" w:line="480" w:lineRule="auto"/>
      <w:ind w:left="283"/>
    </w:pPr>
    <w:rPr>
      <w:kern w:val="2"/>
    </w:rPr>
  </w:style>
  <w:style w:type="paragraph" w:customStyle="1" w:styleId="NormalWeb">
    <w:name w:val="Normal (Web)"/>
    <w:basedOn w:val="a0"/>
    <w:rsid w:val="00BE7577"/>
    <w:pPr>
      <w:suppressAutoHyphens/>
      <w:spacing w:before="280" w:after="280"/>
    </w:pPr>
    <w:rPr>
      <w:kern w:val="2"/>
    </w:rPr>
  </w:style>
  <w:style w:type="character" w:customStyle="1" w:styleId="FootnoteCharacters">
    <w:name w:val="Footnote Characters"/>
    <w:rsid w:val="00BE7577"/>
  </w:style>
  <w:style w:type="paragraph" w:customStyle="1" w:styleId="endnotetext">
    <w:name w:val="endnote text"/>
    <w:basedOn w:val="a0"/>
    <w:rsid w:val="00BE7577"/>
    <w:pPr>
      <w:suppressAutoHyphens/>
    </w:pPr>
    <w:rPr>
      <w:kern w:val="2"/>
      <w:sz w:val="20"/>
      <w:szCs w:val="20"/>
    </w:rPr>
  </w:style>
  <w:style w:type="character" w:customStyle="1" w:styleId="footnotereference">
    <w:name w:val="footnote reference"/>
    <w:rsid w:val="00BE7577"/>
    <w:rPr>
      <w:vertAlign w:val="superscript"/>
    </w:rPr>
  </w:style>
  <w:style w:type="paragraph" w:customStyle="1" w:styleId="16">
    <w:name w:val="Абзац списка1"/>
    <w:basedOn w:val="a0"/>
    <w:rsid w:val="00BE7577"/>
    <w:pPr>
      <w:suppressAutoHyphens/>
      <w:ind w:left="720"/>
      <w:contextualSpacing/>
    </w:pPr>
    <w:rPr>
      <w:rFonts w:eastAsia="Calibri"/>
      <w:kern w:val="2"/>
      <w:lang w:val="ru-RU"/>
    </w:rPr>
  </w:style>
  <w:style w:type="paragraph" w:customStyle="1" w:styleId="xfmc2">
    <w:name w:val="xfmc2"/>
    <w:basedOn w:val="a0"/>
    <w:rsid w:val="00BE7577"/>
    <w:pPr>
      <w:spacing w:before="100" w:beforeAutospacing="1" w:after="100" w:afterAutospacing="1"/>
    </w:pPr>
    <w:rPr>
      <w:rFonts w:eastAsia="Calibri"/>
      <w:lang w:eastAsia="uk-UA"/>
    </w:rPr>
  </w:style>
  <w:style w:type="character" w:customStyle="1" w:styleId="m-4579594366666612344xfm06804468">
    <w:name w:val="m_-4579594366666612344xfm_06804468"/>
    <w:rsid w:val="00BE7577"/>
  </w:style>
  <w:style w:type="paragraph" w:customStyle="1" w:styleId="WW-">
    <w:name w:val="WW-Базовый"/>
    <w:rsid w:val="00BE7577"/>
    <w:pPr>
      <w:tabs>
        <w:tab w:val="left" w:pos="708"/>
      </w:tabs>
      <w:suppressAutoHyphens/>
      <w:spacing w:after="0" w:line="100" w:lineRule="atLeast"/>
    </w:pPr>
    <w:rPr>
      <w:rFonts w:ascii="Times New Roman" w:eastAsia="Times New Roman" w:hAnsi="Times New Roman" w:cs="Times New Roman"/>
      <w:color w:val="00000A"/>
      <w:sz w:val="24"/>
      <w:szCs w:val="24"/>
      <w:lang w:eastAsia="hi-IN" w:bidi="hi-IN"/>
    </w:rPr>
  </w:style>
  <w:style w:type="character" w:customStyle="1" w:styleId="WW8Num14z1">
    <w:name w:val="WW8Num14z1"/>
    <w:rsid w:val="00BE7577"/>
    <w:rPr>
      <w:rFonts w:ascii="Courier New" w:hAnsi="Courier New" w:cs="Courier New"/>
    </w:rPr>
  </w:style>
  <w:style w:type="character" w:customStyle="1" w:styleId="afff9">
    <w:name w:val="Печатная машинка"/>
    <w:rsid w:val="00BE7577"/>
    <w:rPr>
      <w:rFonts w:ascii="Courier New" w:hAnsi="Courier New"/>
      <w:sz w:val="20"/>
    </w:rPr>
  </w:style>
  <w:style w:type="paragraph" w:customStyle="1" w:styleId="HTML1">
    <w:name w:val="Стандартный HTML1"/>
    <w:basedOn w:val="a0"/>
    <w:rsid w:val="00BE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2"/>
      <w:sz w:val="20"/>
      <w:szCs w:val="20"/>
    </w:rPr>
  </w:style>
  <w:style w:type="paragraph" w:customStyle="1" w:styleId="211">
    <w:name w:val="Основной текст с отступом 21"/>
    <w:basedOn w:val="a0"/>
    <w:rsid w:val="00BE7577"/>
    <w:pPr>
      <w:suppressAutoHyphens/>
      <w:spacing w:after="120" w:line="480" w:lineRule="auto"/>
      <w:ind w:left="283"/>
    </w:pPr>
    <w:rPr>
      <w:kern w:val="2"/>
    </w:rPr>
  </w:style>
  <w:style w:type="paragraph" w:customStyle="1" w:styleId="17">
    <w:name w:val="Обычный (веб)1"/>
    <w:basedOn w:val="a0"/>
    <w:rsid w:val="00BE7577"/>
    <w:pPr>
      <w:suppressAutoHyphens/>
      <w:spacing w:before="280" w:after="280"/>
    </w:pPr>
    <w:rPr>
      <w:kern w:val="2"/>
    </w:rPr>
  </w:style>
  <w:style w:type="character" w:customStyle="1" w:styleId="18">
    <w:name w:val="Знак сноски1"/>
    <w:rsid w:val="00BE7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oleObject" Target="embeddings/Microsoft_Excel_Chart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hart" Target="charts/chart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hart" Target="charts/chart5.xml"/><Relationship Id="rId28" Type="http://schemas.openxmlformats.org/officeDocument/2006/relationships/oleObject" Target="embeddings/Microsoft_Excel_Chart.xls"/><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chart" Target="charts/chart4.xml"/><Relationship Id="rId27" Type="http://schemas.openxmlformats.org/officeDocument/2006/relationships/image" Target="media/image6.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077;&#1076;&#1110;&#1072;\&#1047;&#1074;&#1072;&#1085;&#1090;&#1072;&#1078;&#1077;&#1085;&#1085;&#1103;\kyiv_real_pos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dLbls>
            <c:dLbl>
              <c:idx val="3"/>
              <c:layout>
                <c:manualLayout>
                  <c:x val="-7.2222222222222215E-2"/>
                  <c:y val="3.240740740740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29-4C74-B7C9-1A2733DCF30F}"/>
                </c:ext>
              </c:extLst>
            </c:dLbl>
            <c:dLbl>
              <c:idx val="4"/>
              <c:layout>
                <c:manualLayout>
                  <c:x val="-0.05"/>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29-4C74-B7C9-1A2733DCF30F}"/>
                </c:ext>
              </c:extLst>
            </c:dLbl>
            <c:dLbl>
              <c:idx val="5"/>
              <c:layout>
                <c:manualLayout>
                  <c:x val="-2.3852112395661096E-2"/>
                  <c:y val="3.4732256238359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29-4C74-B7C9-1A2733DCF30F}"/>
                </c:ext>
              </c:extLst>
            </c:dLbl>
            <c:dLbl>
              <c:idx val="6"/>
              <c:layout>
                <c:manualLayout>
                  <c:x val="-9.540844958264438E-3"/>
                  <c:y val="1.1577418746119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29-4C74-B7C9-1A2733DCF30F}"/>
                </c:ext>
              </c:extLst>
            </c:dLbl>
            <c:dLbl>
              <c:idx val="8"/>
              <c:layout>
                <c:manualLayout>
                  <c:x val="0"/>
                  <c:y val="-1.5436558328159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29-4C74-B7C9-1A2733DCF30F}"/>
                </c:ext>
              </c:extLst>
            </c:dLbl>
            <c:dLbl>
              <c:idx val="13"/>
              <c:layout>
                <c:manualLayout>
                  <c:x val="-9.540844958264438E-3"/>
                  <c:y val="-1.1577418746119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29-4C74-B7C9-1A2733DCF30F}"/>
                </c:ext>
              </c:extLst>
            </c:dLbl>
            <c:dLbl>
              <c:idx val="15"/>
              <c:layout>
                <c:manualLayout>
                  <c:x val="-8.3482393384813836E-2"/>
                  <c:y val="-3.08731166563199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29-4C74-B7C9-1A2733DCF30F}"/>
                </c:ext>
              </c:extLst>
            </c:dLbl>
            <c:dLbl>
              <c:idx val="16"/>
              <c:layout>
                <c:manualLayout>
                  <c:x val="-2.8622534874793312E-2"/>
                  <c:y val="-3.4732256238359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29-4C74-B7C9-1A2733DCF3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[kyiv_real_post.xls]both_sex!$C$1:$S$1</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[kyiv_real_post.xls]both_sex!$C$109:$S$109</c:f>
              <c:numCache>
                <c:formatCode>0.00</c:formatCode>
                <c:ptCount val="17"/>
                <c:pt idx="0">
                  <c:v>13.887447592719674</c:v>
                </c:pt>
                <c:pt idx="1">
                  <c:v>13.460138847658991</c:v>
                </c:pt>
                <c:pt idx="2">
                  <c:v>12.933981028770196</c:v>
                </c:pt>
                <c:pt idx="3">
                  <c:v>12.610329382490685</c:v>
                </c:pt>
                <c:pt idx="4">
                  <c:v>12.415169856371824</c:v>
                </c:pt>
                <c:pt idx="5">
                  <c:v>12.361041531476706</c:v>
                </c:pt>
                <c:pt idx="6">
                  <c:v>12.424127226904332</c:v>
                </c:pt>
                <c:pt idx="7">
                  <c:v>12.701158201381384</c:v>
                </c:pt>
                <c:pt idx="8">
                  <c:v>13.02816798745109</c:v>
                </c:pt>
                <c:pt idx="9">
                  <c:v>13.35483768037327</c:v>
                </c:pt>
                <c:pt idx="10">
                  <c:v>13.70900531599729</c:v>
                </c:pt>
                <c:pt idx="11">
                  <c:v>14.108561637483968</c:v>
                </c:pt>
                <c:pt idx="12">
                  <c:v>14.549541185437478</c:v>
                </c:pt>
                <c:pt idx="13">
                  <c:v>15.075244136388275</c:v>
                </c:pt>
                <c:pt idx="14">
                  <c:v>15.590581245275301</c:v>
                </c:pt>
                <c:pt idx="15">
                  <c:v>16.030942435186152</c:v>
                </c:pt>
                <c:pt idx="16">
                  <c:v>16.406592665944288</c:v>
                </c:pt>
              </c:numCache>
            </c:numRef>
          </c:val>
          <c:smooth val="0"/>
          <c:extLst>
            <c:ext xmlns:c16="http://schemas.microsoft.com/office/drawing/2014/chart" uri="{C3380CC4-5D6E-409C-BE32-E72D297353CC}">
              <c16:uniqueId val="{00000008-D729-4C74-B7C9-1A2733DCF30F}"/>
            </c:ext>
          </c:extLst>
        </c:ser>
        <c:dLbls>
          <c:showLegendKey val="0"/>
          <c:showVal val="0"/>
          <c:showCatName val="0"/>
          <c:showSerName val="0"/>
          <c:showPercent val="0"/>
          <c:showBubbleSize val="0"/>
        </c:dLbls>
        <c:marker val="1"/>
        <c:smooth val="0"/>
        <c:axId val="69372544"/>
        <c:axId val="74592640"/>
      </c:lineChart>
      <c:catAx>
        <c:axId val="69372544"/>
        <c:scaling>
          <c:orientation val="minMax"/>
        </c:scaling>
        <c:delete val="0"/>
        <c:axPos val="b"/>
        <c:numFmt formatCode="General" sourceLinked="1"/>
        <c:majorTickMark val="none"/>
        <c:minorTickMark val="none"/>
        <c:tickLblPos val="nextTo"/>
        <c:txPr>
          <a:bodyPr rot="-5400000" vert="horz"/>
          <a:lstStyle/>
          <a:p>
            <a:pPr>
              <a:defRPr/>
            </a:pPr>
            <a:endParaRPr lang="uk-UA"/>
          </a:p>
        </c:txPr>
        <c:crossAx val="74592640"/>
        <c:crosses val="autoZero"/>
        <c:auto val="1"/>
        <c:lblAlgn val="ctr"/>
        <c:lblOffset val="100"/>
        <c:noMultiLvlLbl val="0"/>
      </c:catAx>
      <c:valAx>
        <c:axId val="74592640"/>
        <c:scaling>
          <c:orientation val="minMax"/>
          <c:min val="11"/>
        </c:scaling>
        <c:delete val="0"/>
        <c:axPos val="l"/>
        <c:majorGridlines/>
        <c:numFmt formatCode="0.00" sourceLinked="1"/>
        <c:majorTickMark val="none"/>
        <c:minorTickMark val="none"/>
        <c:tickLblPos val="nextTo"/>
        <c:crossAx val="693725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371377032092154E-2"/>
          <c:y val="4.4057617797775277E-2"/>
          <c:w val="0.88474278784186711"/>
          <c:h val="0.81404296677930366"/>
        </c:manualLayout>
      </c:layout>
      <c:barChart>
        <c:barDir val="col"/>
        <c:grouping val="clustered"/>
        <c:varyColors val="0"/>
        <c:ser>
          <c:idx val="0"/>
          <c:order val="0"/>
          <c:tx>
            <c:strRef>
              <c:f>Лист1!$B$1</c:f>
              <c:strCache>
                <c:ptCount val="1"/>
                <c:pt idx="0">
                  <c:v>Постійне населення</c:v>
                </c:pt>
              </c:strCache>
            </c:strRef>
          </c:tx>
          <c:spPr>
            <a:solidFill>
              <a:schemeClr val="accent5">
                <a:lumMod val="40000"/>
                <a:lumOff val="60000"/>
              </a:schemeClr>
            </a:solidFill>
          </c:spPr>
          <c:invertIfNegative val="0"/>
          <c:dLbls>
            <c:dLbl>
              <c:idx val="4"/>
              <c:layout>
                <c:manualLayout>
                  <c:x val="1.387223561765934E-2"/>
                  <c:y val="4.2707436238974671E-3"/>
                </c:manualLayout>
              </c:layout>
              <c:spPr/>
              <c:txPr>
                <a:bodyPr/>
                <a:lstStyle/>
                <a:p>
                  <a:pPr>
                    <a:defRPr>
                      <a:latin typeface="Arial" pitchFamily="34" charset="0"/>
                      <a:cs typeface="Arial" pitchFamily="34"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DB-44FC-9993-C4D9E7F008E5}"/>
                </c:ext>
              </c:extLst>
            </c:dLbl>
            <c:spPr>
              <a:noFill/>
              <a:ln>
                <a:noFill/>
              </a:ln>
              <a:effectLst/>
            </c:spPr>
            <c:txPr>
              <a:bodyPr/>
              <a:lstStyle/>
              <a:p>
                <a:pPr>
                  <a:defRPr>
                    <a:latin typeface="Arial" pitchFamily="34" charset="0"/>
                    <a:cs typeface="Arial" pitchFamily="34"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1959</c:v>
                </c:pt>
                <c:pt idx="1">
                  <c:v>1969</c:v>
                </c:pt>
                <c:pt idx="2">
                  <c:v>1979</c:v>
                </c:pt>
                <c:pt idx="3">
                  <c:v>1989</c:v>
                </c:pt>
                <c:pt idx="4">
                  <c:v>2001</c:v>
                </c:pt>
                <c:pt idx="5">
                  <c:v>2005</c:v>
                </c:pt>
                <c:pt idx="6">
                  <c:v>2010</c:v>
                </c:pt>
                <c:pt idx="7">
                  <c:v>2020</c:v>
                </c:pt>
                <c:pt idx="8">
                  <c:v>2041</c:v>
                </c:pt>
              </c:numCache>
            </c:numRef>
          </c:cat>
          <c:val>
            <c:numRef>
              <c:f>Лист1!$B$2:$B$10</c:f>
              <c:numCache>
                <c:formatCode>General</c:formatCode>
                <c:ptCount val="9"/>
                <c:pt idx="0">
                  <c:v>1110</c:v>
                </c:pt>
                <c:pt idx="1">
                  <c:v>1632</c:v>
                </c:pt>
                <c:pt idx="2">
                  <c:v>2247.6</c:v>
                </c:pt>
                <c:pt idx="3">
                  <c:v>2588</c:v>
                </c:pt>
                <c:pt idx="4">
                  <c:v>2567.6999999999998</c:v>
                </c:pt>
                <c:pt idx="5">
                  <c:v>2625.5</c:v>
                </c:pt>
                <c:pt idx="6">
                  <c:v>2785</c:v>
                </c:pt>
                <c:pt idx="7">
                  <c:v>2909.2</c:v>
                </c:pt>
              </c:numCache>
            </c:numRef>
          </c:val>
          <c:extLst>
            <c:ext xmlns:c16="http://schemas.microsoft.com/office/drawing/2014/chart" uri="{C3380CC4-5D6E-409C-BE32-E72D297353CC}">
              <c16:uniqueId val="{00000001-32DB-44FC-9993-C4D9E7F008E5}"/>
            </c:ext>
          </c:extLst>
        </c:ser>
        <c:ser>
          <c:idx val="1"/>
          <c:order val="1"/>
          <c:tx>
            <c:strRef>
              <c:f>Лист1!$C$1</c:f>
              <c:strCache>
                <c:ptCount val="1"/>
                <c:pt idx="0">
                  <c:v>Генплан-2020</c:v>
                </c:pt>
              </c:strCache>
            </c:strRef>
          </c:tx>
          <c:spPr>
            <a:solidFill>
              <a:schemeClr val="accent5">
                <a:lumMod val="75000"/>
              </a:schemeClr>
            </a:solidFill>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2-32DB-44FC-9993-C4D9E7F008E5}"/>
                </c:ext>
              </c:extLst>
            </c:dLbl>
            <c:dLbl>
              <c:idx val="6"/>
              <c:layout>
                <c:manualLayout>
                  <c:x val="1.7832298559222432E-2"/>
                  <c:y val="6.3993898553361258E-3"/>
                </c:manualLayout>
              </c:layout>
              <c:spPr/>
              <c:txPr>
                <a:bodyPr/>
                <a:lstStyle/>
                <a:p>
                  <a:pPr>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DB-44FC-9993-C4D9E7F008E5}"/>
                </c:ext>
              </c:extLst>
            </c:dLbl>
            <c:dLbl>
              <c:idx val="7"/>
              <c:layout>
                <c:manualLayout>
                  <c:x val="1.9817479453799056E-2"/>
                  <c:y val="2.1353718119487336E-3"/>
                </c:manualLayout>
              </c:layout>
              <c:spPr/>
              <c:txPr>
                <a:bodyPr/>
                <a:lstStyle/>
                <a:p>
                  <a:pPr>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DB-44FC-9993-C4D9E7F008E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1959</c:v>
                </c:pt>
                <c:pt idx="1">
                  <c:v>1969</c:v>
                </c:pt>
                <c:pt idx="2">
                  <c:v>1979</c:v>
                </c:pt>
                <c:pt idx="3">
                  <c:v>1989</c:v>
                </c:pt>
                <c:pt idx="4">
                  <c:v>2001</c:v>
                </c:pt>
                <c:pt idx="5">
                  <c:v>2005</c:v>
                </c:pt>
                <c:pt idx="6">
                  <c:v>2010</c:v>
                </c:pt>
                <c:pt idx="7">
                  <c:v>2020</c:v>
                </c:pt>
                <c:pt idx="8">
                  <c:v>2041</c:v>
                </c:pt>
              </c:numCache>
            </c:numRef>
          </c:cat>
          <c:val>
            <c:numRef>
              <c:f>Лист1!$C$2:$C$10</c:f>
              <c:numCache>
                <c:formatCode>General</c:formatCode>
                <c:ptCount val="9"/>
                <c:pt idx="4">
                  <c:v>2567.6999999999998</c:v>
                </c:pt>
                <c:pt idx="6">
                  <c:v>2640</c:v>
                </c:pt>
                <c:pt idx="7">
                  <c:v>2650</c:v>
                </c:pt>
              </c:numCache>
            </c:numRef>
          </c:val>
          <c:extLst>
            <c:ext xmlns:c16="http://schemas.microsoft.com/office/drawing/2014/chart" uri="{C3380CC4-5D6E-409C-BE32-E72D297353CC}">
              <c16:uniqueId val="{00000005-32DB-44FC-9993-C4D9E7F008E5}"/>
            </c:ext>
          </c:extLst>
        </c:ser>
        <c:ser>
          <c:idx val="2"/>
          <c:order val="2"/>
          <c:tx>
            <c:strRef>
              <c:f>Лист1!$D$1</c:f>
              <c:strCache>
                <c:ptCount val="1"/>
                <c:pt idx="0">
                  <c:v>Демографічний прогноз, згідно ГП</c:v>
                </c:pt>
              </c:strCache>
            </c:strRef>
          </c:tx>
          <c:spPr>
            <a:solidFill>
              <a:schemeClr val="accent5">
                <a:lumMod val="50000"/>
              </a:schemeClr>
            </a:solidFill>
            <a:ln>
              <a:solidFill>
                <a:schemeClr val="accent5">
                  <a:lumMod val="75000"/>
                </a:schemeClr>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1959</c:v>
                </c:pt>
                <c:pt idx="1">
                  <c:v>1969</c:v>
                </c:pt>
                <c:pt idx="2">
                  <c:v>1979</c:v>
                </c:pt>
                <c:pt idx="3">
                  <c:v>1989</c:v>
                </c:pt>
                <c:pt idx="4">
                  <c:v>2001</c:v>
                </c:pt>
                <c:pt idx="5">
                  <c:v>2005</c:v>
                </c:pt>
                <c:pt idx="6">
                  <c:v>2010</c:v>
                </c:pt>
                <c:pt idx="7">
                  <c:v>2020</c:v>
                </c:pt>
                <c:pt idx="8">
                  <c:v>2041</c:v>
                </c:pt>
              </c:numCache>
            </c:numRef>
          </c:cat>
          <c:val>
            <c:numRef>
              <c:f>Лист1!$D$2:$D$10</c:f>
              <c:numCache>
                <c:formatCode>General</c:formatCode>
                <c:ptCount val="9"/>
                <c:pt idx="8">
                  <c:v>3262.3</c:v>
                </c:pt>
              </c:numCache>
            </c:numRef>
          </c:val>
          <c:extLst>
            <c:ext xmlns:c16="http://schemas.microsoft.com/office/drawing/2014/chart" uri="{C3380CC4-5D6E-409C-BE32-E72D297353CC}">
              <c16:uniqueId val="{00000006-32DB-44FC-9993-C4D9E7F008E5}"/>
            </c:ext>
          </c:extLst>
        </c:ser>
        <c:dLbls>
          <c:showLegendKey val="0"/>
          <c:showVal val="0"/>
          <c:showCatName val="0"/>
          <c:showSerName val="0"/>
          <c:showPercent val="0"/>
          <c:showBubbleSize val="0"/>
        </c:dLbls>
        <c:gapWidth val="150"/>
        <c:axId val="1113517391"/>
        <c:axId val="1"/>
      </c:barChart>
      <c:catAx>
        <c:axId val="1113517391"/>
        <c:scaling>
          <c:orientation val="minMax"/>
        </c:scaling>
        <c:delete val="0"/>
        <c:axPos val="b"/>
        <c:title>
          <c:tx>
            <c:rich>
              <a:bodyPr/>
              <a:lstStyle/>
              <a:p>
                <a:pPr>
                  <a:defRPr sz="998" b="0" i="0" u="none" strike="noStrike" baseline="0">
                    <a:solidFill>
                      <a:srgbClr val="000000"/>
                    </a:solidFill>
                    <a:latin typeface="Arial"/>
                    <a:ea typeface="Arial"/>
                    <a:cs typeface="Arial"/>
                  </a:defRPr>
                </a:pPr>
                <a:r>
                  <a:rPr lang="uk-UA"/>
                  <a:t>роки</a:t>
                </a:r>
              </a:p>
            </c:rich>
          </c:tx>
          <c:layout>
            <c:manualLayout>
              <c:xMode val="edge"/>
              <c:yMode val="edge"/>
              <c:x val="0.94022075055187637"/>
              <c:y val="0.90653278431939122"/>
            </c:manualLayout>
          </c:layout>
          <c:overlay val="0"/>
        </c:title>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998" b="0" i="0" u="none" strike="noStrike" baseline="0">
                    <a:solidFill>
                      <a:srgbClr val="000000"/>
                    </a:solidFill>
                    <a:latin typeface="Arial"/>
                    <a:ea typeface="Arial"/>
                    <a:cs typeface="Arial"/>
                  </a:defRPr>
                </a:pPr>
                <a:r>
                  <a:rPr lang="uk-UA"/>
                  <a:t>тис. осіб</a:t>
                </a:r>
              </a:p>
            </c:rich>
          </c:tx>
          <c:layout>
            <c:manualLayout>
              <c:xMode val="edge"/>
              <c:yMode val="edge"/>
              <c:x val="1.9817142062540194E-3"/>
              <c:y val="3.399552120205158E-3"/>
            </c:manualLayout>
          </c:layout>
          <c:overlay val="0"/>
        </c:title>
        <c:numFmt formatCode="General" sourceLinked="1"/>
        <c:majorTickMark val="out"/>
        <c:minorTickMark val="none"/>
        <c:tickLblPos val="nextTo"/>
        <c:txPr>
          <a:bodyPr/>
          <a:lstStyle/>
          <a:p>
            <a:pPr>
              <a:defRPr>
                <a:latin typeface="Arial" pitchFamily="34" charset="0"/>
                <a:cs typeface="Arial" pitchFamily="34" charset="0"/>
              </a:defRPr>
            </a:pPr>
            <a:endParaRPr lang="uk-UA"/>
          </a:p>
        </c:txPr>
        <c:crossAx val="1113517391"/>
        <c:crosses val="autoZero"/>
        <c:crossBetween val="between"/>
      </c:valAx>
      <c:spPr>
        <a:ln>
          <a:noFill/>
        </a:ln>
      </c:spPr>
    </c:plotArea>
    <c:legend>
      <c:legendPos val="r"/>
      <c:layout>
        <c:manualLayout>
          <c:xMode val="edge"/>
          <c:yMode val="edge"/>
          <c:wMode val="edge"/>
          <c:hMode val="edge"/>
          <c:x val="0"/>
          <c:y val="0.94365792578679963"/>
          <c:w val="0.99909474891797467"/>
          <c:h val="1"/>
        </c:manualLayout>
      </c:layout>
      <c:overlay val="0"/>
      <c:txPr>
        <a:bodyPr/>
        <a:lstStyle/>
        <a:p>
          <a:pPr>
            <a:defRPr>
              <a:latin typeface="Arial" pitchFamily="34" charset="0"/>
              <a:cs typeface="Arial" pitchFamily="34" charset="0"/>
            </a:defRPr>
          </a:pPr>
          <a:endParaRPr lang="uk-UA"/>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400">
                <a:latin typeface="Arial" pitchFamily="34" charset="0"/>
                <a:cs typeface="Arial" pitchFamily="34" charset="0"/>
              </a:rPr>
              <a:t>на 01.01.2018</a:t>
            </a:r>
          </a:p>
        </c:rich>
      </c:tx>
      <c:layout>
        <c:manualLayout>
          <c:xMode val="edge"/>
          <c:yMode val="edge"/>
          <c:x val="0.14369791231926399"/>
          <c:y val="2.780735230182116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1666666666666664E-2"/>
          <c:y val="0.13556711661042367"/>
          <c:w val="0.41203703703703703"/>
          <c:h val="0.55122078490188731"/>
        </c:manualLayout>
      </c:layout>
      <c:pie3DChart>
        <c:varyColors val="1"/>
        <c:ser>
          <c:idx val="0"/>
          <c:order val="0"/>
          <c:explosion val="25"/>
          <c:dPt>
            <c:idx val="0"/>
            <c:bubble3D val="0"/>
            <c:extLst>
              <c:ext xmlns:c16="http://schemas.microsoft.com/office/drawing/2014/chart" uri="{C3380CC4-5D6E-409C-BE32-E72D297353CC}">
                <c16:uniqueId val="{00000000-A717-418E-A0A1-E75855C48DD8}"/>
              </c:ext>
            </c:extLst>
          </c:dPt>
          <c:dPt>
            <c:idx val="1"/>
            <c:bubble3D val="0"/>
            <c:extLst>
              <c:ext xmlns:c16="http://schemas.microsoft.com/office/drawing/2014/chart" uri="{C3380CC4-5D6E-409C-BE32-E72D297353CC}">
                <c16:uniqueId val="{00000001-A717-418E-A0A1-E75855C48DD8}"/>
              </c:ext>
            </c:extLst>
          </c:dPt>
          <c:dPt>
            <c:idx val="2"/>
            <c:bubble3D val="0"/>
            <c:extLst>
              <c:ext xmlns:c16="http://schemas.microsoft.com/office/drawing/2014/chart" uri="{C3380CC4-5D6E-409C-BE32-E72D297353CC}">
                <c16:uniqueId val="{00000002-A717-418E-A0A1-E75855C48DD8}"/>
              </c:ext>
            </c:extLst>
          </c:dPt>
          <c:dPt>
            <c:idx val="3"/>
            <c:bubble3D val="0"/>
            <c:extLst>
              <c:ext xmlns:c16="http://schemas.microsoft.com/office/drawing/2014/chart" uri="{C3380CC4-5D6E-409C-BE32-E72D297353CC}">
                <c16:uniqueId val="{00000003-A717-418E-A0A1-E75855C48DD8}"/>
              </c:ext>
            </c:extLst>
          </c:dPt>
          <c:dPt>
            <c:idx val="4"/>
            <c:bubble3D val="0"/>
            <c:extLst>
              <c:ext xmlns:c16="http://schemas.microsoft.com/office/drawing/2014/chart" uri="{C3380CC4-5D6E-409C-BE32-E72D297353CC}">
                <c16:uniqueId val="{00000004-A717-418E-A0A1-E75855C48DD8}"/>
              </c:ext>
            </c:extLst>
          </c:dPt>
          <c:dPt>
            <c:idx val="5"/>
            <c:bubble3D val="0"/>
            <c:extLst>
              <c:ext xmlns:c16="http://schemas.microsoft.com/office/drawing/2014/chart" uri="{C3380CC4-5D6E-409C-BE32-E72D297353CC}">
                <c16:uniqueId val="{00000005-A717-418E-A0A1-E75855C48DD8}"/>
              </c:ext>
            </c:extLst>
          </c:dPt>
          <c:dPt>
            <c:idx val="6"/>
            <c:bubble3D val="0"/>
            <c:extLst>
              <c:ext xmlns:c16="http://schemas.microsoft.com/office/drawing/2014/chart" uri="{C3380CC4-5D6E-409C-BE32-E72D297353CC}">
                <c16:uniqueId val="{00000006-A717-418E-A0A1-E75855C48DD8}"/>
              </c:ext>
            </c:extLst>
          </c:dPt>
          <c:dPt>
            <c:idx val="7"/>
            <c:bubble3D val="0"/>
            <c:extLst>
              <c:ext xmlns:c16="http://schemas.microsoft.com/office/drawing/2014/chart" uri="{C3380CC4-5D6E-409C-BE32-E72D297353CC}">
                <c16:uniqueId val="{00000007-A717-418E-A0A1-E75855C48DD8}"/>
              </c:ext>
            </c:extLst>
          </c:dPt>
          <c:dPt>
            <c:idx val="8"/>
            <c:bubble3D val="0"/>
            <c:extLst>
              <c:ext xmlns:c16="http://schemas.microsoft.com/office/drawing/2014/chart" uri="{C3380CC4-5D6E-409C-BE32-E72D297353CC}">
                <c16:uniqueId val="{00000008-A717-418E-A0A1-E75855C48DD8}"/>
              </c:ext>
            </c:extLst>
          </c:dPt>
          <c:dLbls>
            <c:spPr>
              <a:noFill/>
              <a:ln>
                <a:noFill/>
              </a:ln>
              <a:effectLst/>
            </c:spPr>
            <c:txPr>
              <a:bodyPr/>
              <a:lstStyle/>
              <a:p>
                <a:pPr>
                  <a:defRPr>
                    <a:latin typeface="Arial" pitchFamily="34" charset="0"/>
                    <a:cs typeface="Arial" pitchFamily="34" charset="0"/>
                  </a:defRPr>
                </a:pPr>
                <a:endParaRPr lang="uk-UA"/>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val>
            <c:numRef>
              <c:f>Лист1!$B$2:$B$10</c:f>
              <c:numCache>
                <c:formatCode>General</c:formatCode>
                <c:ptCount val="9"/>
                <c:pt idx="0">
                  <c:v>46.6</c:v>
                </c:pt>
                <c:pt idx="1">
                  <c:v>1</c:v>
                </c:pt>
                <c:pt idx="2">
                  <c:v>3.9</c:v>
                </c:pt>
                <c:pt idx="3">
                  <c:v>0</c:v>
                </c:pt>
                <c:pt idx="4">
                  <c:v>0.8</c:v>
                </c:pt>
                <c:pt idx="5">
                  <c:v>8.5</c:v>
                </c:pt>
                <c:pt idx="6">
                  <c:v>7.6</c:v>
                </c:pt>
                <c:pt idx="7">
                  <c:v>2.1</c:v>
                </c:pt>
                <c:pt idx="8">
                  <c:v>4.9000000000000004</c:v>
                </c:pt>
              </c:numCache>
            </c:numRef>
          </c:val>
          <c:extLs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Продажи</c:v>
                      </c:pt>
                    </c:strCache>
                  </c:strRef>
                </c15:tx>
              </c15:filteredSeriesTitle>
            </c:ext>
            <c:ext xmlns:c15="http://schemas.microsoft.com/office/drawing/2012/chart" uri="{02D57815-91ED-43cb-92C2-25804820EDAC}">
              <c15:filteredCategoryTitle>
                <c15:cat>
                  <c:strRef>
                    <c:extLst>
                      <c:ext uri="{02D57815-91ED-43cb-92C2-25804820EDAC}">
                        <c15:formulaRef>
                          <c15:sqref>Лист1!$A$2:$A$10</c15:sqref>
                        </c15:formulaRef>
                      </c:ext>
                    </c:extLst>
                    <c:strCache>
                      <c:ptCount val="9"/>
                      <c:pt idx="0">
                        <c:v>Виробництво харчових продуктів, напоїв, тютюнових виробів</c:v>
                      </c:pt>
                      <c:pt idx="1">
                        <c:v>Текстильне виробництво, виробництво одягу, шкіри, виробів зі шкіри та інших матеріалів</c:v>
                      </c:pt>
                      <c:pt idx="2">
                        <c:v>Виготовлення виробів з деревини, виробництво паперу та поліграфічна діяльність </c:v>
                      </c:pt>
                      <c:pt idx="3">
                        <c:v>Виробництво коксу та продуктів нафтоперероблення</c:v>
                      </c:pt>
                      <c:pt idx="4">
                        <c:v>Виробництво хімічних речовин і хімічної продукції</c:v>
                      </c:pt>
                      <c:pt idx="5">
                        <c:v>Виробництво основних фармацевтичних продуктів і фармацевтичних препаратів</c:v>
                      </c:pt>
                      <c:pt idx="6">
                        <c:v>Виробництво гумових і пластмасових виробів, іншої неметалевої мінеральної продукції</c:v>
                      </c:pt>
                      <c:pt idx="7">
                        <c:v>Металургійне виробництво, виробництво готових металевих виробів, крім машин і устаткування</c:v>
                      </c:pt>
                      <c:pt idx="8">
                        <c:v>Машинобудування, крім ремонту і монтажу машин і устаткування</c:v>
                      </c:pt>
                    </c:strCache>
                  </c:strRef>
                </c15:cat>
              </c15:filteredCategoryTitle>
            </c:ext>
            <c:ext xmlns:c16="http://schemas.microsoft.com/office/drawing/2014/chart" uri="{C3380CC4-5D6E-409C-BE32-E72D297353CC}">
              <c16:uniqueId val="{00000009-A717-418E-A0A1-E75855C48DD8}"/>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3.7036995817218962E-2"/>
          <c:y val="0.6818150491924706"/>
          <c:w val="0.96064809919961414"/>
          <c:h val="0.3181849508075294"/>
        </c:manualLayout>
      </c:layout>
      <c:overlay val="1"/>
      <c:spPr>
        <a:noFill/>
      </c:spPr>
      <c:txPr>
        <a:bodyPr/>
        <a:lstStyle/>
        <a:p>
          <a:pPr>
            <a:defRPr sz="900">
              <a:latin typeface="Arial" pitchFamily="34" charset="0"/>
              <a:cs typeface="Arial" pitchFamily="34" charset="0"/>
            </a:defRPr>
          </a:pPr>
          <a:endParaRPr lang="uk-UA"/>
        </a:p>
      </c:txPr>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400">
                <a:latin typeface="Arial" pitchFamily="34" charset="0"/>
                <a:cs typeface="Arial" pitchFamily="34" charset="0"/>
              </a:rPr>
              <a:t>на 01.01.2018</a:t>
            </a:r>
          </a:p>
        </c:rich>
      </c:tx>
      <c:layout>
        <c:manualLayout>
          <c:xMode val="edge"/>
          <c:yMode val="edge"/>
          <c:x val="0.14369791231926399"/>
          <c:y val="2.780735230182116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1666666666666664E-2"/>
          <c:y val="0.13556711661042367"/>
          <c:w val="0.41203703703703703"/>
          <c:h val="0.55122078490188731"/>
        </c:manualLayout>
      </c:layout>
      <c:pie3DChart>
        <c:varyColors val="1"/>
        <c:ser>
          <c:idx val="0"/>
          <c:order val="0"/>
          <c:explosion val="25"/>
          <c:dPt>
            <c:idx val="0"/>
            <c:bubble3D val="0"/>
            <c:extLst>
              <c:ext xmlns:c16="http://schemas.microsoft.com/office/drawing/2014/chart" uri="{C3380CC4-5D6E-409C-BE32-E72D297353CC}">
                <c16:uniqueId val="{00000000-AA51-4BDE-8CD4-A6A24DB46429}"/>
              </c:ext>
            </c:extLst>
          </c:dPt>
          <c:dPt>
            <c:idx val="1"/>
            <c:bubble3D val="0"/>
            <c:extLst>
              <c:ext xmlns:c16="http://schemas.microsoft.com/office/drawing/2014/chart" uri="{C3380CC4-5D6E-409C-BE32-E72D297353CC}">
                <c16:uniqueId val="{00000001-AA51-4BDE-8CD4-A6A24DB46429}"/>
              </c:ext>
            </c:extLst>
          </c:dPt>
          <c:dPt>
            <c:idx val="2"/>
            <c:bubble3D val="0"/>
            <c:extLst>
              <c:ext xmlns:c16="http://schemas.microsoft.com/office/drawing/2014/chart" uri="{C3380CC4-5D6E-409C-BE32-E72D297353CC}">
                <c16:uniqueId val="{00000002-AA51-4BDE-8CD4-A6A24DB46429}"/>
              </c:ext>
            </c:extLst>
          </c:dPt>
          <c:dPt>
            <c:idx val="3"/>
            <c:bubble3D val="0"/>
            <c:extLst>
              <c:ext xmlns:c16="http://schemas.microsoft.com/office/drawing/2014/chart" uri="{C3380CC4-5D6E-409C-BE32-E72D297353CC}">
                <c16:uniqueId val="{00000003-AA51-4BDE-8CD4-A6A24DB46429}"/>
              </c:ext>
            </c:extLst>
          </c:dPt>
          <c:dPt>
            <c:idx val="4"/>
            <c:bubble3D val="0"/>
            <c:extLst>
              <c:ext xmlns:c16="http://schemas.microsoft.com/office/drawing/2014/chart" uri="{C3380CC4-5D6E-409C-BE32-E72D297353CC}">
                <c16:uniqueId val="{00000004-AA51-4BDE-8CD4-A6A24DB46429}"/>
              </c:ext>
            </c:extLst>
          </c:dPt>
          <c:dPt>
            <c:idx val="5"/>
            <c:bubble3D val="0"/>
            <c:extLst>
              <c:ext xmlns:c16="http://schemas.microsoft.com/office/drawing/2014/chart" uri="{C3380CC4-5D6E-409C-BE32-E72D297353CC}">
                <c16:uniqueId val="{00000005-AA51-4BDE-8CD4-A6A24DB46429}"/>
              </c:ext>
            </c:extLst>
          </c:dPt>
          <c:dPt>
            <c:idx val="6"/>
            <c:bubble3D val="0"/>
            <c:extLst>
              <c:ext xmlns:c16="http://schemas.microsoft.com/office/drawing/2014/chart" uri="{C3380CC4-5D6E-409C-BE32-E72D297353CC}">
                <c16:uniqueId val="{00000006-AA51-4BDE-8CD4-A6A24DB46429}"/>
              </c:ext>
            </c:extLst>
          </c:dPt>
          <c:dPt>
            <c:idx val="7"/>
            <c:bubble3D val="0"/>
            <c:extLst>
              <c:ext xmlns:c16="http://schemas.microsoft.com/office/drawing/2014/chart" uri="{C3380CC4-5D6E-409C-BE32-E72D297353CC}">
                <c16:uniqueId val="{00000007-AA51-4BDE-8CD4-A6A24DB46429}"/>
              </c:ext>
            </c:extLst>
          </c:dPt>
          <c:dPt>
            <c:idx val="8"/>
            <c:bubble3D val="0"/>
            <c:extLst>
              <c:ext xmlns:c16="http://schemas.microsoft.com/office/drawing/2014/chart" uri="{C3380CC4-5D6E-409C-BE32-E72D297353CC}">
                <c16:uniqueId val="{00000008-AA51-4BDE-8CD4-A6A24DB46429}"/>
              </c:ext>
            </c:extLst>
          </c:dPt>
          <c:dLbls>
            <c:spPr>
              <a:noFill/>
              <a:ln>
                <a:noFill/>
              </a:ln>
              <a:effectLst/>
            </c:spPr>
            <c:txPr>
              <a:bodyPr/>
              <a:lstStyle/>
              <a:p>
                <a:pPr>
                  <a:defRPr>
                    <a:latin typeface="Arial" pitchFamily="34" charset="0"/>
                    <a:cs typeface="Arial" pitchFamily="34" charset="0"/>
                  </a:defRPr>
                </a:pPr>
                <a:endParaRPr lang="uk-UA"/>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val>
            <c:numRef>
              <c:f>Лист1!$B$2:$B$10</c:f>
              <c:numCache>
                <c:formatCode>General</c:formatCode>
                <c:ptCount val="9"/>
                <c:pt idx="0">
                  <c:v>46.6</c:v>
                </c:pt>
                <c:pt idx="1">
                  <c:v>1</c:v>
                </c:pt>
                <c:pt idx="2">
                  <c:v>3.9</c:v>
                </c:pt>
                <c:pt idx="3">
                  <c:v>0</c:v>
                </c:pt>
                <c:pt idx="4">
                  <c:v>0.8</c:v>
                </c:pt>
                <c:pt idx="5">
                  <c:v>8.5</c:v>
                </c:pt>
                <c:pt idx="6">
                  <c:v>7.6</c:v>
                </c:pt>
                <c:pt idx="7">
                  <c:v>2.1</c:v>
                </c:pt>
                <c:pt idx="8">
                  <c:v>4.9000000000000004</c:v>
                </c:pt>
              </c:numCache>
            </c:numRef>
          </c:val>
          <c:extLs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Продажи</c:v>
                      </c:pt>
                    </c:strCache>
                  </c:strRef>
                </c15:tx>
              </c15:filteredSeriesTitle>
            </c:ext>
            <c:ext xmlns:c15="http://schemas.microsoft.com/office/drawing/2012/chart" uri="{02D57815-91ED-43cb-92C2-25804820EDAC}">
              <c15:filteredCategoryTitle>
                <c15:cat>
                  <c:strRef>
                    <c:extLst>
                      <c:ext uri="{02D57815-91ED-43cb-92C2-25804820EDAC}">
                        <c15:formulaRef>
                          <c15:sqref>Лист1!$A$2:$A$10</c15:sqref>
                        </c15:formulaRef>
                      </c:ext>
                    </c:extLst>
                    <c:strCache>
                      <c:ptCount val="9"/>
                      <c:pt idx="0">
                        <c:v>Виробництво харчових продуктів, напоїв, тютюнових виробів</c:v>
                      </c:pt>
                      <c:pt idx="1">
                        <c:v>Текстильне виробництво, виробництво одягу, шкіри, виробів зі шкіри та інших матеріалів</c:v>
                      </c:pt>
                      <c:pt idx="2">
                        <c:v>Виготовлення виробів з деревини, виробництво паперу та поліграфічна діяльність </c:v>
                      </c:pt>
                      <c:pt idx="3">
                        <c:v>Виробництво коксу та продуктів нафтоперероблення</c:v>
                      </c:pt>
                      <c:pt idx="4">
                        <c:v>Виробництво хімічних речовин і хімічної продукції</c:v>
                      </c:pt>
                      <c:pt idx="5">
                        <c:v>Виробництво основних фармацевтичних продуктів і фармацевтичних препаратів</c:v>
                      </c:pt>
                      <c:pt idx="6">
                        <c:v>Виробництво гумових і пластмасових виробів, іншої неметалевої мінеральної продукції</c:v>
                      </c:pt>
                      <c:pt idx="7">
                        <c:v>Металургійне виробництво, виробництво готових металевих виробів, крім машин і устаткування</c:v>
                      </c:pt>
                      <c:pt idx="8">
                        <c:v>Машинобудування, крім ремонту і монтажу машин і устаткування</c:v>
                      </c:pt>
                    </c:strCache>
                  </c:strRef>
                </c15:cat>
              </c15:filteredCategoryTitle>
            </c:ext>
            <c:ext xmlns:c16="http://schemas.microsoft.com/office/drawing/2014/chart" uri="{C3380CC4-5D6E-409C-BE32-E72D297353CC}">
              <c16:uniqueId val="{00000009-AA51-4BDE-8CD4-A6A24DB46429}"/>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3.7036995817218962E-2"/>
          <c:y val="0.6818150491924706"/>
          <c:w val="0.96064809919961414"/>
          <c:h val="0.3181849508075294"/>
        </c:manualLayout>
      </c:layout>
      <c:overlay val="1"/>
      <c:spPr>
        <a:noFill/>
      </c:spPr>
      <c:txPr>
        <a:bodyPr/>
        <a:lstStyle/>
        <a:p>
          <a:pPr>
            <a:defRPr sz="900">
              <a:latin typeface="Arial" pitchFamily="34" charset="0"/>
              <a:cs typeface="Arial" pitchFamily="34" charset="0"/>
            </a:defRPr>
          </a:pPr>
          <a:endParaRPr lang="uk-UA"/>
        </a:p>
      </c:txPr>
    </c:legend>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400">
                <a:latin typeface="Arial" pitchFamily="34" charset="0"/>
                <a:cs typeface="Arial" pitchFamily="34" charset="0"/>
              </a:rPr>
              <a:t>на 01.01.2018</a:t>
            </a:r>
          </a:p>
        </c:rich>
      </c:tx>
      <c:layout>
        <c:manualLayout>
          <c:xMode val="edge"/>
          <c:yMode val="edge"/>
          <c:x val="0.14369791231926399"/>
          <c:y val="2.780735230182116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1666666666666664E-2"/>
          <c:y val="0.13556711661042367"/>
          <c:w val="0.41203703703703703"/>
          <c:h val="0.55122078490188731"/>
        </c:manualLayout>
      </c:layout>
      <c:pie3DChart>
        <c:varyColors val="1"/>
        <c:ser>
          <c:idx val="0"/>
          <c:order val="0"/>
          <c:explosion val="25"/>
          <c:dPt>
            <c:idx val="0"/>
            <c:bubble3D val="0"/>
            <c:extLst>
              <c:ext xmlns:c16="http://schemas.microsoft.com/office/drawing/2014/chart" uri="{C3380CC4-5D6E-409C-BE32-E72D297353CC}">
                <c16:uniqueId val="{00000000-D043-4F32-A792-E27E8146E0B9}"/>
              </c:ext>
            </c:extLst>
          </c:dPt>
          <c:dPt>
            <c:idx val="1"/>
            <c:bubble3D val="0"/>
            <c:extLst>
              <c:ext xmlns:c16="http://schemas.microsoft.com/office/drawing/2014/chart" uri="{C3380CC4-5D6E-409C-BE32-E72D297353CC}">
                <c16:uniqueId val="{00000001-D043-4F32-A792-E27E8146E0B9}"/>
              </c:ext>
            </c:extLst>
          </c:dPt>
          <c:dPt>
            <c:idx val="2"/>
            <c:bubble3D val="0"/>
            <c:extLst>
              <c:ext xmlns:c16="http://schemas.microsoft.com/office/drawing/2014/chart" uri="{C3380CC4-5D6E-409C-BE32-E72D297353CC}">
                <c16:uniqueId val="{00000002-D043-4F32-A792-E27E8146E0B9}"/>
              </c:ext>
            </c:extLst>
          </c:dPt>
          <c:dPt>
            <c:idx val="3"/>
            <c:bubble3D val="0"/>
            <c:extLst>
              <c:ext xmlns:c16="http://schemas.microsoft.com/office/drawing/2014/chart" uri="{C3380CC4-5D6E-409C-BE32-E72D297353CC}">
                <c16:uniqueId val="{00000003-D043-4F32-A792-E27E8146E0B9}"/>
              </c:ext>
            </c:extLst>
          </c:dPt>
          <c:dPt>
            <c:idx val="4"/>
            <c:bubble3D val="0"/>
            <c:extLst>
              <c:ext xmlns:c16="http://schemas.microsoft.com/office/drawing/2014/chart" uri="{C3380CC4-5D6E-409C-BE32-E72D297353CC}">
                <c16:uniqueId val="{00000004-D043-4F32-A792-E27E8146E0B9}"/>
              </c:ext>
            </c:extLst>
          </c:dPt>
          <c:dPt>
            <c:idx val="5"/>
            <c:bubble3D val="0"/>
            <c:extLst>
              <c:ext xmlns:c16="http://schemas.microsoft.com/office/drawing/2014/chart" uri="{C3380CC4-5D6E-409C-BE32-E72D297353CC}">
                <c16:uniqueId val="{00000005-D043-4F32-A792-E27E8146E0B9}"/>
              </c:ext>
            </c:extLst>
          </c:dPt>
          <c:dPt>
            <c:idx val="6"/>
            <c:bubble3D val="0"/>
            <c:extLst>
              <c:ext xmlns:c16="http://schemas.microsoft.com/office/drawing/2014/chart" uri="{C3380CC4-5D6E-409C-BE32-E72D297353CC}">
                <c16:uniqueId val="{00000006-D043-4F32-A792-E27E8146E0B9}"/>
              </c:ext>
            </c:extLst>
          </c:dPt>
          <c:dPt>
            <c:idx val="7"/>
            <c:bubble3D val="0"/>
            <c:extLst>
              <c:ext xmlns:c16="http://schemas.microsoft.com/office/drawing/2014/chart" uri="{C3380CC4-5D6E-409C-BE32-E72D297353CC}">
                <c16:uniqueId val="{00000007-D043-4F32-A792-E27E8146E0B9}"/>
              </c:ext>
            </c:extLst>
          </c:dPt>
          <c:dPt>
            <c:idx val="8"/>
            <c:bubble3D val="0"/>
            <c:extLst>
              <c:ext xmlns:c16="http://schemas.microsoft.com/office/drawing/2014/chart" uri="{C3380CC4-5D6E-409C-BE32-E72D297353CC}">
                <c16:uniqueId val="{00000008-D043-4F32-A792-E27E8146E0B9}"/>
              </c:ext>
            </c:extLst>
          </c:dPt>
          <c:dLbls>
            <c:spPr>
              <a:noFill/>
              <a:ln>
                <a:noFill/>
              </a:ln>
              <a:effectLst/>
            </c:spPr>
            <c:txPr>
              <a:bodyPr/>
              <a:lstStyle/>
              <a:p>
                <a:pPr>
                  <a:defRPr>
                    <a:latin typeface="Arial" pitchFamily="34" charset="0"/>
                    <a:cs typeface="Arial" pitchFamily="34" charset="0"/>
                  </a:defRPr>
                </a:pPr>
                <a:endParaRPr lang="uk-UA"/>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val>
            <c:numRef>
              <c:f>Лист1!$B$2:$B$10</c:f>
              <c:numCache>
                <c:formatCode>General</c:formatCode>
                <c:ptCount val="9"/>
                <c:pt idx="0">
                  <c:v>46.6</c:v>
                </c:pt>
                <c:pt idx="1">
                  <c:v>1</c:v>
                </c:pt>
                <c:pt idx="2">
                  <c:v>3.9</c:v>
                </c:pt>
                <c:pt idx="3">
                  <c:v>0</c:v>
                </c:pt>
                <c:pt idx="4">
                  <c:v>0.8</c:v>
                </c:pt>
                <c:pt idx="5">
                  <c:v>8.5</c:v>
                </c:pt>
                <c:pt idx="6">
                  <c:v>7.6</c:v>
                </c:pt>
                <c:pt idx="7">
                  <c:v>2.1</c:v>
                </c:pt>
                <c:pt idx="8">
                  <c:v>4.9000000000000004</c:v>
                </c:pt>
              </c:numCache>
            </c:numRef>
          </c:val>
          <c:extLs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Продажи</c:v>
                      </c:pt>
                    </c:strCache>
                  </c:strRef>
                </c15:tx>
              </c15:filteredSeriesTitle>
            </c:ext>
            <c:ext xmlns:c15="http://schemas.microsoft.com/office/drawing/2012/chart" uri="{02D57815-91ED-43cb-92C2-25804820EDAC}">
              <c15:filteredCategoryTitle>
                <c15:cat>
                  <c:strRef>
                    <c:extLst>
                      <c:ext uri="{02D57815-91ED-43cb-92C2-25804820EDAC}">
                        <c15:formulaRef>
                          <c15:sqref>Лист1!$A$2:$A$10</c15:sqref>
                        </c15:formulaRef>
                      </c:ext>
                    </c:extLst>
                    <c:strCache>
                      <c:ptCount val="9"/>
                      <c:pt idx="0">
                        <c:v>Виробництво харчових продуктів, напоїв, тютюнових виробів</c:v>
                      </c:pt>
                      <c:pt idx="1">
                        <c:v>Текстильне виробництво, виробництво одягу, шкіри, виробів зі шкіри та інших матеріалів</c:v>
                      </c:pt>
                      <c:pt idx="2">
                        <c:v>Виготовлення виробів з деревини, виробництво паперу та поліграфічна діяльність </c:v>
                      </c:pt>
                      <c:pt idx="3">
                        <c:v>Виробництво коксу та продуктів нафтоперероблення</c:v>
                      </c:pt>
                      <c:pt idx="4">
                        <c:v>Виробництво хімічних речовин і хімічної продукції</c:v>
                      </c:pt>
                      <c:pt idx="5">
                        <c:v>Виробництво основних фармацевтичних продуктів і фармацевтичних препаратів</c:v>
                      </c:pt>
                      <c:pt idx="6">
                        <c:v>Виробництво гумових і пластмасових виробів, іншої неметалевої мінеральної продукції</c:v>
                      </c:pt>
                      <c:pt idx="7">
                        <c:v>Металургійне виробництво, виробництво готових металевих виробів, крім машин і устаткування</c:v>
                      </c:pt>
                      <c:pt idx="8">
                        <c:v>Машинобудування, крім ремонту і монтажу машин і устаткування</c:v>
                      </c:pt>
                    </c:strCache>
                  </c:strRef>
                </c15:cat>
              </c15:filteredCategoryTitle>
            </c:ext>
            <c:ext xmlns:c16="http://schemas.microsoft.com/office/drawing/2014/chart" uri="{C3380CC4-5D6E-409C-BE32-E72D297353CC}">
              <c16:uniqueId val="{00000009-D043-4F32-A792-E27E8146E0B9}"/>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3.7036995817218962E-2"/>
          <c:y val="0.6818150491924706"/>
          <c:w val="0.96064809919961414"/>
          <c:h val="0.3181849508075294"/>
        </c:manualLayout>
      </c:layout>
      <c:overlay val="1"/>
      <c:spPr>
        <a:noFill/>
      </c:spPr>
      <c:txPr>
        <a:bodyPr/>
        <a:lstStyle/>
        <a:p>
          <a:pPr>
            <a:defRPr sz="900">
              <a:latin typeface="Arial" pitchFamily="34" charset="0"/>
              <a:cs typeface="Arial" pitchFamily="34" charset="0"/>
            </a:defRPr>
          </a:pPr>
          <a:endParaRPr lang="uk-UA"/>
        </a:p>
      </c:txPr>
    </c:legend>
    <c:plotVisOnly val="1"/>
    <c:dispBlanksAs val="gap"/>
    <c:showDLblsOverMax val="0"/>
  </c:chart>
  <c:spPr>
    <a:no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994">
                <a:latin typeface="Arial" pitchFamily="34" charset="0"/>
                <a:cs typeface="Arial" pitchFamily="34" charset="0"/>
              </a:rPr>
              <a:t>на 01.01.2018</a:t>
            </a:r>
          </a:p>
        </c:rich>
      </c:tx>
      <c:layout>
        <c:manualLayout>
          <c:xMode val="edge"/>
          <c:yMode val="edge"/>
          <c:x val="0.14369791231926399"/>
          <c:y val="2.780735230182116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1666666666666664E-2"/>
          <c:y val="0.13556711661042367"/>
          <c:w val="0.41203703703703703"/>
          <c:h val="0.55122078490188731"/>
        </c:manualLayout>
      </c:layout>
      <c:pie3DChart>
        <c:varyColors val="1"/>
        <c:ser>
          <c:idx val="0"/>
          <c:order val="0"/>
          <c:explosion val="25"/>
          <c:dPt>
            <c:idx val="0"/>
            <c:bubble3D val="0"/>
            <c:extLst>
              <c:ext xmlns:c16="http://schemas.microsoft.com/office/drawing/2014/chart" uri="{C3380CC4-5D6E-409C-BE32-E72D297353CC}">
                <c16:uniqueId val="{00000000-DFD1-412E-BD4B-4870B9BF1F30}"/>
              </c:ext>
            </c:extLst>
          </c:dPt>
          <c:dPt>
            <c:idx val="1"/>
            <c:bubble3D val="0"/>
            <c:extLst>
              <c:ext xmlns:c16="http://schemas.microsoft.com/office/drawing/2014/chart" uri="{C3380CC4-5D6E-409C-BE32-E72D297353CC}">
                <c16:uniqueId val="{00000001-DFD1-412E-BD4B-4870B9BF1F30}"/>
              </c:ext>
            </c:extLst>
          </c:dPt>
          <c:dPt>
            <c:idx val="2"/>
            <c:bubble3D val="0"/>
            <c:extLst>
              <c:ext xmlns:c16="http://schemas.microsoft.com/office/drawing/2014/chart" uri="{C3380CC4-5D6E-409C-BE32-E72D297353CC}">
                <c16:uniqueId val="{00000002-DFD1-412E-BD4B-4870B9BF1F30}"/>
              </c:ext>
            </c:extLst>
          </c:dPt>
          <c:dPt>
            <c:idx val="3"/>
            <c:bubble3D val="0"/>
            <c:extLst>
              <c:ext xmlns:c16="http://schemas.microsoft.com/office/drawing/2014/chart" uri="{C3380CC4-5D6E-409C-BE32-E72D297353CC}">
                <c16:uniqueId val="{00000003-DFD1-412E-BD4B-4870B9BF1F30}"/>
              </c:ext>
            </c:extLst>
          </c:dPt>
          <c:dPt>
            <c:idx val="4"/>
            <c:bubble3D val="0"/>
            <c:extLst>
              <c:ext xmlns:c16="http://schemas.microsoft.com/office/drawing/2014/chart" uri="{C3380CC4-5D6E-409C-BE32-E72D297353CC}">
                <c16:uniqueId val="{00000004-DFD1-412E-BD4B-4870B9BF1F30}"/>
              </c:ext>
            </c:extLst>
          </c:dPt>
          <c:dPt>
            <c:idx val="5"/>
            <c:bubble3D val="0"/>
            <c:extLst>
              <c:ext xmlns:c16="http://schemas.microsoft.com/office/drawing/2014/chart" uri="{C3380CC4-5D6E-409C-BE32-E72D297353CC}">
                <c16:uniqueId val="{00000005-DFD1-412E-BD4B-4870B9BF1F30}"/>
              </c:ext>
            </c:extLst>
          </c:dPt>
          <c:dPt>
            <c:idx val="6"/>
            <c:bubble3D val="0"/>
            <c:extLst>
              <c:ext xmlns:c16="http://schemas.microsoft.com/office/drawing/2014/chart" uri="{C3380CC4-5D6E-409C-BE32-E72D297353CC}">
                <c16:uniqueId val="{00000006-DFD1-412E-BD4B-4870B9BF1F30}"/>
              </c:ext>
            </c:extLst>
          </c:dPt>
          <c:dPt>
            <c:idx val="7"/>
            <c:bubble3D val="0"/>
            <c:extLst>
              <c:ext xmlns:c16="http://schemas.microsoft.com/office/drawing/2014/chart" uri="{C3380CC4-5D6E-409C-BE32-E72D297353CC}">
                <c16:uniqueId val="{00000007-DFD1-412E-BD4B-4870B9BF1F30}"/>
              </c:ext>
            </c:extLst>
          </c:dPt>
          <c:dPt>
            <c:idx val="8"/>
            <c:bubble3D val="0"/>
            <c:extLst>
              <c:ext xmlns:c16="http://schemas.microsoft.com/office/drawing/2014/chart" uri="{C3380CC4-5D6E-409C-BE32-E72D297353CC}">
                <c16:uniqueId val="{00000008-DFD1-412E-BD4B-4870B9BF1F30}"/>
              </c:ext>
            </c:extLst>
          </c:dPt>
          <c:dLbls>
            <c:spPr>
              <a:noFill/>
              <a:ln>
                <a:noFill/>
              </a:ln>
              <a:effectLst/>
            </c:spPr>
            <c:txPr>
              <a:bodyPr/>
              <a:lstStyle/>
              <a:p>
                <a:pPr>
                  <a:defRPr>
                    <a:latin typeface="Arial" pitchFamily="34" charset="0"/>
                    <a:cs typeface="Arial" pitchFamily="34" charset="0"/>
                  </a:defRPr>
                </a:pPr>
                <a:endParaRPr lang="uk-UA"/>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val>
            <c:numRef>
              <c:f>Лист1!$B$2:$B$10</c:f>
              <c:numCache>
                <c:formatCode>General</c:formatCode>
                <c:ptCount val="9"/>
                <c:pt idx="0">
                  <c:v>46.6</c:v>
                </c:pt>
                <c:pt idx="1">
                  <c:v>1</c:v>
                </c:pt>
                <c:pt idx="2">
                  <c:v>3.9</c:v>
                </c:pt>
                <c:pt idx="3">
                  <c:v>0</c:v>
                </c:pt>
                <c:pt idx="4">
                  <c:v>0.8</c:v>
                </c:pt>
                <c:pt idx="5">
                  <c:v>8.5</c:v>
                </c:pt>
                <c:pt idx="6">
                  <c:v>7.6</c:v>
                </c:pt>
                <c:pt idx="7">
                  <c:v>2.1</c:v>
                </c:pt>
                <c:pt idx="8">
                  <c:v>4.9000000000000004</c:v>
                </c:pt>
              </c:numCache>
            </c:numRef>
          </c:val>
          <c:extLs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Продажи</c:v>
                      </c:pt>
                    </c:strCache>
                  </c:strRef>
                </c15:tx>
              </c15:filteredSeriesTitle>
            </c:ext>
            <c:ext xmlns:c15="http://schemas.microsoft.com/office/drawing/2012/chart" uri="{02D57815-91ED-43cb-92C2-25804820EDAC}">
              <c15:filteredCategoryTitle>
                <c15:cat>
                  <c:strRef>
                    <c:extLst>
                      <c:ext uri="{02D57815-91ED-43cb-92C2-25804820EDAC}">
                        <c15:formulaRef>
                          <c15:sqref>Лист1!$A$2:$A$10</c15:sqref>
                        </c15:formulaRef>
                      </c:ext>
                    </c:extLst>
                    <c:strCache>
                      <c:ptCount val="9"/>
                      <c:pt idx="0">
                        <c:v>Виробництво харчових продуктів, напоїв, тютюнових виробів</c:v>
                      </c:pt>
                      <c:pt idx="1">
                        <c:v>Текстильне виробництво, виробництво одягу, шкіри, виробів зі шкіри та інших матеріалів</c:v>
                      </c:pt>
                      <c:pt idx="2">
                        <c:v>Виготовлення виробів з деревини, виробництво паперу та поліграфічна діяльність </c:v>
                      </c:pt>
                      <c:pt idx="3">
                        <c:v>Виробництво коксу та продуктів нафтоперероблення</c:v>
                      </c:pt>
                      <c:pt idx="4">
                        <c:v>Виробництво хімічних речовин і хімічної продукції</c:v>
                      </c:pt>
                      <c:pt idx="5">
                        <c:v>Виробництво основних фармацевтичних продуктів і фармацевтичних препаратів</c:v>
                      </c:pt>
                      <c:pt idx="6">
                        <c:v>Виробництво гумових і пластмасових виробів, іншої неметалевої мінеральної продукції</c:v>
                      </c:pt>
                      <c:pt idx="7">
                        <c:v>Металургійне виробництво, виробництво готових металевих виробів, крім машин і устаткування</c:v>
                      </c:pt>
                      <c:pt idx="8">
                        <c:v>Машинобудування, крім ремонту і монтажу машин і устаткування</c:v>
                      </c:pt>
                    </c:strCache>
                  </c:strRef>
                </c15:cat>
              </c15:filteredCategoryTitle>
            </c:ext>
            <c:ext xmlns:c16="http://schemas.microsoft.com/office/drawing/2014/chart" uri="{C3380CC4-5D6E-409C-BE32-E72D297353CC}">
              <c16:uniqueId val="{00000009-DFD1-412E-BD4B-4870B9BF1F30}"/>
            </c:ext>
          </c:extLst>
        </c:ser>
        <c:dLbls>
          <c:showLegendKey val="0"/>
          <c:showVal val="0"/>
          <c:showCatName val="0"/>
          <c:showSerName val="0"/>
          <c:showPercent val="0"/>
          <c:showBubbleSize val="0"/>
          <c:showLeaderLines val="1"/>
        </c:dLbls>
      </c:pie3DChart>
      <c:spPr>
        <a:noFill/>
        <a:ln w="25250">
          <a:noFill/>
        </a:ln>
      </c:spPr>
    </c:plotArea>
    <c:legend>
      <c:legendPos val="r"/>
      <c:layout>
        <c:manualLayout>
          <c:xMode val="edge"/>
          <c:yMode val="edge"/>
          <c:wMode val="edge"/>
          <c:hMode val="edge"/>
          <c:x val="3.7036995817218962E-2"/>
          <c:y val="0.6818150491924706"/>
          <c:w val="0.99768509501683311"/>
          <c:h val="1"/>
        </c:manualLayout>
      </c:layout>
      <c:overlay val="1"/>
      <c:spPr>
        <a:noFill/>
      </c:spPr>
      <c:txPr>
        <a:bodyPr/>
        <a:lstStyle/>
        <a:p>
          <a:pPr>
            <a:defRPr sz="795">
              <a:latin typeface="Arial" pitchFamily="34" charset="0"/>
              <a:cs typeface="Arial" pitchFamily="34" charset="0"/>
            </a:defRPr>
          </a:pPr>
          <a:endParaRPr lang="uk-UA"/>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013" b="1" i="0" u="none" strike="noStrike" baseline="0">
                <a:effectLst/>
                <a:latin typeface="Arial" pitchFamily="34" charset="0"/>
                <a:cs typeface="Arial" pitchFamily="34" charset="0"/>
              </a:rPr>
              <a:t>на проектний період (2041р.)</a:t>
            </a:r>
            <a:endParaRPr lang="uk-UA" sz="1000">
              <a:latin typeface="Arial" pitchFamily="34" charset="0"/>
              <a:cs typeface="Arial" pitchFamily="34" charset="0"/>
            </a:endParaRPr>
          </a:p>
        </c:rich>
      </c:tx>
      <c:layout>
        <c:manualLayout>
          <c:xMode val="edge"/>
          <c:yMode val="edge"/>
          <c:x val="0.19997964540146768"/>
          <c:y val="2.185835377135235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52352488965286"/>
          <c:y val="4.9045469425730973E-2"/>
          <c:w val="0.80980280035587493"/>
          <c:h val="0.95095453057426904"/>
        </c:manualLayout>
      </c:layout>
      <c:pie3DChart>
        <c:varyColors val="1"/>
        <c:ser>
          <c:idx val="0"/>
          <c:order val="0"/>
          <c:explosion val="26"/>
          <c:dPt>
            <c:idx val="0"/>
            <c:bubble3D val="0"/>
            <c:extLst>
              <c:ext xmlns:c16="http://schemas.microsoft.com/office/drawing/2014/chart" uri="{C3380CC4-5D6E-409C-BE32-E72D297353CC}">
                <c16:uniqueId val="{00000000-10F7-4EA1-94AB-874C2CD53012}"/>
              </c:ext>
            </c:extLst>
          </c:dPt>
          <c:dPt>
            <c:idx val="1"/>
            <c:bubble3D val="0"/>
            <c:extLst>
              <c:ext xmlns:c16="http://schemas.microsoft.com/office/drawing/2014/chart" uri="{C3380CC4-5D6E-409C-BE32-E72D297353CC}">
                <c16:uniqueId val="{00000001-10F7-4EA1-94AB-874C2CD53012}"/>
              </c:ext>
            </c:extLst>
          </c:dPt>
          <c:dPt>
            <c:idx val="2"/>
            <c:bubble3D val="0"/>
            <c:extLst>
              <c:ext xmlns:c16="http://schemas.microsoft.com/office/drawing/2014/chart" uri="{C3380CC4-5D6E-409C-BE32-E72D297353CC}">
                <c16:uniqueId val="{00000002-10F7-4EA1-94AB-874C2CD53012}"/>
              </c:ext>
            </c:extLst>
          </c:dPt>
          <c:dPt>
            <c:idx val="3"/>
            <c:bubble3D val="0"/>
            <c:extLst>
              <c:ext xmlns:c16="http://schemas.microsoft.com/office/drawing/2014/chart" uri="{C3380CC4-5D6E-409C-BE32-E72D297353CC}">
                <c16:uniqueId val="{00000003-10F7-4EA1-94AB-874C2CD53012}"/>
              </c:ext>
            </c:extLst>
          </c:dPt>
          <c:dPt>
            <c:idx val="4"/>
            <c:bubble3D val="0"/>
            <c:extLst>
              <c:ext xmlns:c16="http://schemas.microsoft.com/office/drawing/2014/chart" uri="{C3380CC4-5D6E-409C-BE32-E72D297353CC}">
                <c16:uniqueId val="{00000004-10F7-4EA1-94AB-874C2CD53012}"/>
              </c:ext>
            </c:extLst>
          </c:dPt>
          <c:dPt>
            <c:idx val="5"/>
            <c:bubble3D val="0"/>
            <c:extLst>
              <c:ext xmlns:c16="http://schemas.microsoft.com/office/drawing/2014/chart" uri="{C3380CC4-5D6E-409C-BE32-E72D297353CC}">
                <c16:uniqueId val="{00000005-10F7-4EA1-94AB-874C2CD53012}"/>
              </c:ext>
            </c:extLst>
          </c:dPt>
          <c:dPt>
            <c:idx val="6"/>
            <c:bubble3D val="0"/>
            <c:extLst>
              <c:ext xmlns:c16="http://schemas.microsoft.com/office/drawing/2014/chart" uri="{C3380CC4-5D6E-409C-BE32-E72D297353CC}">
                <c16:uniqueId val="{00000006-10F7-4EA1-94AB-874C2CD53012}"/>
              </c:ext>
            </c:extLst>
          </c:dPt>
          <c:dPt>
            <c:idx val="7"/>
            <c:bubble3D val="0"/>
            <c:extLst>
              <c:ext xmlns:c16="http://schemas.microsoft.com/office/drawing/2014/chart" uri="{C3380CC4-5D6E-409C-BE32-E72D297353CC}">
                <c16:uniqueId val="{00000007-10F7-4EA1-94AB-874C2CD53012}"/>
              </c:ext>
            </c:extLst>
          </c:dPt>
          <c:dPt>
            <c:idx val="8"/>
            <c:bubble3D val="0"/>
            <c:extLst>
              <c:ext xmlns:c16="http://schemas.microsoft.com/office/drawing/2014/chart" uri="{C3380CC4-5D6E-409C-BE32-E72D297353CC}">
                <c16:uniqueId val="{00000008-10F7-4EA1-94AB-874C2CD53012}"/>
              </c:ext>
            </c:extLst>
          </c:dPt>
          <c:dLbls>
            <c:spPr>
              <a:noFill/>
              <a:ln>
                <a:noFill/>
              </a:ln>
              <a:effectLst/>
            </c:spPr>
            <c:txPr>
              <a:bodyPr/>
              <a:lstStyle/>
              <a:p>
                <a:pPr>
                  <a:defRPr>
                    <a:latin typeface="Arial" pitchFamily="34" charset="0"/>
                    <a:cs typeface="Arial" pitchFamily="34" charset="0"/>
                  </a:defRPr>
                </a:pPr>
                <a:endParaRPr lang="uk-UA"/>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val>
            <c:numRef>
              <c:f>Лист1!$B$2:$B$10</c:f>
              <c:numCache>
                <c:formatCode>General</c:formatCode>
                <c:ptCount val="9"/>
                <c:pt idx="0">
                  <c:v>15</c:v>
                </c:pt>
                <c:pt idx="1">
                  <c:v>7</c:v>
                </c:pt>
                <c:pt idx="2">
                  <c:v>5</c:v>
                </c:pt>
                <c:pt idx="3">
                  <c:v>0</c:v>
                </c:pt>
                <c:pt idx="4">
                  <c:v>0.5</c:v>
                </c:pt>
                <c:pt idx="5">
                  <c:v>10</c:v>
                </c:pt>
                <c:pt idx="6">
                  <c:v>7.5</c:v>
                </c:pt>
                <c:pt idx="7">
                  <c:v>2</c:v>
                </c:pt>
                <c:pt idx="8">
                  <c:v>31</c:v>
                </c:pt>
              </c:numCache>
            </c:numRef>
          </c:val>
          <c:extLs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Продажи</c:v>
                      </c:pt>
                    </c:strCache>
                  </c:strRef>
                </c15:tx>
              </c15:filteredSeriesTitle>
            </c:ext>
            <c:ext xmlns:c15="http://schemas.microsoft.com/office/drawing/2012/chart" uri="{02D57815-91ED-43cb-92C2-25804820EDAC}">
              <c15:filteredCategoryTitle>
                <c15:cat>
                  <c:strRef>
                    <c:extLst>
                      <c:ext uri="{02D57815-91ED-43cb-92C2-25804820EDAC}">
                        <c15:formulaRef>
                          <c15:sqref>Лист1!$A$2:$A$10</c15:sqref>
                        </c15:formulaRef>
                      </c:ext>
                    </c:extLst>
                    <c:strCache>
                      <c:ptCount val="9"/>
                      <c:pt idx="0">
                        <c:v>Виробництво харчових продуктів, напоїв, тютюнових виробів</c:v>
                      </c:pt>
                      <c:pt idx="1">
                        <c:v>Текстильне виробництво, виробництво одягу, шкіри, виробів зі шкіри та інших матеріалів</c:v>
                      </c:pt>
                      <c:pt idx="2">
                        <c:v>Виготовлення виробів з деревини, виробництво паперу та поліграфічна діяльність </c:v>
                      </c:pt>
                      <c:pt idx="3">
                        <c:v>Виробництво коксу та продуктів нафтоперероблення</c:v>
                      </c:pt>
                      <c:pt idx="4">
                        <c:v>Виробництво хімічних речовин і хімічної продукції</c:v>
                      </c:pt>
                      <c:pt idx="5">
                        <c:v>Виробництво основних фармацевтичних продуктів і фармацевтичних препаратів</c:v>
                      </c:pt>
                      <c:pt idx="6">
                        <c:v>Виробництво гумових і пластмасових виробів, іншої неметалевої мінеральної продукції</c:v>
                      </c:pt>
                      <c:pt idx="7">
                        <c:v>Металургійне виробництво, виробництво готових металевих виробів, крім машин і устаткування</c:v>
                      </c:pt>
                      <c:pt idx="8">
                        <c:v>Машинобудування, крім ремонту і монтажу машин і устаткування</c:v>
                      </c:pt>
                    </c:strCache>
                  </c:strRef>
                </c15:cat>
              </c15:filteredCategoryTitle>
            </c:ext>
            <c:ext xmlns:c16="http://schemas.microsoft.com/office/drawing/2014/chart" uri="{C3380CC4-5D6E-409C-BE32-E72D297353CC}">
              <c16:uniqueId val="{00000009-10F7-4EA1-94AB-874C2CD53012}"/>
            </c:ext>
          </c:extLst>
        </c:ser>
        <c:dLbls>
          <c:showLegendKey val="0"/>
          <c:showVal val="0"/>
          <c:showCatName val="0"/>
          <c:showSerName val="0"/>
          <c:showPercent val="0"/>
          <c:showBubbleSize val="0"/>
          <c:showLeaderLines val="1"/>
        </c:dLbls>
      </c:pie3DChart>
      <c:spPr>
        <a:noFill/>
        <a:ln w="25737">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82</Pages>
  <Words>262464</Words>
  <Characters>149606</Characters>
  <Application>Microsoft Office Word</Application>
  <DocSecurity>0</DocSecurity>
  <Lines>1246</Lines>
  <Paragraphs>822</Paragraphs>
  <ScaleCrop>false</ScaleCrop>
  <Company/>
  <LinksUpToDate>false</LinksUpToDate>
  <CharactersWithSpaces>411248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2019-11-28T10:42:00Z</dcterms:created>
  <dcterms:modified xsi:type="dcterms:W3CDTF">2019-11-28T10:42:00Z</dcterms:modified>
</cp:coreProperties>
</file>